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07.02.2018 г. №12</w:t>
      </w:r>
    </w:p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1AF0" w:rsidRPr="00534566" w:rsidRDefault="00FA1AF0" w:rsidP="00FA1AF0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Иркутская область</w:t>
      </w:r>
    </w:p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A1AF0" w:rsidRPr="00534566" w:rsidRDefault="00FA1AF0" w:rsidP="00FA1A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ПОСТАНОВЛЕНИЕ</w:t>
      </w: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Pr="00AC37B1" w:rsidRDefault="00FA1AF0" w:rsidP="00FA1AF0">
      <w:pPr>
        <w:jc w:val="center"/>
        <w:rPr>
          <w:rFonts w:ascii="Arial" w:hAnsi="Arial" w:cs="Arial"/>
          <w:sz w:val="32"/>
          <w:szCs w:val="32"/>
        </w:rPr>
      </w:pPr>
      <w:r w:rsidRPr="00AC37B1">
        <w:rPr>
          <w:rFonts w:ascii="Arial" w:hAnsi="Arial" w:cs="Arial"/>
          <w:bCs/>
          <w:sz w:val="32"/>
          <w:szCs w:val="32"/>
        </w:rPr>
        <w:t>Об утверждении муниципальной программы «Градостроительная политика на территории муниципального образования  «Захальское» на 2018 – 2020 годы»</w:t>
      </w:r>
    </w:p>
    <w:p w:rsidR="00FA1AF0" w:rsidRDefault="00FA1AF0" w:rsidP="00FA1AF0">
      <w:pPr>
        <w:jc w:val="center"/>
        <w:rPr>
          <w:rFonts w:ascii="Arial" w:hAnsi="Arial" w:cs="Arial"/>
          <w:bCs/>
          <w:sz w:val="32"/>
          <w:szCs w:val="32"/>
        </w:rPr>
      </w:pPr>
    </w:p>
    <w:p w:rsidR="00FA1AF0" w:rsidRPr="00AC37B1" w:rsidRDefault="00FA1AF0" w:rsidP="00FA1AF0">
      <w:pPr>
        <w:jc w:val="center"/>
        <w:rPr>
          <w:rFonts w:ascii="Arial" w:hAnsi="Arial" w:cs="Arial"/>
          <w:bCs/>
          <w:sz w:val="32"/>
          <w:szCs w:val="32"/>
        </w:rPr>
      </w:pPr>
    </w:p>
    <w:p w:rsidR="00FA1AF0" w:rsidRPr="00AC37B1" w:rsidRDefault="00FA1AF0" w:rsidP="00FA1AF0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AC37B1">
        <w:rPr>
          <w:bCs/>
        </w:rPr>
        <w:t xml:space="preserve">     </w:t>
      </w:r>
      <w:r w:rsidRPr="00AC37B1">
        <w:rPr>
          <w:rFonts w:ascii="Arial" w:hAnsi="Arial" w:cs="Arial"/>
          <w:sz w:val="24"/>
          <w:szCs w:val="24"/>
        </w:rPr>
        <w:t xml:space="preserve">В целях  устойчивого   развития   территории,   развития   инженерной, транспортной   и  социальной  инфраструктур,  обеспечения  учета  интересов граждан  и  их  объединений  в  соответствии  с  Градостроительным, Бюджетным  </w:t>
      </w:r>
      <w:hyperlink r:id="rId5" w:history="1">
        <w:r w:rsidRPr="00AC37B1">
          <w:rPr>
            <w:rFonts w:ascii="Arial" w:hAnsi="Arial" w:cs="Arial"/>
            <w:sz w:val="24"/>
            <w:szCs w:val="24"/>
          </w:rPr>
          <w:t>кодексом</w:t>
        </w:r>
      </w:hyperlink>
      <w:r w:rsidRPr="00AC37B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AC37B1">
          <w:rPr>
            <w:rFonts w:ascii="Arial" w:hAnsi="Arial" w:cs="Arial"/>
            <w:sz w:val="24"/>
            <w:szCs w:val="24"/>
          </w:rPr>
          <w:t>законом</w:t>
        </w:r>
      </w:hyperlink>
      <w:r w:rsidRPr="00AC37B1">
        <w:rPr>
          <w:rFonts w:ascii="Arial" w:hAnsi="Arial" w:cs="Arial"/>
          <w:sz w:val="24"/>
          <w:szCs w:val="24"/>
        </w:rPr>
        <w:t xml:space="preserve"> от 6 октября 2003 г. N 131-ФЗ "Об общих  принципах  местного  самоуправления  в  Российской  Федерации", иным федеральным  законодательством,  законодательством Иркутской области</w:t>
      </w:r>
      <w:r w:rsidRPr="00AC37B1">
        <w:rPr>
          <w:rFonts w:ascii="Arial" w:hAnsi="Arial" w:cs="Arial"/>
          <w:bCs/>
          <w:sz w:val="24"/>
          <w:szCs w:val="24"/>
        </w:rPr>
        <w:t xml:space="preserve">,  </w:t>
      </w:r>
    </w:p>
    <w:p w:rsidR="00FA1AF0" w:rsidRPr="00AC37B1" w:rsidRDefault="00FA1AF0" w:rsidP="00FA1AF0">
      <w:pPr>
        <w:spacing w:line="276" w:lineRule="auto"/>
        <w:jc w:val="center"/>
        <w:rPr>
          <w:rFonts w:ascii="Calibri" w:hAnsi="Calibri"/>
        </w:rPr>
      </w:pPr>
    </w:p>
    <w:p w:rsidR="00FA1AF0" w:rsidRDefault="00FA1AF0" w:rsidP="00FA1AF0">
      <w:pPr>
        <w:spacing w:line="276" w:lineRule="auto"/>
        <w:jc w:val="center"/>
        <w:rPr>
          <w:rFonts w:ascii="Calibri" w:hAnsi="Calibri"/>
        </w:rPr>
      </w:pPr>
      <w:r w:rsidRPr="00AC37B1">
        <w:rPr>
          <w:rFonts w:ascii="Calibri" w:hAnsi="Calibri"/>
        </w:rPr>
        <w:t>ПОСТАНОВЛЯЮ:</w:t>
      </w:r>
    </w:p>
    <w:p w:rsidR="00FA1AF0" w:rsidRPr="00AC37B1" w:rsidRDefault="00FA1AF0" w:rsidP="00FA1AF0">
      <w:pPr>
        <w:spacing w:line="276" w:lineRule="auto"/>
        <w:jc w:val="center"/>
        <w:rPr>
          <w:rFonts w:ascii="Calibri" w:hAnsi="Calibri"/>
        </w:rPr>
      </w:pPr>
    </w:p>
    <w:p w:rsidR="00FA1AF0" w:rsidRPr="00AC37B1" w:rsidRDefault="00FA1AF0" w:rsidP="00FA1AF0">
      <w:pPr>
        <w:numPr>
          <w:ilvl w:val="0"/>
          <w:numId w:val="1"/>
        </w:numPr>
        <w:shd w:val="clear" w:color="auto" w:fill="F9F9F9"/>
        <w:spacing w:line="360" w:lineRule="atLeast"/>
        <w:ind w:left="225"/>
        <w:textAlignment w:val="baseline"/>
        <w:rPr>
          <w:rFonts w:ascii="Arial" w:hAnsi="Arial" w:cs="Arial"/>
        </w:rPr>
      </w:pPr>
      <w:r w:rsidRPr="00AC37B1">
        <w:rPr>
          <w:rFonts w:ascii="Arial" w:hAnsi="Arial" w:cs="Arial"/>
        </w:rPr>
        <w:t>Утвердить прилагаемую муниципальную программу </w:t>
      </w:r>
      <w:r w:rsidRPr="00AC37B1">
        <w:rPr>
          <w:rFonts w:ascii="Arial" w:hAnsi="Arial" w:cs="Arial"/>
          <w:b/>
          <w:bCs/>
        </w:rPr>
        <w:t>«</w:t>
      </w:r>
      <w:r w:rsidRPr="00AC37B1">
        <w:rPr>
          <w:rFonts w:ascii="Arial" w:hAnsi="Arial" w:cs="Arial"/>
        </w:rPr>
        <w:t>Градостроительная политика на территории муниципального образования «Захальское» на 2018 – 2020 годы» (далее – Программа).</w:t>
      </w:r>
    </w:p>
    <w:p w:rsidR="00FA1AF0" w:rsidRPr="00AC37B1" w:rsidRDefault="00FA1AF0" w:rsidP="00FA1AF0">
      <w:pPr>
        <w:shd w:val="clear" w:color="auto" w:fill="F9F9F9"/>
        <w:spacing w:line="360" w:lineRule="atLeast"/>
        <w:ind w:left="225"/>
        <w:textAlignment w:val="baseline"/>
        <w:rPr>
          <w:rFonts w:ascii="Arial" w:hAnsi="Arial" w:cs="Arial"/>
        </w:rPr>
      </w:pPr>
    </w:p>
    <w:p w:rsidR="00FA1AF0" w:rsidRPr="00AC37B1" w:rsidRDefault="00FA1AF0" w:rsidP="00FA1AF0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textAlignment w:val="baseline"/>
        <w:rPr>
          <w:rFonts w:ascii="Arial" w:hAnsi="Arial" w:cs="Arial"/>
        </w:rPr>
      </w:pPr>
      <w:r w:rsidRPr="00AC37B1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FA1AF0" w:rsidRPr="00AC37B1" w:rsidRDefault="00FA1AF0" w:rsidP="00FA1AF0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textAlignment w:val="baseline"/>
        <w:rPr>
          <w:rFonts w:ascii="Arial" w:hAnsi="Arial" w:cs="Arial"/>
        </w:rPr>
      </w:pPr>
      <w:r w:rsidRPr="00AC37B1">
        <w:rPr>
          <w:rFonts w:ascii="Arial" w:hAnsi="Arial" w:cs="Arial"/>
        </w:rPr>
        <w:t>Опубликовать настоящее постановление на официальном сайте Администрации муниципального образования «Захальское» в информационно-телекоммуникационной сети «Интернет», а также в газете «</w:t>
      </w:r>
      <w:proofErr w:type="spellStart"/>
      <w:r w:rsidRPr="00AC37B1">
        <w:rPr>
          <w:rFonts w:ascii="Arial" w:hAnsi="Arial" w:cs="Arial"/>
        </w:rPr>
        <w:t>Захальский</w:t>
      </w:r>
      <w:proofErr w:type="spellEnd"/>
      <w:r w:rsidRPr="00AC37B1">
        <w:rPr>
          <w:rFonts w:ascii="Arial" w:hAnsi="Arial" w:cs="Arial"/>
        </w:rPr>
        <w:t xml:space="preserve"> вестник»</w:t>
      </w:r>
    </w:p>
    <w:p w:rsidR="00FA1AF0" w:rsidRDefault="00FA1AF0" w:rsidP="00FA1AF0">
      <w:pPr>
        <w:ind w:left="360"/>
        <w:rPr>
          <w:rFonts w:ascii="Arial" w:hAnsi="Arial" w:cs="Arial"/>
        </w:rPr>
      </w:pPr>
    </w:p>
    <w:p w:rsidR="00FA1AF0" w:rsidRDefault="00FA1AF0" w:rsidP="00FA1AF0">
      <w:pPr>
        <w:ind w:left="360"/>
        <w:rPr>
          <w:rFonts w:ascii="Arial" w:hAnsi="Arial" w:cs="Arial"/>
        </w:rPr>
      </w:pPr>
    </w:p>
    <w:p w:rsidR="00FA1AF0" w:rsidRPr="00AC37B1" w:rsidRDefault="00FA1AF0" w:rsidP="00FA1AF0">
      <w:pPr>
        <w:ind w:left="360"/>
        <w:rPr>
          <w:rFonts w:ascii="Arial" w:hAnsi="Arial" w:cs="Arial"/>
        </w:rPr>
      </w:pPr>
      <w:r w:rsidRPr="00AC37B1">
        <w:rPr>
          <w:rFonts w:ascii="Arial" w:hAnsi="Arial" w:cs="Arial"/>
        </w:rPr>
        <w:t>Глава МО «Захальское»                                                 А.Н.Чернигов</w:t>
      </w: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Pr="00AC37B1" w:rsidRDefault="00FA1AF0" w:rsidP="00FA1A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1AF0" w:rsidRPr="00AC37B1" w:rsidRDefault="00FA1AF0" w:rsidP="00FA1AF0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37B1">
        <w:rPr>
          <w:rFonts w:ascii="Arial" w:hAnsi="Arial" w:cs="Arial"/>
          <w:b/>
          <w:bCs/>
          <w:color w:val="444444"/>
          <w:sz w:val="24"/>
          <w:szCs w:val="24"/>
        </w:rPr>
        <w:t>МУНИЦИПАЛЬНАЯ ПРОГРАММА</w:t>
      </w:r>
    </w:p>
    <w:p w:rsidR="00FA1AF0" w:rsidRPr="00AC37B1" w:rsidRDefault="00FA1AF0" w:rsidP="00FA1AF0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37B1">
        <w:rPr>
          <w:rFonts w:ascii="Arial" w:hAnsi="Arial" w:cs="Arial"/>
          <w:b/>
          <w:bCs/>
          <w:color w:val="444444"/>
          <w:sz w:val="24"/>
          <w:szCs w:val="24"/>
        </w:rPr>
        <w:t>«Градостроительная политика</w:t>
      </w:r>
    </w:p>
    <w:p w:rsidR="00FA1AF0" w:rsidRPr="00AC37B1" w:rsidRDefault="00FA1AF0" w:rsidP="00FA1AF0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37B1">
        <w:rPr>
          <w:rFonts w:ascii="Arial" w:hAnsi="Arial" w:cs="Arial"/>
          <w:b/>
          <w:bCs/>
          <w:color w:val="444444"/>
          <w:sz w:val="24"/>
          <w:szCs w:val="24"/>
        </w:rPr>
        <w:t>на территории муниципального образования «Захальское»</w:t>
      </w:r>
    </w:p>
    <w:p w:rsidR="00FA1AF0" w:rsidRPr="00AC37B1" w:rsidRDefault="00FA1AF0" w:rsidP="00FA1AF0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37B1">
        <w:rPr>
          <w:rFonts w:ascii="Arial" w:hAnsi="Arial" w:cs="Arial"/>
          <w:b/>
          <w:bCs/>
          <w:color w:val="444444"/>
          <w:sz w:val="24"/>
          <w:szCs w:val="24"/>
        </w:rPr>
        <w:t>на 2018-2020 годы»</w:t>
      </w:r>
    </w:p>
    <w:p w:rsidR="00FA1AF0" w:rsidRPr="00590367" w:rsidRDefault="00FA1AF0" w:rsidP="00FA1AF0">
      <w:pPr>
        <w:pStyle w:val="a4"/>
        <w:numPr>
          <w:ilvl w:val="0"/>
          <w:numId w:val="2"/>
        </w:numPr>
        <w:spacing w:line="36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Паспорт программы</w:t>
      </w:r>
    </w:p>
    <w:p w:rsidR="00FA1AF0" w:rsidRPr="00590367" w:rsidRDefault="00FA1AF0" w:rsidP="00FA1AF0">
      <w:pPr>
        <w:ind w:left="360"/>
        <w:rPr>
          <w:sz w:val="24"/>
          <w:szCs w:val="24"/>
        </w:rPr>
      </w:pPr>
      <w:r w:rsidRPr="00590367">
        <w:rPr>
          <w:rFonts w:ascii="Arial" w:hAnsi="Arial" w:cs="Arial"/>
          <w:b/>
          <w:bCs/>
          <w:color w:val="444444"/>
          <w:sz w:val="24"/>
          <w:szCs w:val="24"/>
        </w:rPr>
        <w:t>Основания для разработки и принятия муниципальной программы:</w:t>
      </w:r>
      <w:r w:rsidRPr="00590367">
        <w:rPr>
          <w:rFonts w:ascii="Arial" w:hAnsi="Arial" w:cs="Arial"/>
          <w:color w:val="444444"/>
          <w:sz w:val="24"/>
          <w:szCs w:val="24"/>
        </w:rPr>
        <w:t> статья 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 постановление Администрации МО «Захальское» от 10.06.2016 № 44 «</w:t>
      </w:r>
      <w:r w:rsidRPr="00590367">
        <w:rPr>
          <w:rFonts w:ascii="Arial" w:hAnsi="Arial" w:cs="Arial"/>
          <w:sz w:val="24"/>
          <w:szCs w:val="24"/>
        </w:rPr>
        <w:t>Об утверждении положения о порядке разработки, утверждения и реализации муниципальных программ»</w:t>
      </w:r>
      <w:r w:rsidRPr="00590367">
        <w:rPr>
          <w:rFonts w:ascii="Arial" w:hAnsi="Arial" w:cs="Arial"/>
          <w:color w:val="444444"/>
          <w:sz w:val="24"/>
          <w:szCs w:val="24"/>
        </w:rPr>
        <w:t>.</w:t>
      </w:r>
    </w:p>
    <w:p w:rsidR="00FA1AF0" w:rsidRPr="00590367" w:rsidRDefault="00FA1AF0" w:rsidP="00FA1AF0">
      <w:pPr>
        <w:spacing w:line="360" w:lineRule="atLeast"/>
        <w:ind w:left="36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90367">
        <w:rPr>
          <w:rFonts w:ascii="Arial" w:hAnsi="Arial" w:cs="Arial"/>
          <w:b/>
          <w:bCs/>
          <w:color w:val="444444"/>
          <w:sz w:val="24"/>
          <w:szCs w:val="24"/>
        </w:rPr>
        <w:t>Ответственный исполнитель муниципальной программы:</w:t>
      </w:r>
    </w:p>
    <w:p w:rsidR="00FA1AF0" w:rsidRPr="00AC37B1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37B1">
        <w:rPr>
          <w:rFonts w:ascii="Arial" w:hAnsi="Arial" w:cs="Arial"/>
          <w:color w:val="444444"/>
          <w:sz w:val="24"/>
          <w:szCs w:val="24"/>
        </w:rPr>
        <w:t> </w:t>
      </w:r>
      <w:r>
        <w:rPr>
          <w:rFonts w:ascii="Arial" w:hAnsi="Arial" w:cs="Arial"/>
          <w:color w:val="444444"/>
          <w:sz w:val="24"/>
          <w:szCs w:val="24"/>
        </w:rPr>
        <w:t xml:space="preserve">          </w:t>
      </w:r>
      <w:r w:rsidRPr="00AC37B1">
        <w:rPr>
          <w:rFonts w:ascii="Arial" w:hAnsi="Arial" w:cs="Arial"/>
          <w:color w:val="444444"/>
          <w:sz w:val="24"/>
          <w:szCs w:val="24"/>
        </w:rPr>
        <w:t> </w:t>
      </w:r>
      <w:r>
        <w:rPr>
          <w:rFonts w:ascii="Arial" w:hAnsi="Arial" w:cs="Arial"/>
          <w:color w:val="444444"/>
          <w:sz w:val="24"/>
          <w:szCs w:val="24"/>
        </w:rPr>
        <w:t>Администрация</w:t>
      </w:r>
      <w:r w:rsidRPr="00AC37B1">
        <w:rPr>
          <w:rFonts w:ascii="Arial" w:hAnsi="Arial" w:cs="Arial"/>
          <w:color w:val="444444"/>
          <w:sz w:val="24"/>
          <w:szCs w:val="24"/>
        </w:rPr>
        <w:t xml:space="preserve"> муниципального </w:t>
      </w:r>
      <w:r>
        <w:rPr>
          <w:rFonts w:ascii="Arial" w:hAnsi="Arial" w:cs="Arial"/>
          <w:color w:val="444444"/>
          <w:sz w:val="24"/>
          <w:szCs w:val="24"/>
        </w:rPr>
        <w:t>образования «Захальское»</w:t>
      </w:r>
      <w:r w:rsidRPr="00AC37B1">
        <w:rPr>
          <w:rFonts w:ascii="Arial" w:hAnsi="Arial" w:cs="Arial"/>
          <w:color w:val="444444"/>
          <w:sz w:val="24"/>
          <w:szCs w:val="24"/>
        </w:rPr>
        <w:t>.</w:t>
      </w:r>
    </w:p>
    <w:p w:rsidR="00FA1AF0" w:rsidRPr="00590367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  </w:t>
      </w:r>
      <w:r w:rsidRPr="00590367">
        <w:rPr>
          <w:rFonts w:ascii="Arial" w:hAnsi="Arial" w:cs="Arial"/>
          <w:color w:val="444444"/>
          <w:sz w:val="24"/>
          <w:szCs w:val="24"/>
        </w:rPr>
        <w:t> </w:t>
      </w:r>
      <w:r w:rsidRPr="00590367">
        <w:rPr>
          <w:rFonts w:ascii="Arial" w:hAnsi="Arial" w:cs="Arial"/>
          <w:b/>
          <w:bCs/>
          <w:color w:val="444444"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79"/>
        <w:gridCol w:w="4775"/>
        <w:gridCol w:w="1430"/>
        <w:gridCol w:w="287"/>
        <w:gridCol w:w="1430"/>
        <w:gridCol w:w="1413"/>
      </w:tblGrid>
      <w:tr w:rsidR="00FA1AF0" w:rsidRPr="00AC37B1" w:rsidTr="00C77D25">
        <w:tc>
          <w:tcPr>
            <w:tcW w:w="879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п</w:t>
            </w:r>
            <w:proofErr w:type="spellEnd"/>
            <w:proofErr w:type="gramEnd"/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/</w:t>
            </w:r>
            <w:proofErr w:type="spellStart"/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5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Цели, задачи муниципальной</w:t>
            </w:r>
          </w:p>
          <w:p w:rsidR="00FA1AF0" w:rsidRPr="004D6FEF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программы, наименование и единица</w:t>
            </w:r>
          </w:p>
          <w:p w:rsidR="00FA1AF0" w:rsidRPr="004D6FEF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измерения целевого показателя</w:t>
            </w:r>
          </w:p>
        </w:tc>
        <w:tc>
          <w:tcPr>
            <w:tcW w:w="4560" w:type="dxa"/>
            <w:gridSpan w:val="4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FA1AF0" w:rsidRPr="00AC37B1" w:rsidTr="00C77D25">
        <w:tc>
          <w:tcPr>
            <w:tcW w:w="879" w:type="dxa"/>
            <w:vMerge/>
            <w:shd w:val="clear" w:color="auto" w:fill="F8F8F8"/>
            <w:vAlign w:val="center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775" w:type="dxa"/>
            <w:vMerge/>
            <w:shd w:val="clear" w:color="auto" w:fill="F8F8F8"/>
            <w:vAlign w:val="center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1717" w:type="dxa"/>
            <w:gridSpan w:val="2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141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2020</w:t>
            </w:r>
          </w:p>
        </w:tc>
      </w:tr>
      <w:tr w:rsidR="00FA1AF0" w:rsidRPr="00AC37B1" w:rsidTr="00C77D25">
        <w:tc>
          <w:tcPr>
            <w:tcW w:w="87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477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717" w:type="dxa"/>
            <w:gridSpan w:val="2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</w:tr>
      <w:tr w:rsidR="00FA1AF0" w:rsidRPr="00AC37B1" w:rsidTr="00C77D25">
        <w:tc>
          <w:tcPr>
            <w:tcW w:w="10214" w:type="dxa"/>
            <w:gridSpan w:val="6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Цель 1. Создание условий для устойчивого развития территории муниципального образования «Захальское»</w:t>
            </w:r>
          </w:p>
        </w:tc>
      </w:tr>
      <w:tr w:rsidR="00FA1AF0" w:rsidRPr="00AC37B1" w:rsidTr="00C77D25">
        <w:tc>
          <w:tcPr>
            <w:tcW w:w="87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1.1</w:t>
            </w:r>
          </w:p>
        </w:tc>
        <w:tc>
          <w:tcPr>
            <w:tcW w:w="9335" w:type="dxa"/>
            <w:gridSpan w:val="5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Задача 1</w:t>
            </w: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. </w:t>
            </w: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Реализация полномочий в сфере территориального планирования и территориального зонирования муниципального образования «Захальское»</w:t>
            </w:r>
          </w:p>
        </w:tc>
      </w:tr>
      <w:tr w:rsidR="00FA1AF0" w:rsidRPr="00AC37B1" w:rsidTr="00C77D25">
        <w:tc>
          <w:tcPr>
            <w:tcW w:w="87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477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Доля внесенных изменений в Генеральный план, Правила землепользования и застройки и градостроительные регламенты муниципального образования «Захальское»  от общего количества изменений, внесение которых требуется в соответствии с законодательством о градостроительной деятельности</w:t>
            </w:r>
            <w:proofErr w:type="gramStart"/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717" w:type="dxa"/>
            <w:gridSpan w:val="2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  <w:tc>
          <w:tcPr>
            <w:tcW w:w="143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  <w:tc>
          <w:tcPr>
            <w:tcW w:w="141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</w:tr>
      <w:tr w:rsidR="00FA1AF0" w:rsidRPr="00AC37B1" w:rsidTr="00C77D25">
        <w:tc>
          <w:tcPr>
            <w:tcW w:w="87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1.2</w:t>
            </w:r>
          </w:p>
        </w:tc>
        <w:tc>
          <w:tcPr>
            <w:tcW w:w="9335" w:type="dxa"/>
            <w:gridSpan w:val="5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Задача 2. Описание границ населенных пунктов муниципального образования «Захальское» в координатах характерных точек, внесение сведений о    границах в государственный кадастр недвижимости.</w:t>
            </w:r>
          </w:p>
        </w:tc>
      </w:tr>
      <w:tr w:rsidR="00FA1AF0" w:rsidRPr="00AC37B1" w:rsidTr="00C77D25">
        <w:tc>
          <w:tcPr>
            <w:tcW w:w="87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1.2.1</w:t>
            </w:r>
          </w:p>
        </w:tc>
        <w:tc>
          <w:tcPr>
            <w:tcW w:w="477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Количество населенных пунктов на территории муниципального образования «Захальское»,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поселения, (ед.)</w:t>
            </w:r>
          </w:p>
        </w:tc>
        <w:tc>
          <w:tcPr>
            <w:tcW w:w="1717" w:type="dxa"/>
            <w:gridSpan w:val="2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143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</w:tc>
        <w:tc>
          <w:tcPr>
            <w:tcW w:w="141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4D6FEF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</w:tc>
      </w:tr>
    </w:tbl>
    <w:p w:rsidR="00FA1AF0" w:rsidRPr="00590367" w:rsidRDefault="00FA1AF0" w:rsidP="00FA1AF0">
      <w:pPr>
        <w:shd w:val="clear" w:color="auto" w:fill="F9F9F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90367">
        <w:rPr>
          <w:rFonts w:ascii="Arial" w:hAnsi="Arial" w:cs="Arial"/>
          <w:b/>
          <w:color w:val="444444"/>
          <w:sz w:val="24"/>
          <w:szCs w:val="24"/>
        </w:rPr>
        <w:t>Мониторинг целевых показателей</w:t>
      </w:r>
    </w:p>
    <w:p w:rsidR="00FA1AF0" w:rsidRPr="005F36A0" w:rsidRDefault="00FA1AF0" w:rsidP="00FA1AF0">
      <w:pPr>
        <w:pStyle w:val="a4"/>
        <w:shd w:val="clear" w:color="auto" w:fill="F9F9F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F36A0">
        <w:rPr>
          <w:rFonts w:ascii="Arial" w:hAnsi="Arial" w:cs="Arial"/>
          <w:color w:val="444444"/>
          <w:sz w:val="24"/>
          <w:szCs w:val="24"/>
        </w:rPr>
        <w:t xml:space="preserve">Источниками информации для проведения мониторинга и оценки выполнения установленных целевых показателей, определения перечня </w:t>
      </w:r>
      <w:r w:rsidRPr="005F36A0">
        <w:rPr>
          <w:rFonts w:ascii="Arial" w:hAnsi="Arial" w:cs="Arial"/>
          <w:color w:val="444444"/>
          <w:sz w:val="24"/>
          <w:szCs w:val="24"/>
        </w:rPr>
        <w:lastRenderedPageBreak/>
        <w:t>значений целевых показателей муниципальной программы являлись данные ведомственной отчетности за предыдущие годы.</w:t>
      </w:r>
    </w:p>
    <w:p w:rsidR="00FA1AF0" w:rsidRPr="00E54C9D" w:rsidRDefault="00FA1AF0" w:rsidP="00FA1AF0">
      <w:pPr>
        <w:shd w:val="clear" w:color="auto" w:fill="F9F9F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90367">
        <w:rPr>
          <w:rFonts w:ascii="Arial" w:hAnsi="Arial" w:cs="Arial"/>
          <w:b/>
          <w:bCs/>
          <w:color w:val="444444"/>
          <w:sz w:val="24"/>
          <w:szCs w:val="24"/>
        </w:rPr>
        <w:t>Сроки реализации муниципальной программы</w:t>
      </w:r>
      <w:r w:rsidRPr="00590367">
        <w:rPr>
          <w:rFonts w:ascii="Arial" w:hAnsi="Arial" w:cs="Arial"/>
          <w:color w:val="444444"/>
          <w:sz w:val="24"/>
          <w:szCs w:val="24"/>
        </w:rPr>
        <w:t>: 2018-2020 годы.</w:t>
      </w:r>
    </w:p>
    <w:p w:rsidR="00FA1AF0" w:rsidRPr="005F36A0" w:rsidRDefault="00FA1AF0" w:rsidP="00FA1AF0">
      <w:pPr>
        <w:shd w:val="clear" w:color="auto" w:fill="F9F9F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F36A0">
        <w:rPr>
          <w:rFonts w:ascii="Arial" w:hAnsi="Arial" w:cs="Arial"/>
          <w:b/>
          <w:bCs/>
          <w:color w:val="444444"/>
          <w:sz w:val="24"/>
          <w:szCs w:val="24"/>
        </w:rPr>
        <w:t>Объемы и источники финансирования муниципальной программы в целом и по годам реализации:</w:t>
      </w:r>
    </w:p>
    <w:tbl>
      <w:tblPr>
        <w:tblW w:w="9197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980"/>
        <w:gridCol w:w="1134"/>
        <w:gridCol w:w="992"/>
        <w:gridCol w:w="992"/>
        <w:gridCol w:w="1843"/>
        <w:gridCol w:w="2126"/>
      </w:tblGrid>
      <w:tr w:rsidR="00FA1AF0" w:rsidRPr="00BE6561" w:rsidTr="00C77D25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 (тыс. руб.)</w:t>
            </w:r>
          </w:p>
        </w:tc>
      </w:tr>
      <w:tr w:rsidR="00FA1AF0" w:rsidRPr="00BE6561" w:rsidTr="00C77D25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Федеральный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Областной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Внебюджетные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FA1AF0" w:rsidRPr="00BE6561" w:rsidTr="00C77D2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</w:tr>
      <w:tr w:rsidR="00FA1AF0" w:rsidRPr="00BE6561" w:rsidTr="00C77D2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497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FA1AF0" w:rsidRPr="00BE6561" w:rsidTr="00C77D2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FA1AF0" w:rsidRPr="00BE6561" w:rsidTr="00C77D2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FA1AF0" w:rsidRPr="00BE6561" w:rsidTr="00C77D2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50,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522,0</w:t>
            </w:r>
          </w:p>
        </w:tc>
      </w:tr>
    </w:tbl>
    <w:p w:rsidR="00FA1AF0" w:rsidRPr="004D6FEF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Ожидаемые конечные результаты реализации муниципальной программы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Своевременная и достоверная актуализация документов территориального планирования и документов территориального зонирования муниципального образования «Захальское» в соответствии с действующим законодательством для определения границ земельных участков,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обеспечение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охраны и рационального использования природных ресурсов.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Выполнение мероприятий программы также позволит: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иметь установленные границы территории муниципального образования «Захальское» в соответствии с требованиями градостроительного и земельного законодательства;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формирование сведений об объектах недвижимости как объектах оборота и налогообложения;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информационное взаимодействие между органами по формированию, кадастровому учету, технической инвентаризации, оценке, регистрации прав на недвижимое имущество и сделок с ним, налоговыми органами, органами по управлению государственным и муниципальным имуществом, органами по управлению фондом недр, лесным и водным фондом и др.;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муниципальное образование необходимой градостроительной документацией;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сократить время оформления разрешительных документов на проектирование и строительство объектов капитального строительства;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lastRenderedPageBreak/>
        <w:t>— реализовать механизм сбора кадастровой информации на уровне области с целью информационной поддержки принятия решений по управлению земельно-имущественным комплексом и экономикой региона.</w:t>
      </w:r>
    </w:p>
    <w:p w:rsidR="00FA1AF0" w:rsidRPr="004D6FEF" w:rsidRDefault="00FA1AF0" w:rsidP="00FA1AF0">
      <w:pPr>
        <w:pStyle w:val="a4"/>
        <w:numPr>
          <w:ilvl w:val="0"/>
          <w:numId w:val="2"/>
        </w:numPr>
        <w:shd w:val="clear" w:color="auto" w:fill="F9F9F9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 xml:space="preserve">         </w:t>
      </w: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Важными стратегическими задачами градостроительной политики на территории муниципального образования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Документом территориального планирования муниципального образования «Захальское» является Генеральный план, утвержденный решением Думы муниципального образования «Захальское» от 03.10.2013 № 5 (далее – Генеральный план).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Документом территориального зонирования муниципального образования «Захальское» являются Правила землепользования и застройки муниципального образования «Захальское», утвержденные решением Думы муниципального образования «Захальское» от 24.04.2014 № 12 (далее — Правила землепользования и застройки).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Учитывая, что одно из важных условий социально-экономического развития муниципального образования «Захальское»— это обеспечение устойчивого развития на основе градостроительных документов, необходимо осуществить разработку таких документов в полном объеме.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Границы населенных пунктов являются объектом землеустройства, процедура проведения работ которого расписана как Федеральными законами, так и ведомственными нормативными актами. Так ст. 46 Федерального закона от 24.07.2007 № 221</w:t>
      </w:r>
      <w:r w:rsidRPr="004D6FEF">
        <w:rPr>
          <w:rFonts w:ascii="Arial" w:hAnsi="Arial" w:cs="Arial"/>
          <w:color w:val="444444"/>
          <w:sz w:val="24"/>
          <w:szCs w:val="24"/>
        </w:rPr>
        <w:noBreakHyphen/>
        <w:t>ФЗ «О государственном кадастре недвижимости» установлено, что органы государственной власти, к компетенции которых отнесены вопросы в сфере установления или изменения границ населенных пунктов обязаны представить соответственно сведения о данных границах. Состав указанных сведений и порядок представления в орган кадастрового учета документов, содержащих указанные сведения, устанавливаются уполномоченным Правительством Российской Федерации федеральным органом исполнительной власти.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Картографическим описанием границ населённых пунктов муниципального образования «Захальское» является карта (планы) объекта землеустройства с описанием границ населённых пунктов с приложением отраженных в текстовой форме сведений о границах населённых пунктов, а также описания ориентиров местности, по которым проходят границы населённых пунктов.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Текстовое описание границ населённых пунктов составляется по узловым и поворотным точкам. Сведения о границах населённых пунктов должны позволить определить положение на местности границы относительно однозначно понимаемых и отражаемых на плановых материалах элементов местности.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 xml:space="preserve">В </w:t>
      </w: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муниципального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образовании «Захальское» насчитывается 6 населённых пунктов. Работы по координатному описанию границ необходимы для </w:t>
      </w:r>
      <w:r w:rsidRPr="004D6FEF">
        <w:rPr>
          <w:rFonts w:ascii="Arial" w:hAnsi="Arial" w:cs="Arial"/>
          <w:color w:val="444444"/>
          <w:sz w:val="24"/>
          <w:szCs w:val="24"/>
        </w:rPr>
        <w:lastRenderedPageBreak/>
        <w:t>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строительства.</w:t>
      </w:r>
    </w:p>
    <w:p w:rsidR="00FA1AF0" w:rsidRPr="004D6FEF" w:rsidRDefault="00FA1AF0" w:rsidP="00FA1AF0">
      <w:pPr>
        <w:pStyle w:val="a4"/>
        <w:numPr>
          <w:ilvl w:val="0"/>
          <w:numId w:val="2"/>
        </w:num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 xml:space="preserve">Перечень и анализ </w:t>
      </w:r>
      <w:proofErr w:type="gramStart"/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социальных</w:t>
      </w:r>
      <w:proofErr w:type="gramEnd"/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, финансово – экономических и</w:t>
      </w:r>
    </w:p>
    <w:p w:rsidR="00FA1AF0" w:rsidRPr="004D6FEF" w:rsidRDefault="00FA1AF0" w:rsidP="00FA1AF0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прочих рисков реализации муниципальной программы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Реализация муниципальной целевой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К правовым рискам реализации муниципальной программы можно отнести: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риски, связанные с изменениями законодательства (на федеральном и областном уровне).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Регулирование данных рисков осуществляется посредством активной нормотворческой деятельности на муниципальном и областном  уровне — проявлении законодательной инициативы и участии в разработке областного законодательства.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предусматриваются следующие: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проведение ежегодной корректировки показателей и мероприятий Программы по результатам мониторинга изменений внешних факторов, влияющих на реализацию муниципальной программы.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  Механизм управления реализацией муниципальной программы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Администрация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 xml:space="preserve">Оценку соотношения эффективности реализации Программы с приоритетами, целями и показателями прогноза социально — экономического развития муниципального образования «Захальское» и </w:t>
      </w: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контроль за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реализацией Программы осуществляет глава МО «Захальское».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 ходе реализации Программы, администрация определяет формы и методы управления реализации муниципальной программы;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  Программы в целом.</w:t>
      </w:r>
    </w:p>
    <w:p w:rsidR="00FA1AF0" w:rsidRPr="004D6FEF" w:rsidRDefault="00FA1AF0" w:rsidP="00FA1AF0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lastRenderedPageBreak/>
        <w:t>Мониторинг хода реализации муниципальной программы осуществляется, путем подготовки сводного отчета по объемам финансирования в разрезе источников и результатов освоения средств</w:t>
      </w:r>
    </w:p>
    <w:p w:rsidR="00FA1AF0" w:rsidRPr="00BE6561" w:rsidRDefault="00FA1AF0" w:rsidP="00FA1AF0">
      <w:pPr>
        <w:numPr>
          <w:ilvl w:val="0"/>
          <w:numId w:val="3"/>
        </w:numPr>
        <w:spacing w:line="360" w:lineRule="atLeast"/>
        <w:ind w:left="225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E6561">
        <w:rPr>
          <w:rFonts w:ascii="Arial" w:hAnsi="Arial" w:cs="Arial"/>
          <w:b/>
          <w:bCs/>
          <w:color w:val="444444"/>
          <w:sz w:val="18"/>
        </w:rPr>
        <w:t>Мероприятия муниципальной программы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86"/>
        <w:gridCol w:w="1415"/>
        <w:gridCol w:w="1241"/>
        <w:gridCol w:w="1304"/>
        <w:gridCol w:w="10"/>
        <w:gridCol w:w="1127"/>
        <w:gridCol w:w="993"/>
        <w:gridCol w:w="851"/>
        <w:gridCol w:w="689"/>
      </w:tblGrid>
      <w:tr w:rsidR="00FA1AF0" w:rsidRPr="00BE6561" w:rsidTr="00C77D25">
        <w:tc>
          <w:tcPr>
            <w:tcW w:w="502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№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proofErr w:type="spellStart"/>
            <w:proofErr w:type="gramStart"/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п</w:t>
            </w:r>
            <w:proofErr w:type="spellEnd"/>
            <w:proofErr w:type="gramEnd"/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/</w:t>
            </w:r>
            <w:proofErr w:type="spellStart"/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Исполнитель</w:t>
            </w:r>
          </w:p>
        </w:tc>
        <w:tc>
          <w:tcPr>
            <w:tcW w:w="1241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Срок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реализации</w:t>
            </w:r>
          </w:p>
        </w:tc>
        <w:tc>
          <w:tcPr>
            <w:tcW w:w="1304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7" w:type="dxa"/>
            <w:gridSpan w:val="2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32" w:type="dxa"/>
            <w:gridSpan w:val="3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FA1AF0" w:rsidRPr="00BE6561" w:rsidTr="00C77D25">
        <w:trPr>
          <w:trHeight w:val="825"/>
        </w:trPr>
        <w:tc>
          <w:tcPr>
            <w:tcW w:w="502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86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68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</w:tr>
      <w:tr w:rsidR="00FA1AF0" w:rsidRPr="00BE6561" w:rsidTr="00C77D25">
        <w:tc>
          <w:tcPr>
            <w:tcW w:w="50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1886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41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241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304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68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9</w:t>
            </w:r>
          </w:p>
        </w:tc>
      </w:tr>
      <w:tr w:rsidR="00FA1AF0" w:rsidRPr="00BE6561" w:rsidTr="00C77D25">
        <w:tc>
          <w:tcPr>
            <w:tcW w:w="50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</w:t>
            </w:r>
          </w:p>
        </w:tc>
        <w:tc>
          <w:tcPr>
            <w:tcW w:w="9515" w:type="dxa"/>
            <w:gridSpan w:val="9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Задача 1. Реализация полномочий в сфере территориального планирования и территориального зонирования 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муниципального образования «Захальское»</w:t>
            </w:r>
          </w:p>
        </w:tc>
      </w:tr>
      <w:tr w:rsidR="00FA1AF0" w:rsidRPr="00BE6561" w:rsidTr="00C77D25">
        <w:trPr>
          <w:trHeight w:val="2688"/>
        </w:trPr>
        <w:tc>
          <w:tcPr>
            <w:tcW w:w="50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1.1</w:t>
            </w:r>
          </w:p>
        </w:tc>
        <w:tc>
          <w:tcPr>
            <w:tcW w:w="1886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Выполнение работ по внесению изменений в Генеральный план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«Захальское»</w:t>
            </w:r>
          </w:p>
        </w:tc>
        <w:tc>
          <w:tcPr>
            <w:tcW w:w="141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1137" w:type="dxa"/>
            <w:gridSpan w:val="2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</w:t>
            </w:r>
          </w:p>
          <w:p w:rsidR="00FA1AF0" w:rsidRDefault="00FA1AF0" w:rsidP="00C77D25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Иркутской области </w:t>
            </w:r>
          </w:p>
          <w:p w:rsidR="00FA1AF0" w:rsidRDefault="00FA1AF0" w:rsidP="00C77D25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Местный бюджет </w:t>
            </w:r>
          </w:p>
          <w:p w:rsidR="00FA1AF0" w:rsidRPr="00BE6561" w:rsidRDefault="00FA1AF0" w:rsidP="00C77D25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288,53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14,43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302,95</w:t>
            </w:r>
          </w:p>
        </w:tc>
        <w:tc>
          <w:tcPr>
            <w:tcW w:w="85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68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FA1AF0" w:rsidRPr="00BE6561" w:rsidTr="00C77D25">
        <w:tc>
          <w:tcPr>
            <w:tcW w:w="50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1.2</w:t>
            </w:r>
          </w:p>
        </w:tc>
        <w:tc>
          <w:tcPr>
            <w:tcW w:w="1886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Выполнение работ по внесению изменений в Правила землепользования и застройки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«Захальское»</w:t>
            </w:r>
          </w:p>
        </w:tc>
        <w:tc>
          <w:tcPr>
            <w:tcW w:w="141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1137" w:type="dxa"/>
            <w:gridSpan w:val="2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68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FA1AF0" w:rsidRPr="00BE6561" w:rsidTr="00C77D25">
        <w:tc>
          <w:tcPr>
            <w:tcW w:w="50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2.</w:t>
            </w:r>
          </w:p>
        </w:tc>
        <w:tc>
          <w:tcPr>
            <w:tcW w:w="9515" w:type="dxa"/>
            <w:gridSpan w:val="9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Задача 2. Описание границ населенных пунктов 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Муниципального образования «Захальское»</w:t>
            </w: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 в координатах характерных точек, внесение сведений о границах в государственный кадастр недвижимости</w:t>
            </w:r>
          </w:p>
        </w:tc>
      </w:tr>
      <w:tr w:rsidR="00FA1AF0" w:rsidRPr="00BE6561" w:rsidTr="00C77D25">
        <w:trPr>
          <w:trHeight w:val="4858"/>
        </w:trPr>
        <w:tc>
          <w:tcPr>
            <w:tcW w:w="50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86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Описание границ населенных пунктов на территории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Захальское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» 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которые необходимо выполнить в координатах характерных точек и внести сведения в государственный кадастр недвижимости от общего количества населенных п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унктов на территории сельского 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поселения</w:t>
            </w:r>
          </w:p>
        </w:tc>
        <w:tc>
          <w:tcPr>
            <w:tcW w:w="141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1.2.1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</w:t>
            </w:r>
          </w:p>
          <w:p w:rsidR="00FA1AF0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Иркутской области </w:t>
            </w:r>
          </w:p>
          <w:p w:rsidR="00FA1AF0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Местный бюджет 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183,48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10,57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194,05</w:t>
            </w:r>
          </w:p>
        </w:tc>
        <w:tc>
          <w:tcPr>
            <w:tcW w:w="85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68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FA1AF0" w:rsidTr="00C77D25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89"/>
        </w:trPr>
        <w:tc>
          <w:tcPr>
            <w:tcW w:w="502" w:type="dxa"/>
          </w:tcPr>
          <w:p w:rsidR="00FA1AF0" w:rsidRDefault="00FA1AF0" w:rsidP="00C77D25">
            <w:pPr>
              <w:spacing w:line="360" w:lineRule="atLeast"/>
              <w:ind w:left="125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360" w:lineRule="atLeast"/>
              <w:ind w:left="125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86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5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27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Местный бюджет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Бюджет Иркутской области</w:t>
            </w:r>
          </w:p>
          <w:p w:rsidR="00FA1AF0" w:rsidRDefault="00FA1AF0" w:rsidP="00C77D25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25,0</w:t>
            </w:r>
          </w:p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472,0</w:t>
            </w:r>
          </w:p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497,0</w:t>
            </w:r>
          </w:p>
        </w:tc>
        <w:tc>
          <w:tcPr>
            <w:tcW w:w="851" w:type="dxa"/>
          </w:tcPr>
          <w:p w:rsidR="00FA1AF0" w:rsidRDefault="00FA1AF0" w:rsidP="00C77D25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25,0</w:t>
            </w:r>
          </w:p>
        </w:tc>
        <w:tc>
          <w:tcPr>
            <w:tcW w:w="688" w:type="dxa"/>
          </w:tcPr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0.0</w:t>
            </w:r>
          </w:p>
          <w:p w:rsidR="00FA1AF0" w:rsidRDefault="00FA1AF0" w:rsidP="00C77D25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A1AF0" w:rsidRDefault="00FA1AF0" w:rsidP="00C77D25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  <w:p w:rsidR="00FA1AF0" w:rsidRDefault="00FA1AF0" w:rsidP="00C77D25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</w:tbl>
    <w:p w:rsidR="00FA1AF0" w:rsidRPr="004D6FEF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Финансово-экономическое обоснование объемов финансирования</w:t>
      </w:r>
    </w:p>
    <w:p w:rsidR="00FA1AF0" w:rsidRPr="004D6FEF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муниципальной программы «Градостроительная политика на территории муниципального образования «Захальское</w:t>
      </w:r>
      <w:proofErr w:type="gramStart"/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»н</w:t>
      </w:r>
      <w:proofErr w:type="gramEnd"/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а 2018 – 2020 годы»</w:t>
      </w:r>
    </w:p>
    <w:p w:rsidR="00FA1AF0" w:rsidRPr="004D6FEF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 </w:t>
      </w:r>
      <w:r w:rsidRPr="004D6FEF">
        <w:rPr>
          <w:rFonts w:ascii="Arial" w:hAnsi="Arial" w:cs="Arial"/>
          <w:bCs/>
          <w:color w:val="444444"/>
          <w:sz w:val="24"/>
          <w:szCs w:val="24"/>
        </w:rPr>
        <w:t>Общий объем финансирования программы за счёт средств бюджета</w:t>
      </w:r>
    </w:p>
    <w:p w:rsidR="00FA1AF0" w:rsidRPr="004D6FEF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Cs/>
          <w:color w:val="444444"/>
          <w:sz w:val="24"/>
          <w:szCs w:val="24"/>
        </w:rPr>
        <w:t>муниципального образования «Захальское</w:t>
      </w:r>
      <w:proofErr w:type="gramStart"/>
      <w:r w:rsidRPr="004D6FEF">
        <w:rPr>
          <w:rFonts w:ascii="Arial" w:hAnsi="Arial" w:cs="Arial"/>
          <w:bCs/>
          <w:color w:val="444444"/>
          <w:sz w:val="24"/>
          <w:szCs w:val="24"/>
        </w:rPr>
        <w:t>»с</w:t>
      </w:r>
      <w:proofErr w:type="gramEnd"/>
      <w:r w:rsidRPr="004D6FEF">
        <w:rPr>
          <w:rFonts w:ascii="Arial" w:hAnsi="Arial" w:cs="Arial"/>
          <w:bCs/>
          <w:color w:val="444444"/>
          <w:sz w:val="24"/>
          <w:szCs w:val="24"/>
        </w:rPr>
        <w:t>оставляет 50,0 тыс. рублей.</w:t>
      </w:r>
    </w:p>
    <w:tbl>
      <w:tblPr>
        <w:tblW w:w="104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429"/>
        <w:gridCol w:w="1580"/>
        <w:gridCol w:w="1563"/>
        <w:gridCol w:w="2045"/>
        <w:gridCol w:w="1305"/>
        <w:gridCol w:w="1559"/>
        <w:gridCol w:w="992"/>
      </w:tblGrid>
      <w:tr w:rsidR="00FA1AF0" w:rsidRPr="00BE6561" w:rsidTr="00C77D25">
        <w:tc>
          <w:tcPr>
            <w:tcW w:w="1429" w:type="dxa"/>
            <w:vMerge w:val="restart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</w:t>
            </w:r>
          </w:p>
        </w:tc>
        <w:tc>
          <w:tcPr>
            <w:tcW w:w="9044" w:type="dxa"/>
            <w:gridSpan w:val="6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  (тыс. руб.)</w:t>
            </w:r>
          </w:p>
        </w:tc>
      </w:tr>
      <w:tr w:rsidR="00FA1AF0" w:rsidRPr="00BE6561" w:rsidTr="00C77D25">
        <w:tc>
          <w:tcPr>
            <w:tcW w:w="1429" w:type="dxa"/>
            <w:vMerge/>
            <w:shd w:val="clear" w:color="auto" w:fill="F8F8F8"/>
            <w:vAlign w:val="center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Федеральный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156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Областной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204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0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поселения</w:t>
            </w:r>
          </w:p>
        </w:tc>
        <w:tc>
          <w:tcPr>
            <w:tcW w:w="155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Внебюджетные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средства</w:t>
            </w:r>
          </w:p>
        </w:tc>
        <w:tc>
          <w:tcPr>
            <w:tcW w:w="99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  <w:p w:rsidR="00FA1AF0" w:rsidRPr="00BE6561" w:rsidRDefault="00FA1AF0" w:rsidP="00C77D25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FA1AF0" w:rsidRPr="00BE6561" w:rsidTr="00C77D25">
        <w:tc>
          <w:tcPr>
            <w:tcW w:w="142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56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204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</w:tr>
      <w:tr w:rsidR="00FA1AF0" w:rsidRPr="00BE6561" w:rsidTr="00C77D25">
        <w:tc>
          <w:tcPr>
            <w:tcW w:w="142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158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6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472,0</w:t>
            </w:r>
          </w:p>
        </w:tc>
        <w:tc>
          <w:tcPr>
            <w:tcW w:w="204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497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FA1AF0" w:rsidRPr="00BE6561" w:rsidTr="00C77D25">
        <w:tc>
          <w:tcPr>
            <w:tcW w:w="142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158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6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04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FA1AF0" w:rsidRPr="00BE6561" w:rsidTr="00C77D25">
        <w:tc>
          <w:tcPr>
            <w:tcW w:w="142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  <w:tc>
          <w:tcPr>
            <w:tcW w:w="1580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63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04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FA1AF0" w:rsidRPr="00BE6561" w:rsidTr="00C77D25">
        <w:tc>
          <w:tcPr>
            <w:tcW w:w="142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1580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63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204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50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A1AF0" w:rsidRPr="00BE6561" w:rsidRDefault="00FA1AF0" w:rsidP="00C77D25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522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</w:tbl>
    <w:p w:rsidR="00FA1AF0" w:rsidRPr="00BE6561" w:rsidRDefault="00FA1AF0" w:rsidP="00FA1AF0">
      <w:pPr>
        <w:spacing w:line="36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E6561">
        <w:rPr>
          <w:rFonts w:ascii="Arial" w:hAnsi="Arial" w:cs="Arial"/>
          <w:b/>
          <w:bCs/>
          <w:color w:val="444444"/>
          <w:sz w:val="18"/>
        </w:rPr>
        <w:t> </w:t>
      </w: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A1AF0" w:rsidRDefault="00FA1AF0" w:rsidP="00FA1AF0">
      <w:pPr>
        <w:autoSpaceDE w:val="0"/>
        <w:autoSpaceDN w:val="0"/>
        <w:adjustRightInd w:val="0"/>
        <w:rPr>
          <w:bCs/>
        </w:rPr>
      </w:pPr>
    </w:p>
    <w:p w:rsidR="00FA1AF0" w:rsidRDefault="00FA1AF0" w:rsidP="00FA1AF0">
      <w:pPr>
        <w:autoSpaceDE w:val="0"/>
        <w:autoSpaceDN w:val="0"/>
        <w:adjustRightInd w:val="0"/>
        <w:rPr>
          <w:bCs/>
        </w:rPr>
      </w:pPr>
    </w:p>
    <w:p w:rsidR="00FA1AF0" w:rsidRDefault="00FA1AF0" w:rsidP="00FA1AF0">
      <w:pPr>
        <w:autoSpaceDE w:val="0"/>
        <w:autoSpaceDN w:val="0"/>
        <w:adjustRightInd w:val="0"/>
        <w:rPr>
          <w:bCs/>
        </w:rPr>
      </w:pPr>
    </w:p>
    <w:p w:rsidR="00957BE1" w:rsidRDefault="00957BE1"/>
    <w:sectPr w:rsidR="00957BE1" w:rsidSect="0095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F0"/>
    <w:rsid w:val="00957BE1"/>
    <w:rsid w:val="00FA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1AF0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A1AF0"/>
    <w:pPr>
      <w:ind w:left="720"/>
      <w:contextualSpacing/>
    </w:pPr>
  </w:style>
  <w:style w:type="paragraph" w:customStyle="1" w:styleId="ConsPlusNonformat">
    <w:name w:val="ConsPlusNonformat"/>
    <w:uiPriority w:val="99"/>
    <w:rsid w:val="00FA1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F12D31F3DFD2D8DC256DAe5MCB" TargetMode="External"/><Relationship Id="rId5" Type="http://schemas.openxmlformats.org/officeDocument/2006/relationships/hyperlink" Target="consultantplus://offline/ref=7AA1CF8FDA1557136BF0E90F20EE1011AE22091EDE1A3DFD2D8DC256DAe5M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12782</Characters>
  <Application>Microsoft Office Word</Application>
  <DocSecurity>0</DocSecurity>
  <Lines>106</Lines>
  <Paragraphs>29</Paragraphs>
  <ScaleCrop>false</ScaleCrop>
  <Company>Computer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2018-05-11T01:10:00Z</dcterms:created>
  <dcterms:modified xsi:type="dcterms:W3CDTF">2018-05-11T01:10:00Z</dcterms:modified>
</cp:coreProperties>
</file>