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18" w:rsidRPr="00775217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FF0000"/>
          <w:sz w:val="44"/>
          <w:szCs w:val="44"/>
        </w:rPr>
      </w:pPr>
      <w:r w:rsidRPr="00775217">
        <w:rPr>
          <w:color w:val="FF0000"/>
          <w:sz w:val="44"/>
          <w:szCs w:val="44"/>
          <w:bdr w:val="none" w:sz="0" w:space="0" w:color="auto" w:frame="1"/>
        </w:rPr>
        <w:t>1. Муниципальный служащий обязан: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2) исполнять должностные обязанности в соответствии с должностной инструкцией;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3) соблюдать при исполнении должностных обязанностей права и законные интересы граждан и организаций;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5) поддерживать уровень квалификации, необходимый для надлежащего исполнения должностных обязанностей;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b/>
          <w:bCs/>
          <w:color w:val="444444"/>
          <w:sz w:val="35"/>
          <w:szCs w:val="35"/>
          <w:bdr w:val="none" w:sz="0" w:space="0" w:color="auto" w:frame="1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proofErr w:type="gramStart"/>
      <w:r>
        <w:rPr>
          <w:color w:val="444444"/>
          <w:sz w:val="27"/>
          <w:szCs w:val="27"/>
          <w:bdr w:val="none" w:sz="0" w:space="0" w:color="auto" w:frame="1"/>
        </w:rPr>
        <w:t>Гражданин, претендующий на замещение должности муниципальной службы, включенной в перечень, установленный нормативным правовым актом органа местного самоуправления (далее – перечень), а также муниципальный служащий, замещающий должность муниципальной службы, включенную в перечень, ежегодно, не позднее 30 апреля года, следующего за отчетным, представляет представителю нанимателя сведения о своих доходах, расходах, об имуществе и обязательствах имущественного характера, а также о доходах, расходах, об имуществе</w:t>
      </w:r>
      <w:proofErr w:type="gramEnd"/>
      <w:r>
        <w:rPr>
          <w:color w:val="444444"/>
          <w:sz w:val="27"/>
          <w:szCs w:val="27"/>
          <w:bdr w:val="none" w:sz="0" w:space="0" w:color="auto" w:frame="1"/>
        </w:rPr>
        <w:t xml:space="preserve"> и </w:t>
      </w:r>
      <w:proofErr w:type="gramStart"/>
      <w:r>
        <w:rPr>
          <w:color w:val="444444"/>
          <w:sz w:val="27"/>
          <w:szCs w:val="27"/>
          <w:bdr w:val="none" w:sz="0" w:space="0" w:color="auto" w:frame="1"/>
        </w:rPr>
        <w:t>обязательствах</w:t>
      </w:r>
      <w:proofErr w:type="gramEnd"/>
      <w:r>
        <w:rPr>
          <w:color w:val="444444"/>
          <w:sz w:val="27"/>
          <w:szCs w:val="27"/>
          <w:bdr w:val="none" w:sz="0" w:space="0" w:color="auto" w:frame="1"/>
        </w:rPr>
        <w:t xml:space="preserve"> имущественного характера членов своей семьи.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 xml:space="preserve">Положение о представлении муниципальным служащим, замещающим должность муниципальной службы, включенную в перечень, установленный нормативным правовым актом органа местного самоуправления, сведений о </w:t>
      </w:r>
      <w:r>
        <w:rPr>
          <w:color w:val="444444"/>
          <w:sz w:val="27"/>
          <w:szCs w:val="27"/>
          <w:bdr w:val="none" w:sz="0" w:space="0" w:color="auto" w:frame="1"/>
        </w:rPr>
        <w:lastRenderedPageBreak/>
        <w:t>доходах, об имуществе и обязательствах имущественного характера муниципального служащего и членов его семьи утверждается</w:t>
      </w:r>
      <w:r>
        <w:rPr>
          <w:rStyle w:val="apple-converted-space"/>
          <w:color w:val="444444"/>
          <w:sz w:val="27"/>
          <w:szCs w:val="27"/>
          <w:bdr w:val="none" w:sz="0" w:space="0" w:color="auto" w:frame="1"/>
        </w:rPr>
        <w:t> </w:t>
      </w:r>
      <w:r>
        <w:rPr>
          <w:color w:val="444444"/>
          <w:sz w:val="35"/>
          <w:szCs w:val="35"/>
          <w:u w:val="single"/>
          <w:bdr w:val="none" w:sz="0" w:space="0" w:color="auto" w:frame="1"/>
        </w:rPr>
        <w:t>нормативным правовым актом органа местного самоуправления</w:t>
      </w:r>
      <w:r>
        <w:rPr>
          <w:color w:val="444444"/>
          <w:sz w:val="27"/>
          <w:szCs w:val="27"/>
          <w:bdr w:val="none" w:sz="0" w:space="0" w:color="auto" w:frame="1"/>
        </w:rPr>
        <w:t>.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Проверка достоверности и полноты сведений о доходах, об имуществе и обязательствах имущественного характера муниципального служащего и членов его семьи осуществляется в порядке, установленном Федеральным законом «О противодействии коррупции» и</w:t>
      </w:r>
      <w:r>
        <w:rPr>
          <w:rStyle w:val="apple-converted-space"/>
          <w:color w:val="444444"/>
          <w:sz w:val="27"/>
          <w:szCs w:val="27"/>
          <w:bdr w:val="none" w:sz="0" w:space="0" w:color="auto" w:frame="1"/>
        </w:rPr>
        <w:t> </w:t>
      </w:r>
      <w:r>
        <w:rPr>
          <w:color w:val="444444"/>
          <w:sz w:val="35"/>
          <w:szCs w:val="35"/>
          <w:u w:val="single"/>
          <w:bdr w:val="none" w:sz="0" w:space="0" w:color="auto" w:frame="1"/>
        </w:rPr>
        <w:t>нормативным правовым актом органа местного самоуправления.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 xml:space="preserve">Сведения о доходах, об имуществе и обязательствах имущественного характера муниципальных служащих, их супругов и несовершеннолетних детей размещаются на официальных сайтах органов местного самоуправления в порядке, </w:t>
      </w:r>
      <w:proofErr w:type="spellStart"/>
      <w:r>
        <w:rPr>
          <w:color w:val="444444"/>
          <w:sz w:val="27"/>
          <w:szCs w:val="27"/>
          <w:bdr w:val="none" w:sz="0" w:space="0" w:color="auto" w:frame="1"/>
        </w:rPr>
        <w:t>установленном</w:t>
      </w:r>
      <w:r>
        <w:rPr>
          <w:color w:val="444444"/>
          <w:sz w:val="35"/>
          <w:szCs w:val="35"/>
          <w:u w:val="single"/>
          <w:bdr w:val="none" w:sz="0" w:space="0" w:color="auto" w:frame="1"/>
        </w:rPr>
        <w:t>нормативным</w:t>
      </w:r>
      <w:proofErr w:type="spellEnd"/>
      <w:r>
        <w:rPr>
          <w:color w:val="444444"/>
          <w:sz w:val="35"/>
          <w:szCs w:val="35"/>
          <w:u w:val="single"/>
          <w:bdr w:val="none" w:sz="0" w:space="0" w:color="auto" w:frame="1"/>
        </w:rPr>
        <w:t xml:space="preserve"> правовым актом органа местного самоуправления</w:t>
      </w:r>
      <w:r>
        <w:rPr>
          <w:color w:val="444444"/>
          <w:sz w:val="27"/>
          <w:szCs w:val="27"/>
          <w:bdr w:val="none" w:sz="0" w:space="0" w:color="auto" w:frame="1"/>
        </w:rPr>
        <w:t>.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b/>
          <w:bCs/>
          <w:color w:val="444444"/>
          <w:sz w:val="35"/>
          <w:szCs w:val="35"/>
          <w:bdr w:val="none" w:sz="0" w:space="0" w:color="auto" w:frame="1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b/>
          <w:bCs/>
          <w:color w:val="444444"/>
          <w:sz w:val="35"/>
          <w:szCs w:val="35"/>
          <w:bdr w:val="none" w:sz="0" w:space="0" w:color="auto" w:frame="1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proofErr w:type="gramStart"/>
      <w:r>
        <w:rPr>
          <w:b/>
          <w:bCs/>
          <w:color w:val="444444"/>
          <w:sz w:val="35"/>
          <w:szCs w:val="35"/>
          <w:bdr w:val="none" w:sz="0" w:space="0" w:color="auto" w:frame="1"/>
        </w:rPr>
        <w:t>Конфликт интересов</w:t>
      </w:r>
      <w:r>
        <w:rPr>
          <w:rStyle w:val="apple-converted-space"/>
          <w:color w:val="444444"/>
          <w:sz w:val="27"/>
          <w:szCs w:val="27"/>
          <w:bdr w:val="none" w:sz="0" w:space="0" w:color="auto" w:frame="1"/>
        </w:rPr>
        <w:t> </w:t>
      </w:r>
      <w:r>
        <w:rPr>
          <w:color w:val="444444"/>
          <w:sz w:val="27"/>
          <w:szCs w:val="27"/>
          <w:bdr w:val="none" w:sz="0" w:space="0" w:color="auto" w:frame="1"/>
        </w:rPr>
        <w:t>–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</w:t>
      </w:r>
      <w:proofErr w:type="gramEnd"/>
      <w:r>
        <w:rPr>
          <w:color w:val="444444"/>
          <w:sz w:val="27"/>
          <w:szCs w:val="27"/>
          <w:bdr w:val="none" w:sz="0" w:space="0" w:color="auto" w:frame="1"/>
        </w:rPr>
        <w:t xml:space="preserve"> Федерации, муниципального образования.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proofErr w:type="gramStart"/>
      <w:r>
        <w:rPr>
          <w:b/>
          <w:bCs/>
          <w:color w:val="444444"/>
          <w:sz w:val="35"/>
          <w:szCs w:val="35"/>
          <w:bdr w:val="none" w:sz="0" w:space="0" w:color="auto" w:frame="1"/>
        </w:rPr>
        <w:t>Под личной заинтересованностью муниципального служащего</w:t>
      </w:r>
      <w:r>
        <w:rPr>
          <w:rStyle w:val="apple-converted-space"/>
          <w:color w:val="444444"/>
          <w:sz w:val="27"/>
          <w:szCs w:val="27"/>
          <w:bdr w:val="none" w:sz="0" w:space="0" w:color="auto" w:frame="1"/>
        </w:rPr>
        <w:t> </w:t>
      </w:r>
      <w:r>
        <w:rPr>
          <w:color w:val="444444"/>
          <w:sz w:val="27"/>
          <w:szCs w:val="27"/>
          <w:bdr w:val="none" w:sz="0" w:space="0" w:color="auto" w:frame="1"/>
        </w:rPr>
        <w:t xml:space="preserve">понимается возможность получения муниципальным служащим при исполнении должностных обязанностей доходов (неосновательного </w:t>
      </w:r>
      <w:r>
        <w:rPr>
          <w:color w:val="444444"/>
          <w:sz w:val="27"/>
          <w:szCs w:val="27"/>
          <w:bdr w:val="none" w:sz="0" w:space="0" w:color="auto" w:frame="1"/>
        </w:rPr>
        <w:lastRenderedPageBreak/>
        <w:t>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настоящего Федерального закона, а также для граждан или организаций, с которыми муниципальный служащий связан финансовыми или</w:t>
      </w:r>
      <w:proofErr w:type="gramEnd"/>
      <w:r>
        <w:rPr>
          <w:color w:val="444444"/>
          <w:sz w:val="27"/>
          <w:szCs w:val="27"/>
          <w:bdr w:val="none" w:sz="0" w:space="0" w:color="auto" w:frame="1"/>
        </w:rPr>
        <w:t xml:space="preserve"> иными обязательствами.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Муниципальный служащий обязан принимать меры по недопущению любой возможности возникновения конфликта интересов.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 (ст. 11 Федерального закона «О противодействии коррупции»).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 xml:space="preserve">Муниципальный служащий не вправе исполнять данное ему неправомерное поручение. </w:t>
      </w:r>
      <w:proofErr w:type="gramStart"/>
      <w:r>
        <w:rPr>
          <w:color w:val="444444"/>
          <w:sz w:val="27"/>
          <w:szCs w:val="27"/>
          <w:bdr w:val="none" w:sz="0" w:space="0" w:color="auto" w:frame="1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>
        <w:rPr>
          <w:color w:val="444444"/>
          <w:sz w:val="27"/>
          <w:szCs w:val="27"/>
          <w:bdr w:val="none" w:sz="0" w:space="0" w:color="auto" w:frame="1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Муниципальный служащий обязан предварительно уведомлять представителя нанимателя (работодателя) о намерении выполнять иную оплачиваемую работу в целях предотвращения конфликта интересов.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proofErr w:type="gramStart"/>
      <w:r>
        <w:rPr>
          <w:color w:val="444444"/>
          <w:sz w:val="27"/>
          <w:szCs w:val="27"/>
          <w:bdr w:val="none" w:sz="0" w:space="0" w:color="auto" w:frame="1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lastRenderedPageBreak/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(ст. 9 Федерального закона «О противодействии коррупции»).</w:t>
      </w:r>
    </w:p>
    <w:p w:rsidR="00CB6A18" w:rsidRPr="00775217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FF0000"/>
          <w:sz w:val="31"/>
          <w:szCs w:val="31"/>
        </w:rPr>
      </w:pPr>
      <w:r w:rsidRPr="00775217">
        <w:rPr>
          <w:b/>
          <w:bCs/>
          <w:color w:val="FF0000"/>
          <w:sz w:val="35"/>
          <w:szCs w:val="35"/>
          <w:bdr w:val="none" w:sz="0" w:space="0" w:color="auto" w:frame="1"/>
        </w:rPr>
        <w:t>II. ОГРАНИЧЕНИЯ, СВЯЗАННЫЕ С МУНИЦИПАЛЬНОЙ СЛУЖБОЙ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Ограничения, связанные с муниципальной службой, установлены статьей 13 Федерального закона «О муниципальной службе в Российской Федерации». В их числе предусмотрено, что гражданин не может быть принят на муниципальную службу, а муниципальный служащий не может находиться на муниципальной службе в случае непредставления сведений или представления заведомо ложных сведений о доходах, об имуществе и обязательствах имущественного характера.</w:t>
      </w:r>
    </w:p>
    <w:p w:rsidR="00CB6A18" w:rsidRPr="00775217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FF0000"/>
          <w:sz w:val="31"/>
          <w:szCs w:val="31"/>
        </w:rPr>
      </w:pPr>
      <w:r w:rsidRPr="00775217">
        <w:rPr>
          <w:b/>
          <w:bCs/>
          <w:color w:val="FF0000"/>
          <w:sz w:val="35"/>
          <w:szCs w:val="35"/>
          <w:bdr w:val="none" w:sz="0" w:space="0" w:color="auto" w:frame="1"/>
        </w:rPr>
        <w:t>III. ЗАПРЕТЫ, СВЯЗАННЫЕ С МУНИЦИПАЛЬНОЙ СЛУЖБОЙ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(статья 14 Федерального закона «О муниципальной службе в Российской Федерации»)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1. В связи с прохождением муниципальной службы муниципальному служащему запрещается: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2) замещать должность муниципальной службы в случае: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б) избрания или назначения на муниципальную должность;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3) заниматься предпринимательской деятельностью;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</w:t>
      </w:r>
      <w:r>
        <w:rPr>
          <w:color w:val="444444"/>
          <w:sz w:val="27"/>
          <w:szCs w:val="27"/>
          <w:bdr w:val="none" w:sz="0" w:space="0" w:color="auto" w:frame="1"/>
        </w:rPr>
        <w:lastRenderedPageBreak/>
        <w:t>которые непосредственно подчинены или подконтрольны ему, если иное не предусмотрено федеральными законами;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proofErr w:type="gramStart"/>
      <w:r>
        <w:rPr>
          <w:color w:val="444444"/>
          <w:sz w:val="27"/>
          <w:szCs w:val="27"/>
          <w:bdr w:val="none" w:sz="0" w:space="0" w:color="auto" w:frame="1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 xml:space="preserve">12) использовать свое должностное положение в интересах политических партий, религиозных и других общественных объединений, а также публично </w:t>
      </w:r>
      <w:r>
        <w:rPr>
          <w:color w:val="444444"/>
          <w:sz w:val="27"/>
          <w:szCs w:val="27"/>
          <w:bdr w:val="none" w:sz="0" w:space="0" w:color="auto" w:frame="1"/>
        </w:rPr>
        <w:lastRenderedPageBreak/>
        <w:t>выражать отношение к указанным объединениям в качестве муниципального служащего;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14) прекращать исполнение должностных обязанностей в целях урегулирования трудового спора;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2.1. В случае</w:t>
      </w:r>
      <w:proofErr w:type="gramStart"/>
      <w:r>
        <w:rPr>
          <w:color w:val="444444"/>
          <w:sz w:val="27"/>
          <w:szCs w:val="27"/>
          <w:bdr w:val="none" w:sz="0" w:space="0" w:color="auto" w:frame="1"/>
        </w:rPr>
        <w:t>,</w:t>
      </w:r>
      <w:proofErr w:type="gramEnd"/>
      <w:r>
        <w:rPr>
          <w:color w:val="444444"/>
          <w:sz w:val="27"/>
          <w:szCs w:val="27"/>
          <w:bdr w:val="none" w:sz="0" w:space="0" w:color="auto" w:frame="1"/>
        </w:rPr>
        <w:t xml:space="preserve"> если владение муниципальным служащим, замещающим должность главы местной администрации по контракту,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</w:t>
      </w:r>
      <w:r>
        <w:rPr>
          <w:color w:val="444444"/>
          <w:sz w:val="27"/>
          <w:szCs w:val="27"/>
          <w:bdr w:val="none" w:sz="0" w:space="0" w:color="auto" w:frame="1"/>
        </w:rPr>
        <w:lastRenderedPageBreak/>
        <w:t>принадлежащие ему указанные ценные бумаги, акции (доли участия в уставных капиталах организаций) в доверительное управление в соответствии с законодательством Российской Федерации.</w:t>
      </w:r>
    </w:p>
    <w:p w:rsidR="00CB6A18" w:rsidRDefault="00CB6A18" w:rsidP="00CB6A1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31"/>
          <w:szCs w:val="31"/>
        </w:rPr>
      </w:pPr>
      <w:r>
        <w:rPr>
          <w:color w:val="444444"/>
          <w:sz w:val="27"/>
          <w:szCs w:val="27"/>
          <w:bdr w:val="none" w:sz="0" w:space="0" w:color="auto" w:frame="1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A44094" w:rsidRDefault="00A44094"/>
    <w:sectPr w:rsidR="00A44094" w:rsidSect="00A4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CB6A18"/>
    <w:rsid w:val="00775217"/>
    <w:rsid w:val="00A44094"/>
    <w:rsid w:val="00CB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6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2181</Words>
  <Characters>12437</Characters>
  <Application>Microsoft Office Word</Application>
  <DocSecurity>0</DocSecurity>
  <Lines>103</Lines>
  <Paragraphs>29</Paragraphs>
  <ScaleCrop>false</ScaleCrop>
  <Company>Computer</Company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2018-12-06T01:14:00Z</dcterms:created>
  <dcterms:modified xsi:type="dcterms:W3CDTF">2018-12-06T01:16:00Z</dcterms:modified>
</cp:coreProperties>
</file>