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13" w:rsidRDefault="000573CB" w:rsidP="00DE0513">
      <w:pPr>
        <w:jc w:val="center"/>
        <w:rPr>
          <w:rFonts w:ascii="Arial" w:eastAsia="Calibri" w:hAnsi="Arial" w:cs="Arial"/>
          <w:b/>
          <w:sz w:val="32"/>
          <w:szCs w:val="32"/>
        </w:rPr>
      </w:pPr>
      <w:r>
        <w:rPr>
          <w:rFonts w:ascii="Arial" w:eastAsia="Calibri" w:hAnsi="Arial" w:cs="Arial"/>
          <w:b/>
          <w:sz w:val="32"/>
          <w:szCs w:val="32"/>
        </w:rPr>
        <w:t xml:space="preserve">03.07.2020 г. </w:t>
      </w:r>
      <w:r w:rsidR="00A767C5">
        <w:rPr>
          <w:rFonts w:ascii="Arial" w:eastAsia="Calibri" w:hAnsi="Arial" w:cs="Arial"/>
          <w:b/>
          <w:sz w:val="32"/>
          <w:szCs w:val="32"/>
        </w:rPr>
        <w:t>№11</w:t>
      </w:r>
    </w:p>
    <w:p w:rsidR="00DE0513" w:rsidRPr="00EA3943" w:rsidRDefault="00DE0513" w:rsidP="00DE0513">
      <w:pPr>
        <w:jc w:val="center"/>
        <w:rPr>
          <w:rFonts w:ascii="Arial" w:eastAsia="Calibri" w:hAnsi="Arial" w:cs="Arial"/>
          <w:b/>
          <w:sz w:val="32"/>
        </w:rPr>
      </w:pPr>
      <w:r w:rsidRPr="00EA3943">
        <w:rPr>
          <w:rFonts w:ascii="Arial" w:eastAsia="Calibri" w:hAnsi="Arial" w:cs="Arial"/>
          <w:b/>
          <w:sz w:val="32"/>
        </w:rPr>
        <w:t>РОССИЙСКАЯ ФЕДЕРАЦИЯ</w:t>
      </w:r>
    </w:p>
    <w:p w:rsidR="00DE0513" w:rsidRPr="00EA3943" w:rsidRDefault="00DE0513" w:rsidP="00DE0513">
      <w:pPr>
        <w:jc w:val="center"/>
        <w:rPr>
          <w:rFonts w:ascii="Arial" w:eastAsia="Calibri" w:hAnsi="Arial" w:cs="Arial"/>
          <w:b/>
          <w:sz w:val="32"/>
        </w:rPr>
      </w:pPr>
      <w:r w:rsidRPr="00EA3943">
        <w:rPr>
          <w:rFonts w:ascii="Arial" w:eastAsia="Calibri" w:hAnsi="Arial" w:cs="Arial"/>
          <w:b/>
          <w:sz w:val="32"/>
        </w:rPr>
        <w:t>ИРКУТСКАЯ ОБЛАСТЬ</w:t>
      </w:r>
    </w:p>
    <w:p w:rsidR="00DE0513" w:rsidRPr="00EA3943" w:rsidRDefault="00DE0513" w:rsidP="00DE0513">
      <w:pPr>
        <w:jc w:val="center"/>
        <w:rPr>
          <w:rFonts w:ascii="Arial" w:eastAsia="Calibri" w:hAnsi="Arial" w:cs="Arial"/>
          <w:b/>
          <w:sz w:val="32"/>
        </w:rPr>
      </w:pPr>
      <w:r w:rsidRPr="00EA3943">
        <w:rPr>
          <w:rFonts w:ascii="Arial" w:eastAsia="Calibri" w:hAnsi="Arial" w:cs="Arial"/>
          <w:b/>
          <w:sz w:val="32"/>
        </w:rPr>
        <w:t>ЭХИРИТ-БУЛАГАТСКИЙ РАЙОН</w:t>
      </w:r>
    </w:p>
    <w:p w:rsidR="00DE0513" w:rsidRPr="00EA3943" w:rsidRDefault="00DE0513" w:rsidP="00DE0513">
      <w:pPr>
        <w:jc w:val="center"/>
        <w:rPr>
          <w:rFonts w:ascii="Arial" w:eastAsia="Calibri" w:hAnsi="Arial" w:cs="Arial"/>
          <w:b/>
          <w:sz w:val="32"/>
        </w:rPr>
      </w:pPr>
      <w:r w:rsidRPr="00EA3943">
        <w:rPr>
          <w:rFonts w:ascii="Arial" w:eastAsia="Calibri" w:hAnsi="Arial" w:cs="Arial"/>
          <w:b/>
          <w:sz w:val="32"/>
        </w:rPr>
        <w:t>МУНИЦИПАЛЬНОЕ ОБРАЗОВАНИЕ «</w:t>
      </w:r>
      <w:r>
        <w:rPr>
          <w:rFonts w:ascii="Arial" w:eastAsia="Calibri" w:hAnsi="Arial" w:cs="Arial"/>
          <w:b/>
          <w:sz w:val="32"/>
        </w:rPr>
        <w:t>ЗАХАЛЬСКОЕ</w:t>
      </w:r>
      <w:r w:rsidRPr="00EA3943">
        <w:rPr>
          <w:rFonts w:ascii="Arial" w:eastAsia="Calibri" w:hAnsi="Arial" w:cs="Arial"/>
          <w:b/>
          <w:sz w:val="32"/>
        </w:rPr>
        <w:t>»</w:t>
      </w:r>
    </w:p>
    <w:p w:rsidR="00DE0513" w:rsidRPr="00EA3943" w:rsidRDefault="00DE0513" w:rsidP="00DE0513">
      <w:pPr>
        <w:jc w:val="center"/>
        <w:rPr>
          <w:rFonts w:ascii="Arial" w:eastAsia="Calibri" w:hAnsi="Arial" w:cs="Arial"/>
          <w:b/>
          <w:sz w:val="32"/>
        </w:rPr>
      </w:pPr>
      <w:r w:rsidRPr="00EA3943">
        <w:rPr>
          <w:rFonts w:ascii="Arial" w:eastAsia="Calibri" w:hAnsi="Arial" w:cs="Arial"/>
          <w:b/>
          <w:sz w:val="32"/>
        </w:rPr>
        <w:t>ДУМА</w:t>
      </w:r>
    </w:p>
    <w:p w:rsidR="00DE0513" w:rsidRPr="00EA3943" w:rsidRDefault="00DE0513" w:rsidP="00DE0513">
      <w:pPr>
        <w:jc w:val="center"/>
        <w:rPr>
          <w:rFonts w:ascii="Arial" w:hAnsi="Arial" w:cs="Arial"/>
          <w:b/>
          <w:sz w:val="32"/>
        </w:rPr>
      </w:pPr>
      <w:r w:rsidRPr="00EA3943">
        <w:rPr>
          <w:rFonts w:ascii="Arial" w:hAnsi="Arial" w:cs="Arial"/>
          <w:b/>
          <w:sz w:val="32"/>
        </w:rPr>
        <w:t>РЕШЕНИЕ</w:t>
      </w:r>
    </w:p>
    <w:p w:rsidR="00DE0513" w:rsidRPr="00511785" w:rsidRDefault="00DE0513" w:rsidP="00DE0513">
      <w:pPr>
        <w:ind w:firstLine="709"/>
        <w:jc w:val="both"/>
        <w:rPr>
          <w:rFonts w:ascii="Arial" w:hAnsi="Arial" w:cs="Arial"/>
          <w:kern w:val="28"/>
        </w:rPr>
      </w:pPr>
    </w:p>
    <w:p w:rsidR="00DE0513" w:rsidRPr="00511785" w:rsidRDefault="00DE0513" w:rsidP="00DE0513">
      <w:pPr>
        <w:ind w:firstLine="709"/>
        <w:jc w:val="center"/>
        <w:rPr>
          <w:rFonts w:ascii="Arial" w:hAnsi="Arial" w:cs="Arial"/>
          <w:b/>
          <w:kern w:val="28"/>
          <w:sz w:val="30"/>
          <w:szCs w:val="30"/>
        </w:rPr>
      </w:pPr>
      <w:r>
        <w:rPr>
          <w:rFonts w:ascii="Arial" w:hAnsi="Arial" w:cs="Arial"/>
          <w:b/>
          <w:kern w:val="28"/>
          <w:sz w:val="30"/>
          <w:szCs w:val="30"/>
        </w:rPr>
        <w:t>О ВНЕСЕНИИ ИЗМЕНЕНИЙ В ГЕНЕРАЛЬНЫЙ ПЛАН МУНИЦИПАЛЬНОГО ОБРАЗОВАНИЯ «ЗАХАЛЬСКОЕ», УТВЕРЖДЕННОГО РЕШЕНИЕМ ДУМЫ №</w:t>
      </w:r>
      <w:r w:rsidR="00DA7ACF">
        <w:rPr>
          <w:rFonts w:ascii="Arial" w:hAnsi="Arial" w:cs="Arial"/>
          <w:b/>
          <w:kern w:val="28"/>
          <w:sz w:val="30"/>
          <w:szCs w:val="30"/>
        </w:rPr>
        <w:t>5 от</w:t>
      </w:r>
      <w:r>
        <w:rPr>
          <w:rFonts w:ascii="Arial" w:hAnsi="Arial" w:cs="Arial"/>
          <w:b/>
          <w:kern w:val="28"/>
          <w:sz w:val="30"/>
          <w:szCs w:val="30"/>
        </w:rPr>
        <w:t xml:space="preserve"> </w:t>
      </w:r>
      <w:r w:rsidR="00A767C5">
        <w:rPr>
          <w:rFonts w:ascii="Arial" w:hAnsi="Arial" w:cs="Arial"/>
          <w:b/>
          <w:kern w:val="28"/>
          <w:sz w:val="30"/>
          <w:szCs w:val="30"/>
        </w:rPr>
        <w:t>03</w:t>
      </w:r>
      <w:r w:rsidR="000573CB">
        <w:rPr>
          <w:rFonts w:ascii="Arial" w:hAnsi="Arial" w:cs="Arial"/>
          <w:b/>
          <w:kern w:val="28"/>
          <w:sz w:val="30"/>
          <w:szCs w:val="30"/>
        </w:rPr>
        <w:t>.</w:t>
      </w:r>
      <w:r w:rsidR="00A767C5">
        <w:rPr>
          <w:rFonts w:ascii="Arial" w:hAnsi="Arial" w:cs="Arial"/>
          <w:b/>
          <w:kern w:val="28"/>
          <w:sz w:val="30"/>
          <w:szCs w:val="30"/>
        </w:rPr>
        <w:t>10</w:t>
      </w:r>
      <w:r w:rsidR="000573CB">
        <w:rPr>
          <w:rFonts w:ascii="Arial" w:hAnsi="Arial" w:cs="Arial"/>
          <w:b/>
          <w:kern w:val="28"/>
          <w:sz w:val="30"/>
          <w:szCs w:val="30"/>
        </w:rPr>
        <w:t>.201</w:t>
      </w:r>
      <w:r w:rsidR="00A767C5">
        <w:rPr>
          <w:rFonts w:ascii="Arial" w:hAnsi="Arial" w:cs="Arial"/>
          <w:b/>
          <w:kern w:val="28"/>
          <w:sz w:val="30"/>
          <w:szCs w:val="30"/>
        </w:rPr>
        <w:t>3</w:t>
      </w:r>
      <w:r w:rsidR="000573CB">
        <w:rPr>
          <w:rFonts w:ascii="Arial" w:hAnsi="Arial" w:cs="Arial"/>
          <w:b/>
          <w:kern w:val="28"/>
          <w:sz w:val="30"/>
          <w:szCs w:val="30"/>
        </w:rPr>
        <w:t xml:space="preserve"> г. </w:t>
      </w:r>
    </w:p>
    <w:p w:rsidR="00DE0513" w:rsidRPr="00A767C5" w:rsidRDefault="00DE0513" w:rsidP="00DE0513">
      <w:pPr>
        <w:shd w:val="clear" w:color="auto" w:fill="FFFFFF"/>
        <w:spacing w:after="0" w:line="240" w:lineRule="auto"/>
        <w:jc w:val="both"/>
        <w:rPr>
          <w:rFonts w:ascii="Arial" w:eastAsia="Times New Roman" w:hAnsi="Arial" w:cs="Arial"/>
          <w:color w:val="2C2C2C"/>
          <w:sz w:val="24"/>
          <w:szCs w:val="24"/>
          <w:lang w:eastAsia="ru-RU"/>
        </w:rPr>
      </w:pPr>
      <w:r w:rsidRPr="00A767C5">
        <w:rPr>
          <w:rFonts w:ascii="Arial" w:eastAsia="Times New Roman" w:hAnsi="Arial" w:cs="Arial"/>
          <w:color w:val="2C2C2C"/>
          <w:sz w:val="24"/>
          <w:szCs w:val="24"/>
          <w:lang w:eastAsia="ru-RU"/>
        </w:rPr>
        <w:t xml:space="preserve">                         В целях создания условий для устойчивого развития территории, развития инженерной, транспортной и социальной инфраструктур, обеспечения учета интересов граждан на территории муниципального образования «Захальское», в соответствии со статьями 9, 24, 25 главы 3 Градостроительного кодекса Российской Федерации, с  пунктом 20 части 1 статьи 14 Федерального закона № 131-ФЗ от 6 октября 2003 года «Об общих принципах организации органов местного самоуправлении в Российской Федерации», руководствуясь Уставом  муниципального образования «Захальское», учитывая протоколы публичных слушаний от 17.01.2020 года, Дума муниципального образования «Захальское»,</w:t>
      </w:r>
    </w:p>
    <w:p w:rsidR="00DE0513" w:rsidRPr="00DE0513" w:rsidRDefault="00DE0513" w:rsidP="00DE0513">
      <w:pPr>
        <w:shd w:val="clear" w:color="auto" w:fill="FFFFFF"/>
        <w:spacing w:after="0" w:line="240" w:lineRule="auto"/>
        <w:jc w:val="both"/>
        <w:rPr>
          <w:rFonts w:ascii="Tahoma" w:eastAsia="Times New Roman" w:hAnsi="Tahoma" w:cs="Tahoma"/>
          <w:color w:val="2C2C2C"/>
          <w:sz w:val="20"/>
          <w:szCs w:val="20"/>
          <w:lang w:eastAsia="ru-RU"/>
        </w:rPr>
      </w:pPr>
    </w:p>
    <w:p w:rsidR="00DE0513" w:rsidRPr="00D0259A" w:rsidRDefault="00DE0513" w:rsidP="00DE0513">
      <w:pPr>
        <w:autoSpaceDE w:val="0"/>
        <w:autoSpaceDN w:val="0"/>
        <w:adjustRightInd w:val="0"/>
        <w:jc w:val="center"/>
        <w:rPr>
          <w:rFonts w:ascii="Arial" w:hAnsi="Arial" w:cs="Arial"/>
          <w:sz w:val="30"/>
          <w:szCs w:val="30"/>
        </w:rPr>
      </w:pPr>
      <w:r w:rsidRPr="00D0259A">
        <w:rPr>
          <w:rFonts w:ascii="Arial" w:hAnsi="Arial" w:cs="Arial"/>
          <w:sz w:val="30"/>
          <w:szCs w:val="30"/>
        </w:rPr>
        <w:t>РЕШИЛА:</w:t>
      </w:r>
    </w:p>
    <w:p w:rsidR="00DE0513" w:rsidRPr="00A767C5" w:rsidRDefault="00DE0513" w:rsidP="00DE0513">
      <w:pPr>
        <w:autoSpaceDE w:val="0"/>
        <w:autoSpaceDN w:val="0"/>
        <w:adjustRightInd w:val="0"/>
        <w:jc w:val="center"/>
        <w:rPr>
          <w:rFonts w:ascii="Arial" w:hAnsi="Arial" w:cs="Arial"/>
          <w:sz w:val="24"/>
          <w:szCs w:val="24"/>
        </w:rPr>
      </w:pPr>
    </w:p>
    <w:p w:rsidR="00A767C5" w:rsidRPr="00A767C5" w:rsidRDefault="00DE0513" w:rsidP="00A767C5">
      <w:pPr>
        <w:pStyle w:val="aa"/>
        <w:numPr>
          <w:ilvl w:val="0"/>
          <w:numId w:val="1"/>
        </w:numPr>
        <w:rPr>
          <w:rFonts w:ascii="Arial" w:hAnsi="Arial" w:cs="Arial"/>
          <w:sz w:val="24"/>
          <w:szCs w:val="24"/>
        </w:rPr>
      </w:pPr>
      <w:r w:rsidRPr="00A767C5">
        <w:rPr>
          <w:rFonts w:ascii="Arial" w:hAnsi="Arial" w:cs="Arial"/>
          <w:sz w:val="24"/>
          <w:szCs w:val="24"/>
        </w:rPr>
        <w:t xml:space="preserve">Внести изменения в решение Думы муниципального образования «Захальское» от </w:t>
      </w:r>
      <w:r w:rsidR="00A767C5" w:rsidRPr="00A767C5">
        <w:rPr>
          <w:rFonts w:ascii="Arial" w:hAnsi="Arial" w:cs="Arial"/>
          <w:sz w:val="24"/>
          <w:szCs w:val="24"/>
        </w:rPr>
        <w:t>03</w:t>
      </w:r>
      <w:r w:rsidRPr="00A767C5">
        <w:rPr>
          <w:rFonts w:ascii="Arial" w:hAnsi="Arial" w:cs="Arial"/>
          <w:sz w:val="24"/>
          <w:szCs w:val="24"/>
        </w:rPr>
        <w:t>.</w:t>
      </w:r>
      <w:r w:rsidR="00A767C5" w:rsidRPr="00A767C5">
        <w:rPr>
          <w:rFonts w:ascii="Arial" w:hAnsi="Arial" w:cs="Arial"/>
          <w:sz w:val="24"/>
          <w:szCs w:val="24"/>
        </w:rPr>
        <w:t>10</w:t>
      </w:r>
      <w:r w:rsidRPr="00A767C5">
        <w:rPr>
          <w:rFonts w:ascii="Arial" w:hAnsi="Arial" w:cs="Arial"/>
          <w:sz w:val="24"/>
          <w:szCs w:val="24"/>
        </w:rPr>
        <w:t>.201</w:t>
      </w:r>
      <w:r w:rsidR="00A767C5" w:rsidRPr="00A767C5">
        <w:rPr>
          <w:rFonts w:ascii="Arial" w:hAnsi="Arial" w:cs="Arial"/>
          <w:sz w:val="24"/>
          <w:szCs w:val="24"/>
        </w:rPr>
        <w:t xml:space="preserve">3 г.№5 </w:t>
      </w:r>
      <w:r w:rsidRPr="00A767C5">
        <w:rPr>
          <w:rFonts w:ascii="Arial" w:hAnsi="Arial" w:cs="Arial"/>
          <w:sz w:val="24"/>
          <w:szCs w:val="24"/>
        </w:rPr>
        <w:t xml:space="preserve"> </w:t>
      </w:r>
      <w:r w:rsidR="00A767C5" w:rsidRPr="00A767C5">
        <w:rPr>
          <w:rFonts w:ascii="Arial" w:hAnsi="Arial" w:cs="Arial"/>
          <w:sz w:val="24"/>
          <w:szCs w:val="24"/>
        </w:rPr>
        <w:t>«Об утверждении генерального плана МО «Захальское» (Приложение)</w:t>
      </w:r>
    </w:p>
    <w:p w:rsidR="00DE0513" w:rsidRPr="00A767C5" w:rsidRDefault="00DE0513" w:rsidP="00A767C5">
      <w:pPr>
        <w:pStyle w:val="aa"/>
        <w:numPr>
          <w:ilvl w:val="0"/>
          <w:numId w:val="1"/>
        </w:numPr>
        <w:rPr>
          <w:rFonts w:ascii="Arial" w:hAnsi="Arial" w:cs="Arial"/>
          <w:sz w:val="24"/>
          <w:szCs w:val="24"/>
        </w:rPr>
      </w:pPr>
      <w:r w:rsidRPr="00A767C5">
        <w:rPr>
          <w:rFonts w:ascii="Arial" w:hAnsi="Arial" w:cs="Arial"/>
          <w:kern w:val="28"/>
          <w:sz w:val="24"/>
          <w:szCs w:val="24"/>
        </w:rPr>
        <w:t xml:space="preserve"> </w:t>
      </w:r>
      <w:r w:rsidRPr="00A767C5">
        <w:rPr>
          <w:rFonts w:ascii="Arial" w:hAnsi="Arial" w:cs="Arial"/>
          <w:sz w:val="24"/>
          <w:szCs w:val="24"/>
        </w:rPr>
        <w:t>Опубликовать настоящее решение в газете «Захальский вестник» и разместить на официальном сайте администрации муниципального образования «Захальское» в информационно - телекоммуникационной сети «Интернет».</w:t>
      </w:r>
    </w:p>
    <w:p w:rsidR="00A767C5" w:rsidRPr="00A767C5" w:rsidRDefault="00A767C5" w:rsidP="00A767C5">
      <w:pPr>
        <w:pStyle w:val="aa"/>
        <w:numPr>
          <w:ilvl w:val="0"/>
          <w:numId w:val="1"/>
        </w:numPr>
        <w:rPr>
          <w:rFonts w:ascii="Arial" w:hAnsi="Arial" w:cs="Arial"/>
          <w:sz w:val="24"/>
          <w:szCs w:val="24"/>
        </w:rPr>
      </w:pPr>
      <w:r w:rsidRPr="00A767C5">
        <w:rPr>
          <w:rFonts w:ascii="Arial" w:hAnsi="Arial" w:cs="Arial"/>
          <w:sz w:val="24"/>
          <w:szCs w:val="24"/>
        </w:rPr>
        <w:t>Контроль за исполнением настоящего решения оставляю за собой.</w:t>
      </w:r>
    </w:p>
    <w:p w:rsidR="00DE0513" w:rsidRPr="00A767C5" w:rsidRDefault="00DE0513" w:rsidP="00DE0513">
      <w:pPr>
        <w:ind w:firstLine="709"/>
        <w:jc w:val="both"/>
        <w:rPr>
          <w:rFonts w:ascii="Arial" w:hAnsi="Arial" w:cs="Arial"/>
          <w:kern w:val="28"/>
          <w:sz w:val="24"/>
          <w:szCs w:val="24"/>
        </w:rPr>
      </w:pPr>
    </w:p>
    <w:p w:rsidR="00DE0513" w:rsidRPr="00DF13CD" w:rsidRDefault="00DE0513" w:rsidP="00DE0513">
      <w:pPr>
        <w:jc w:val="both"/>
        <w:rPr>
          <w:rFonts w:ascii="Arial" w:hAnsi="Arial" w:cs="Arial"/>
          <w:kern w:val="28"/>
        </w:rPr>
      </w:pPr>
      <w:r w:rsidRPr="00DF13CD">
        <w:rPr>
          <w:rFonts w:ascii="Arial" w:hAnsi="Arial" w:cs="Arial"/>
        </w:rPr>
        <w:t>Глава МО «Захальское»</w:t>
      </w:r>
      <w:r w:rsidRPr="00DF13CD">
        <w:rPr>
          <w:rFonts w:ascii="Arial" w:hAnsi="Arial" w:cs="Arial"/>
        </w:rPr>
        <w:tab/>
      </w:r>
      <w:r w:rsidRPr="00DF13CD">
        <w:rPr>
          <w:rFonts w:ascii="Arial" w:hAnsi="Arial" w:cs="Arial"/>
        </w:rPr>
        <w:tab/>
      </w:r>
      <w:r w:rsidRPr="00DF13CD">
        <w:rPr>
          <w:rFonts w:ascii="Arial" w:hAnsi="Arial" w:cs="Arial"/>
        </w:rPr>
        <w:tab/>
      </w:r>
      <w:r w:rsidRPr="00DF13CD">
        <w:rPr>
          <w:rFonts w:ascii="Arial" w:hAnsi="Arial" w:cs="Arial"/>
        </w:rPr>
        <w:tab/>
      </w:r>
      <w:r w:rsidRPr="00DF13CD">
        <w:rPr>
          <w:rFonts w:ascii="Arial" w:hAnsi="Arial" w:cs="Arial"/>
        </w:rPr>
        <w:tab/>
      </w:r>
      <w:r w:rsidRPr="00DF13CD">
        <w:rPr>
          <w:rFonts w:ascii="Arial" w:hAnsi="Arial" w:cs="Arial"/>
        </w:rPr>
        <w:tab/>
      </w:r>
      <w:r w:rsidRPr="00DF13CD">
        <w:rPr>
          <w:rFonts w:ascii="Arial" w:hAnsi="Arial" w:cs="Arial"/>
        </w:rPr>
        <w:tab/>
        <w:t>А.Н. Чернигов</w:t>
      </w:r>
    </w:p>
    <w:p w:rsidR="00DE0513" w:rsidRDefault="00DE0513" w:rsidP="00DE0513">
      <w:pPr>
        <w:jc w:val="both"/>
        <w:rPr>
          <w:rFonts w:ascii="Arial" w:hAnsi="Arial" w:cs="Arial"/>
        </w:rPr>
      </w:pPr>
    </w:p>
    <w:p w:rsidR="004D4868" w:rsidRDefault="004D4868" w:rsidP="004D4868">
      <w:pPr>
        <w:shd w:val="clear" w:color="auto" w:fill="FFFFFF"/>
        <w:spacing w:line="240" w:lineRule="auto"/>
        <w:ind w:right="192"/>
        <w:jc w:val="center"/>
        <w:rPr>
          <w:b/>
          <w:bCs/>
          <w:iCs/>
          <w:color w:val="000000"/>
          <w:spacing w:val="2"/>
          <w:sz w:val="32"/>
          <w:szCs w:val="32"/>
        </w:rPr>
      </w:pPr>
      <w:bookmarkStart w:id="0" w:name="OLE_LINK1"/>
    </w:p>
    <w:p w:rsidR="004D4868" w:rsidRDefault="004D4868" w:rsidP="004D4868">
      <w:pPr>
        <w:shd w:val="clear" w:color="auto" w:fill="FFFFFF"/>
        <w:spacing w:line="240" w:lineRule="auto"/>
        <w:ind w:right="192"/>
        <w:jc w:val="center"/>
        <w:rPr>
          <w:b/>
          <w:bCs/>
          <w:iCs/>
          <w:color w:val="000000"/>
          <w:spacing w:val="2"/>
          <w:sz w:val="32"/>
          <w:szCs w:val="32"/>
        </w:rPr>
      </w:pPr>
    </w:p>
    <w:p w:rsidR="004D4868" w:rsidRDefault="004D4868" w:rsidP="004D4868">
      <w:pPr>
        <w:shd w:val="clear" w:color="auto" w:fill="FFFFFF"/>
        <w:spacing w:line="240" w:lineRule="auto"/>
        <w:ind w:right="192"/>
        <w:jc w:val="right"/>
        <w:rPr>
          <w:b/>
          <w:bCs/>
          <w:iCs/>
          <w:color w:val="000000"/>
          <w:spacing w:val="2"/>
          <w:sz w:val="20"/>
          <w:szCs w:val="20"/>
        </w:rPr>
      </w:pPr>
      <w:r>
        <w:rPr>
          <w:b/>
          <w:bCs/>
          <w:iCs/>
          <w:color w:val="000000"/>
          <w:spacing w:val="2"/>
          <w:sz w:val="20"/>
          <w:szCs w:val="20"/>
        </w:rPr>
        <w:lastRenderedPageBreak/>
        <w:t xml:space="preserve">Приложение к решению </w:t>
      </w:r>
    </w:p>
    <w:p w:rsidR="004D4868" w:rsidRPr="004D4868" w:rsidRDefault="004D4868" w:rsidP="004D4868">
      <w:pPr>
        <w:shd w:val="clear" w:color="auto" w:fill="FFFFFF"/>
        <w:spacing w:line="240" w:lineRule="auto"/>
        <w:ind w:right="192"/>
        <w:jc w:val="right"/>
        <w:rPr>
          <w:b/>
          <w:bCs/>
          <w:iCs/>
          <w:color w:val="000000"/>
          <w:spacing w:val="2"/>
          <w:sz w:val="20"/>
          <w:szCs w:val="20"/>
        </w:rPr>
      </w:pPr>
      <w:r>
        <w:rPr>
          <w:b/>
          <w:bCs/>
          <w:iCs/>
          <w:color w:val="000000"/>
          <w:spacing w:val="2"/>
          <w:sz w:val="20"/>
          <w:szCs w:val="20"/>
        </w:rPr>
        <w:t>Думы №11 от 03.07.2020 г.</w:t>
      </w:r>
    </w:p>
    <w:p w:rsidR="004D4868" w:rsidRDefault="004D4868" w:rsidP="004D4868">
      <w:pPr>
        <w:shd w:val="clear" w:color="auto" w:fill="FFFFFF"/>
        <w:spacing w:line="240" w:lineRule="auto"/>
        <w:ind w:right="192"/>
        <w:jc w:val="center"/>
        <w:rPr>
          <w:b/>
          <w:bCs/>
          <w:iCs/>
          <w:color w:val="000000"/>
          <w:spacing w:val="2"/>
          <w:sz w:val="32"/>
          <w:szCs w:val="32"/>
        </w:rPr>
      </w:pPr>
      <w:r>
        <w:rPr>
          <w:noProof/>
          <w:color w:val="000000"/>
          <w:lang w:eastAsia="ru-RU"/>
        </w:rPr>
        <w:drawing>
          <wp:anchor distT="0" distB="0" distL="114300" distR="114300" simplePos="0" relativeHeight="251664384" behindDoc="1" locked="0" layoutInCell="1" allowOverlap="1">
            <wp:simplePos x="0" y="0"/>
            <wp:positionH relativeFrom="column">
              <wp:posOffset>-23495</wp:posOffset>
            </wp:positionH>
            <wp:positionV relativeFrom="paragraph">
              <wp:posOffset>-53975</wp:posOffset>
            </wp:positionV>
            <wp:extent cx="734060" cy="760095"/>
            <wp:effectExtent l="19050" t="0" r="8890" b="0"/>
            <wp:wrapTight wrapText="bothSides">
              <wp:wrapPolygon edited="0">
                <wp:start x="-561" y="0"/>
                <wp:lineTo x="-561" y="21113"/>
                <wp:lineTo x="21862" y="21113"/>
                <wp:lineTo x="21862" y="0"/>
                <wp:lineTo x="-561" y="0"/>
              </wp:wrapPolygon>
            </wp:wrapTight>
            <wp:docPr id="6" name="Рисунок 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srcRect/>
                    <a:stretch>
                      <a:fillRect/>
                    </a:stretch>
                  </pic:blipFill>
                  <pic:spPr bwMode="auto">
                    <a:xfrm>
                      <a:off x="0" y="0"/>
                      <a:ext cx="734060" cy="760095"/>
                    </a:xfrm>
                    <a:prstGeom prst="rect">
                      <a:avLst/>
                    </a:prstGeom>
                    <a:noFill/>
                    <a:ln w="9525">
                      <a:noFill/>
                      <a:miter lim="800000"/>
                      <a:headEnd/>
                      <a:tailEnd/>
                    </a:ln>
                  </pic:spPr>
                </pic:pic>
              </a:graphicData>
            </a:graphic>
          </wp:anchor>
        </w:drawing>
      </w:r>
      <w:r>
        <w:rPr>
          <w:b/>
          <w:bCs/>
          <w:iCs/>
          <w:color w:val="000000"/>
          <w:spacing w:val="2"/>
          <w:sz w:val="32"/>
          <w:szCs w:val="32"/>
        </w:rPr>
        <w:t>Общество с ограниченной ответственностью</w:t>
      </w:r>
    </w:p>
    <w:p w:rsidR="004D4868" w:rsidRDefault="004D4868" w:rsidP="004D4868">
      <w:pPr>
        <w:shd w:val="clear" w:color="auto" w:fill="FFFFFF"/>
        <w:spacing w:line="240" w:lineRule="auto"/>
        <w:ind w:left="-31" w:right="192"/>
        <w:jc w:val="center"/>
        <w:rPr>
          <w:b/>
          <w:bCs/>
          <w:iCs/>
          <w:color w:val="000000"/>
          <w:spacing w:val="2"/>
          <w:sz w:val="28"/>
          <w:szCs w:val="28"/>
        </w:rPr>
      </w:pPr>
      <w:r>
        <w:rPr>
          <w:b/>
          <w:bCs/>
          <w:iCs/>
          <w:color w:val="000000"/>
          <w:spacing w:val="2"/>
          <w:sz w:val="32"/>
          <w:szCs w:val="32"/>
        </w:rPr>
        <w:t>«Проектно-планировочная мастерская «Мастер-План»</w:t>
      </w:r>
    </w:p>
    <w:p w:rsidR="004D4868" w:rsidRDefault="004D4868" w:rsidP="004D4868">
      <w:pPr>
        <w:tabs>
          <w:tab w:val="left" w:pos="7619"/>
        </w:tabs>
        <w:spacing w:line="240" w:lineRule="auto"/>
        <w:ind w:left="851"/>
        <w:jc w:val="center"/>
        <w:rPr>
          <w:b/>
          <w:color w:val="000000"/>
          <w:sz w:val="28"/>
          <w:szCs w:val="28"/>
        </w:rPr>
      </w:pPr>
    </w:p>
    <w:tbl>
      <w:tblPr>
        <w:tblW w:w="0" w:type="auto"/>
        <w:tblInd w:w="-318" w:type="dxa"/>
        <w:tblLayout w:type="fixed"/>
        <w:tblLook w:val="0000"/>
      </w:tblPr>
      <w:tblGrid>
        <w:gridCol w:w="10173"/>
      </w:tblGrid>
      <w:tr w:rsidR="004D4868" w:rsidTr="00812361">
        <w:tc>
          <w:tcPr>
            <w:tcW w:w="10173" w:type="dxa"/>
          </w:tcPr>
          <w:p w:rsidR="004D4868" w:rsidRDefault="004D4868" w:rsidP="00812361">
            <w:pPr>
              <w:spacing w:line="240" w:lineRule="auto"/>
              <w:ind w:left="90"/>
              <w:jc w:val="center"/>
              <w:rPr>
                <w:color w:val="000000"/>
                <w:sz w:val="28"/>
                <w:szCs w:val="28"/>
              </w:rPr>
            </w:pPr>
            <w:r>
              <w:rPr>
                <w:color w:val="000000"/>
                <w:sz w:val="28"/>
                <w:szCs w:val="28"/>
              </w:rPr>
              <w:t>Регистрационный номер в реестре</w:t>
            </w:r>
          </w:p>
          <w:p w:rsidR="004D4868" w:rsidRDefault="004D4868" w:rsidP="00812361">
            <w:pPr>
              <w:spacing w:line="240" w:lineRule="auto"/>
              <w:ind w:left="90"/>
              <w:jc w:val="center"/>
              <w:rPr>
                <w:color w:val="000000"/>
                <w:sz w:val="28"/>
                <w:szCs w:val="28"/>
              </w:rPr>
            </w:pPr>
            <w:r>
              <w:rPr>
                <w:color w:val="000000"/>
                <w:sz w:val="28"/>
                <w:szCs w:val="28"/>
              </w:rPr>
              <w:t xml:space="preserve"> № 0049-2009-1073808024850-П-52 от 11.12.2009г.</w:t>
            </w:r>
          </w:p>
          <w:p w:rsidR="004D4868" w:rsidRDefault="004D4868" w:rsidP="00812361">
            <w:pPr>
              <w:spacing w:line="240" w:lineRule="auto"/>
              <w:ind w:left="90"/>
              <w:jc w:val="center"/>
              <w:rPr>
                <w:color w:val="000000"/>
                <w:sz w:val="28"/>
                <w:szCs w:val="28"/>
              </w:rPr>
            </w:pPr>
            <w:r>
              <w:rPr>
                <w:color w:val="000000"/>
                <w:sz w:val="28"/>
                <w:szCs w:val="28"/>
              </w:rPr>
              <w:t xml:space="preserve">Ассоциации саморегулируемой организации </w:t>
            </w:r>
          </w:p>
          <w:p w:rsidR="004D4868" w:rsidRDefault="004D4868" w:rsidP="00812361">
            <w:pPr>
              <w:spacing w:line="240" w:lineRule="auto"/>
              <w:ind w:left="90"/>
              <w:jc w:val="center"/>
              <w:rPr>
                <w:b/>
                <w:bCs/>
                <w:color w:val="000000"/>
                <w:sz w:val="36"/>
                <w:szCs w:val="36"/>
              </w:rPr>
            </w:pPr>
            <w:r>
              <w:rPr>
                <w:color w:val="000000"/>
                <w:sz w:val="28"/>
                <w:szCs w:val="28"/>
              </w:rPr>
              <w:t>«Байкальское общество архитекторов и инженеров»</w:t>
            </w:r>
          </w:p>
        </w:tc>
      </w:tr>
      <w:tr w:rsidR="004D4868" w:rsidTr="00812361">
        <w:tc>
          <w:tcPr>
            <w:tcW w:w="10173" w:type="dxa"/>
          </w:tcPr>
          <w:p w:rsidR="004D4868" w:rsidRDefault="004D4868" w:rsidP="00812361">
            <w:pPr>
              <w:spacing w:line="240" w:lineRule="auto"/>
              <w:ind w:left="90"/>
              <w:jc w:val="center"/>
              <w:rPr>
                <w:color w:val="000000"/>
                <w:sz w:val="28"/>
                <w:szCs w:val="28"/>
              </w:rPr>
            </w:pPr>
          </w:p>
          <w:p w:rsidR="004D4868" w:rsidRDefault="004D4868" w:rsidP="00812361">
            <w:pPr>
              <w:spacing w:line="240" w:lineRule="auto"/>
              <w:jc w:val="center"/>
              <w:rPr>
                <w:color w:val="000000"/>
                <w:sz w:val="28"/>
                <w:szCs w:val="28"/>
              </w:rPr>
            </w:pPr>
            <w:r>
              <w:rPr>
                <w:sz w:val="28"/>
                <w:szCs w:val="28"/>
              </w:rPr>
              <w:t>Заказчик – Администрация муниципального образования «Захальское»</w:t>
            </w:r>
          </w:p>
        </w:tc>
      </w:tr>
    </w:tbl>
    <w:p w:rsidR="004D4868" w:rsidRDefault="004D4868" w:rsidP="004D4868">
      <w:pPr>
        <w:spacing w:line="240" w:lineRule="auto"/>
        <w:jc w:val="center"/>
        <w:rPr>
          <w:color w:val="000000"/>
          <w:sz w:val="28"/>
          <w:szCs w:val="28"/>
          <w:highlight w:val="yellow"/>
        </w:rPr>
      </w:pPr>
    </w:p>
    <w:tbl>
      <w:tblPr>
        <w:tblW w:w="10175" w:type="dxa"/>
        <w:tblInd w:w="-318" w:type="dxa"/>
        <w:tblLayout w:type="fixed"/>
        <w:tblLook w:val="0000"/>
      </w:tblPr>
      <w:tblGrid>
        <w:gridCol w:w="318"/>
        <w:gridCol w:w="9616"/>
        <w:gridCol w:w="241"/>
      </w:tblGrid>
      <w:tr w:rsidR="004D4868" w:rsidTr="004D4868">
        <w:tc>
          <w:tcPr>
            <w:tcW w:w="10175" w:type="dxa"/>
            <w:gridSpan w:val="3"/>
          </w:tcPr>
          <w:p w:rsidR="004D4868" w:rsidRDefault="004D4868" w:rsidP="00812361">
            <w:pPr>
              <w:tabs>
                <w:tab w:val="left" w:pos="14635"/>
              </w:tabs>
              <w:suppressAutoHyphens/>
              <w:spacing w:line="240" w:lineRule="auto"/>
              <w:jc w:val="center"/>
              <w:rPr>
                <w:b/>
                <w:sz w:val="32"/>
                <w:szCs w:val="32"/>
              </w:rPr>
            </w:pPr>
            <w:r>
              <w:rPr>
                <w:b/>
                <w:bCs/>
                <w:color w:val="000000"/>
                <w:sz w:val="32"/>
                <w:szCs w:val="32"/>
              </w:rPr>
              <w:t xml:space="preserve">ПРОЕКТ ВНЕСЕНИЯ ИЗМЕНЕНИЙ В ГЕНЕРАЛЬНЫЙ ПЛАН МУНИЦИПАЛЬНОГО ОБРАЗОВАНИЯ «ЗАХАЛЬСКОЕ» ЭХИРИТ-БУЛАГАТСКОГО РАЙОНА ИРКУТСКОЙ ОБЛАСТИ </w:t>
            </w:r>
          </w:p>
          <w:p w:rsidR="004D4868" w:rsidRDefault="004D4868" w:rsidP="00812361">
            <w:pPr>
              <w:tabs>
                <w:tab w:val="left" w:pos="14635"/>
              </w:tabs>
              <w:suppressAutoHyphens/>
              <w:spacing w:line="240" w:lineRule="auto"/>
              <w:jc w:val="center"/>
              <w:rPr>
                <w:b/>
                <w:color w:val="000000"/>
                <w:sz w:val="36"/>
                <w:szCs w:val="36"/>
                <w:highlight w:val="yellow"/>
              </w:rPr>
            </w:pPr>
          </w:p>
        </w:tc>
      </w:tr>
      <w:tr w:rsidR="004D4868" w:rsidTr="004D4868">
        <w:trPr>
          <w:gridBefore w:val="1"/>
          <w:gridAfter w:val="1"/>
          <w:wBefore w:w="318" w:type="dxa"/>
          <w:wAfter w:w="241" w:type="dxa"/>
          <w:trHeight w:val="1242"/>
        </w:trPr>
        <w:tc>
          <w:tcPr>
            <w:tcW w:w="9616" w:type="dxa"/>
            <w:vAlign w:val="center"/>
          </w:tcPr>
          <w:p w:rsidR="004D4868" w:rsidRDefault="004D4868" w:rsidP="00812361">
            <w:pPr>
              <w:spacing w:line="240" w:lineRule="auto"/>
              <w:jc w:val="center"/>
              <w:rPr>
                <w:i/>
                <w:color w:val="000000"/>
                <w:sz w:val="28"/>
                <w:szCs w:val="28"/>
                <w:highlight w:val="yellow"/>
              </w:rPr>
            </w:pPr>
          </w:p>
          <w:p w:rsidR="004D4868" w:rsidRDefault="004D4868" w:rsidP="00812361">
            <w:pPr>
              <w:spacing w:line="240" w:lineRule="auto"/>
              <w:jc w:val="center"/>
              <w:rPr>
                <w:b/>
                <w:bCs/>
                <w:color w:val="000000"/>
                <w:sz w:val="32"/>
                <w:szCs w:val="32"/>
                <w:highlight w:val="yellow"/>
              </w:rPr>
            </w:pPr>
          </w:p>
          <w:p w:rsidR="004D4868" w:rsidRDefault="004D4868" w:rsidP="00812361">
            <w:pPr>
              <w:spacing w:line="240" w:lineRule="auto"/>
              <w:jc w:val="center"/>
              <w:rPr>
                <w:b/>
                <w:bCs/>
                <w:color w:val="000000"/>
                <w:sz w:val="32"/>
                <w:szCs w:val="32"/>
              </w:rPr>
            </w:pPr>
            <w:r>
              <w:rPr>
                <w:b/>
                <w:bCs/>
                <w:color w:val="000000"/>
                <w:sz w:val="32"/>
                <w:szCs w:val="32"/>
              </w:rPr>
              <w:t xml:space="preserve">Книга 1. </w:t>
            </w:r>
            <w:r>
              <w:rPr>
                <w:b/>
                <w:sz w:val="32"/>
              </w:rPr>
              <w:t>Положение о территориальном планировании</w:t>
            </w:r>
          </w:p>
          <w:p w:rsidR="004D4868" w:rsidRDefault="004D4868" w:rsidP="00812361">
            <w:pPr>
              <w:jc w:val="center"/>
              <w:rPr>
                <w:b/>
                <w:bCs/>
                <w:i/>
                <w:color w:val="000000"/>
                <w:sz w:val="36"/>
                <w:highlight w:val="yellow"/>
              </w:rPr>
            </w:pPr>
          </w:p>
        </w:tc>
      </w:tr>
    </w:tbl>
    <w:p w:rsidR="004D4868" w:rsidRDefault="004D4868" w:rsidP="004D4868">
      <w:pPr>
        <w:spacing w:line="240" w:lineRule="auto"/>
        <w:jc w:val="center"/>
        <w:rPr>
          <w:b/>
          <w:color w:val="000000"/>
          <w:sz w:val="28"/>
          <w:szCs w:val="28"/>
        </w:rPr>
      </w:pPr>
      <w:r>
        <w:rPr>
          <w:b/>
          <w:color w:val="000000"/>
          <w:sz w:val="28"/>
          <w:szCs w:val="28"/>
        </w:rPr>
        <w:t>151-18-измГП-УЧ-Кн1</w:t>
      </w:r>
    </w:p>
    <w:p w:rsidR="004D4868" w:rsidRDefault="004D4868" w:rsidP="004D4868">
      <w:pPr>
        <w:spacing w:line="240" w:lineRule="auto"/>
        <w:jc w:val="center"/>
        <w:rPr>
          <w:b/>
          <w:color w:val="000000"/>
          <w:sz w:val="28"/>
          <w:szCs w:val="28"/>
          <w:highlight w:val="yellow"/>
        </w:rPr>
      </w:pPr>
    </w:p>
    <w:p w:rsidR="004D4868" w:rsidRDefault="004D4868" w:rsidP="004D4868">
      <w:pPr>
        <w:spacing w:line="240" w:lineRule="auto"/>
        <w:jc w:val="center"/>
        <w:rPr>
          <w:b/>
          <w:color w:val="000000"/>
          <w:sz w:val="28"/>
          <w:szCs w:val="28"/>
          <w:highlight w:val="yellow"/>
        </w:rPr>
      </w:pPr>
    </w:p>
    <w:p w:rsidR="004D4868" w:rsidRDefault="004D4868" w:rsidP="004D4868">
      <w:pPr>
        <w:spacing w:line="240" w:lineRule="auto"/>
        <w:jc w:val="center"/>
        <w:rPr>
          <w:b/>
          <w:color w:val="000000"/>
          <w:sz w:val="28"/>
          <w:szCs w:val="28"/>
          <w:highlight w:val="yellow"/>
        </w:rPr>
      </w:pPr>
    </w:p>
    <w:p w:rsidR="004D4868" w:rsidRDefault="004D4868" w:rsidP="004D4868">
      <w:pPr>
        <w:spacing w:line="240" w:lineRule="auto"/>
        <w:jc w:val="center"/>
        <w:rPr>
          <w:b/>
          <w:color w:val="000000"/>
          <w:sz w:val="28"/>
          <w:szCs w:val="28"/>
          <w:highlight w:val="yellow"/>
        </w:rPr>
      </w:pPr>
    </w:p>
    <w:p w:rsidR="004D4868" w:rsidRDefault="004D4868" w:rsidP="004D4868">
      <w:pPr>
        <w:spacing w:line="240" w:lineRule="auto"/>
        <w:jc w:val="center"/>
        <w:rPr>
          <w:b/>
          <w:color w:val="000000"/>
          <w:sz w:val="28"/>
          <w:szCs w:val="28"/>
          <w:highlight w:val="yellow"/>
        </w:rPr>
      </w:pPr>
    </w:p>
    <w:p w:rsidR="004D4868" w:rsidRDefault="004D4868" w:rsidP="004D4868">
      <w:pPr>
        <w:shd w:val="clear" w:color="auto" w:fill="FFFFFF"/>
        <w:spacing w:line="240" w:lineRule="auto"/>
        <w:ind w:right="192"/>
        <w:jc w:val="center"/>
        <w:rPr>
          <w:b/>
          <w:color w:val="000000"/>
          <w:sz w:val="28"/>
          <w:szCs w:val="28"/>
        </w:rPr>
        <w:sectPr w:rsidR="004D4868">
          <w:headerReference w:type="default" r:id="rId9"/>
          <w:headerReference w:type="first" r:id="rId10"/>
          <w:footerReference w:type="first" r:id="rId11"/>
          <w:pgSz w:w="11906" w:h="16838"/>
          <w:pgMar w:top="680" w:right="566" w:bottom="568" w:left="1701" w:header="284" w:footer="284" w:gutter="0"/>
          <w:pgNumType w:start="4"/>
          <w:cols w:space="720"/>
          <w:titlePg/>
          <w:docGrid w:linePitch="360"/>
        </w:sectPr>
      </w:pPr>
      <w:r>
        <w:rPr>
          <w:b/>
          <w:color w:val="000000"/>
          <w:sz w:val="28"/>
          <w:szCs w:val="28"/>
        </w:rPr>
        <w:t>2018</w:t>
      </w:r>
    </w:p>
    <w:p w:rsidR="004D4868" w:rsidRDefault="004D4868" w:rsidP="004D4868">
      <w:pPr>
        <w:shd w:val="clear" w:color="auto" w:fill="FFFFFF"/>
        <w:spacing w:line="240" w:lineRule="auto"/>
        <w:ind w:right="192"/>
        <w:jc w:val="center"/>
        <w:rPr>
          <w:b/>
          <w:color w:val="000000"/>
          <w:sz w:val="28"/>
          <w:szCs w:val="28"/>
        </w:rPr>
      </w:pPr>
      <w:r>
        <w:rPr>
          <w:noProof/>
          <w:color w:val="000000"/>
          <w:lang w:eastAsia="ru-RU"/>
        </w:rPr>
        <w:lastRenderedPageBreak/>
        <w:drawing>
          <wp:anchor distT="0" distB="0" distL="114300" distR="114300" simplePos="0" relativeHeight="251663360" behindDoc="1" locked="0" layoutInCell="1" allowOverlap="1">
            <wp:simplePos x="0" y="0"/>
            <wp:positionH relativeFrom="column">
              <wp:posOffset>-23495</wp:posOffset>
            </wp:positionH>
            <wp:positionV relativeFrom="paragraph">
              <wp:posOffset>-53975</wp:posOffset>
            </wp:positionV>
            <wp:extent cx="734060" cy="760095"/>
            <wp:effectExtent l="19050" t="0" r="8890" b="0"/>
            <wp:wrapTight wrapText="bothSides">
              <wp:wrapPolygon edited="0">
                <wp:start x="-561" y="0"/>
                <wp:lineTo x="-561" y="21113"/>
                <wp:lineTo x="21862" y="21113"/>
                <wp:lineTo x="21862" y="0"/>
                <wp:lineTo x="-561" y="0"/>
              </wp:wrapPolygon>
            </wp:wrapTight>
            <wp:docPr id="5" name="Рисунок 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srcRect/>
                    <a:stretch>
                      <a:fillRect/>
                    </a:stretch>
                  </pic:blipFill>
                  <pic:spPr bwMode="auto">
                    <a:xfrm>
                      <a:off x="0" y="0"/>
                      <a:ext cx="734060" cy="760095"/>
                    </a:xfrm>
                    <a:prstGeom prst="rect">
                      <a:avLst/>
                    </a:prstGeom>
                    <a:noFill/>
                    <a:ln w="9525">
                      <a:noFill/>
                      <a:miter lim="800000"/>
                      <a:headEnd/>
                      <a:tailEnd/>
                    </a:ln>
                  </pic:spPr>
                </pic:pic>
              </a:graphicData>
            </a:graphic>
          </wp:anchor>
        </w:drawing>
      </w:r>
      <w:r>
        <w:rPr>
          <w:b/>
          <w:bCs/>
          <w:iCs/>
          <w:color w:val="000000"/>
          <w:spacing w:val="2"/>
          <w:sz w:val="32"/>
          <w:szCs w:val="32"/>
        </w:rPr>
        <w:t>Общество с ограниченной ответственностью</w:t>
      </w:r>
    </w:p>
    <w:p w:rsidR="004D4868" w:rsidRDefault="004D4868" w:rsidP="004D4868">
      <w:pPr>
        <w:shd w:val="clear" w:color="auto" w:fill="FFFFFF"/>
        <w:spacing w:line="240" w:lineRule="auto"/>
        <w:ind w:left="-31" w:right="192"/>
        <w:jc w:val="center"/>
        <w:rPr>
          <w:b/>
          <w:bCs/>
          <w:iCs/>
          <w:color w:val="000000"/>
          <w:spacing w:val="2"/>
          <w:sz w:val="28"/>
          <w:szCs w:val="28"/>
        </w:rPr>
      </w:pPr>
      <w:r>
        <w:rPr>
          <w:b/>
          <w:bCs/>
          <w:iCs/>
          <w:color w:val="000000"/>
          <w:spacing w:val="2"/>
          <w:sz w:val="32"/>
          <w:szCs w:val="32"/>
        </w:rPr>
        <w:t>«Проектно-планировочная мастерская «Мастер-План»</w:t>
      </w:r>
    </w:p>
    <w:p w:rsidR="004D4868" w:rsidRDefault="004D4868" w:rsidP="004D4868">
      <w:pPr>
        <w:tabs>
          <w:tab w:val="left" w:pos="7619"/>
        </w:tabs>
        <w:spacing w:line="240" w:lineRule="auto"/>
        <w:ind w:left="851"/>
        <w:jc w:val="center"/>
        <w:rPr>
          <w:b/>
          <w:color w:val="000000"/>
          <w:sz w:val="28"/>
          <w:szCs w:val="28"/>
        </w:rPr>
      </w:pPr>
    </w:p>
    <w:tbl>
      <w:tblPr>
        <w:tblW w:w="0" w:type="auto"/>
        <w:tblInd w:w="-318" w:type="dxa"/>
        <w:tblLayout w:type="fixed"/>
        <w:tblLook w:val="0000"/>
      </w:tblPr>
      <w:tblGrid>
        <w:gridCol w:w="317"/>
        <w:gridCol w:w="9616"/>
        <w:gridCol w:w="240"/>
      </w:tblGrid>
      <w:tr w:rsidR="004D4868" w:rsidTr="00812361">
        <w:tc>
          <w:tcPr>
            <w:tcW w:w="10173" w:type="dxa"/>
            <w:gridSpan w:val="3"/>
          </w:tcPr>
          <w:p w:rsidR="004D4868" w:rsidRDefault="004D4868" w:rsidP="00812361">
            <w:pPr>
              <w:spacing w:line="240" w:lineRule="auto"/>
              <w:ind w:left="90"/>
              <w:jc w:val="center"/>
              <w:rPr>
                <w:color w:val="000000"/>
                <w:sz w:val="28"/>
                <w:szCs w:val="28"/>
              </w:rPr>
            </w:pPr>
            <w:r>
              <w:rPr>
                <w:color w:val="000000"/>
                <w:sz w:val="28"/>
                <w:szCs w:val="28"/>
              </w:rPr>
              <w:t>Регистрационный номер в реестре</w:t>
            </w:r>
          </w:p>
          <w:p w:rsidR="004D4868" w:rsidRDefault="004D4868" w:rsidP="00812361">
            <w:pPr>
              <w:spacing w:line="240" w:lineRule="auto"/>
              <w:ind w:left="90"/>
              <w:jc w:val="center"/>
              <w:rPr>
                <w:color w:val="000000"/>
                <w:sz w:val="28"/>
                <w:szCs w:val="28"/>
              </w:rPr>
            </w:pPr>
            <w:r>
              <w:rPr>
                <w:color w:val="000000"/>
                <w:sz w:val="28"/>
                <w:szCs w:val="28"/>
              </w:rPr>
              <w:t xml:space="preserve"> № 0049-2009-1073808024850-П-52 от 11.12.2009г.</w:t>
            </w:r>
          </w:p>
          <w:p w:rsidR="004D4868" w:rsidRDefault="004D4868" w:rsidP="00812361">
            <w:pPr>
              <w:spacing w:line="240" w:lineRule="auto"/>
              <w:ind w:left="90"/>
              <w:jc w:val="center"/>
              <w:rPr>
                <w:color w:val="000000"/>
                <w:sz w:val="28"/>
                <w:szCs w:val="28"/>
              </w:rPr>
            </w:pPr>
            <w:r>
              <w:rPr>
                <w:color w:val="000000"/>
                <w:sz w:val="28"/>
                <w:szCs w:val="28"/>
              </w:rPr>
              <w:t xml:space="preserve">Ассоциации саморегулируемой организации </w:t>
            </w:r>
          </w:p>
          <w:p w:rsidR="004D4868" w:rsidRDefault="004D4868" w:rsidP="00812361">
            <w:pPr>
              <w:spacing w:line="240" w:lineRule="auto"/>
              <w:ind w:left="90"/>
              <w:jc w:val="center"/>
              <w:rPr>
                <w:b/>
                <w:bCs/>
                <w:color w:val="000000"/>
                <w:sz w:val="36"/>
                <w:szCs w:val="36"/>
              </w:rPr>
            </w:pPr>
            <w:r>
              <w:rPr>
                <w:color w:val="000000"/>
                <w:sz w:val="28"/>
                <w:szCs w:val="28"/>
              </w:rPr>
              <w:t>«Байкальское общество архитекторов и инженеров»</w:t>
            </w:r>
          </w:p>
        </w:tc>
      </w:tr>
      <w:tr w:rsidR="004D4868" w:rsidTr="00812361">
        <w:tc>
          <w:tcPr>
            <w:tcW w:w="10173" w:type="dxa"/>
            <w:gridSpan w:val="3"/>
          </w:tcPr>
          <w:p w:rsidR="004D4868" w:rsidRDefault="004D4868" w:rsidP="00812361">
            <w:pPr>
              <w:spacing w:line="240" w:lineRule="auto"/>
              <w:ind w:left="90"/>
              <w:jc w:val="center"/>
              <w:rPr>
                <w:color w:val="000000"/>
                <w:sz w:val="28"/>
                <w:szCs w:val="28"/>
              </w:rPr>
            </w:pPr>
          </w:p>
          <w:p w:rsidR="004D4868" w:rsidRDefault="004D4868" w:rsidP="00812361">
            <w:pPr>
              <w:spacing w:line="240" w:lineRule="auto"/>
              <w:jc w:val="center"/>
              <w:rPr>
                <w:color w:val="000000"/>
                <w:sz w:val="28"/>
                <w:szCs w:val="28"/>
              </w:rPr>
            </w:pPr>
            <w:r>
              <w:rPr>
                <w:sz w:val="28"/>
                <w:szCs w:val="28"/>
              </w:rPr>
              <w:t>Заказчик – Администрация муниципального образования «Захальское»</w:t>
            </w:r>
          </w:p>
        </w:tc>
      </w:tr>
      <w:tr w:rsidR="004D4868" w:rsidTr="00812361">
        <w:tc>
          <w:tcPr>
            <w:tcW w:w="10173" w:type="dxa"/>
            <w:gridSpan w:val="3"/>
          </w:tcPr>
          <w:p w:rsidR="004D4868" w:rsidRDefault="004D4868" w:rsidP="00812361">
            <w:pPr>
              <w:tabs>
                <w:tab w:val="left" w:pos="14635"/>
              </w:tabs>
              <w:suppressAutoHyphens/>
              <w:spacing w:line="240" w:lineRule="auto"/>
              <w:jc w:val="center"/>
              <w:rPr>
                <w:b/>
                <w:sz w:val="32"/>
                <w:szCs w:val="32"/>
              </w:rPr>
            </w:pPr>
            <w:r>
              <w:rPr>
                <w:b/>
                <w:bCs/>
                <w:color w:val="000000"/>
                <w:sz w:val="32"/>
                <w:szCs w:val="32"/>
              </w:rPr>
              <w:t xml:space="preserve">ПРОЕКТ ВНЕСЕНИЯ ИЗМЕНЕНИЙ В ГЕНЕРАЛЬНЫЙ ПЛАН МУНИЦИПАЛЬНОГО ОБРАЗОВАНИЯ «ЗАХАЛЬСКОЕ» ЭХИРИТ-БУЛАГАТСКОГО РАЙОНА ИРКУТСКОЙ ОБЛАСТИ </w:t>
            </w:r>
          </w:p>
          <w:p w:rsidR="004D4868" w:rsidRDefault="004D4868" w:rsidP="00812361">
            <w:pPr>
              <w:tabs>
                <w:tab w:val="left" w:pos="14635"/>
              </w:tabs>
              <w:suppressAutoHyphens/>
              <w:spacing w:line="240" w:lineRule="auto"/>
              <w:jc w:val="center"/>
              <w:rPr>
                <w:b/>
                <w:sz w:val="32"/>
                <w:szCs w:val="32"/>
                <w:highlight w:val="yellow"/>
              </w:rPr>
            </w:pPr>
          </w:p>
          <w:p w:rsidR="004D4868" w:rsidRDefault="004D4868" w:rsidP="00812361">
            <w:pPr>
              <w:tabs>
                <w:tab w:val="left" w:pos="14635"/>
              </w:tabs>
              <w:suppressAutoHyphens/>
              <w:spacing w:line="240" w:lineRule="auto"/>
              <w:jc w:val="center"/>
              <w:rPr>
                <w:b/>
                <w:color w:val="000000"/>
                <w:sz w:val="36"/>
                <w:szCs w:val="36"/>
                <w:highlight w:val="yellow"/>
              </w:rPr>
            </w:pPr>
          </w:p>
        </w:tc>
      </w:tr>
      <w:tr w:rsidR="004D4868" w:rsidTr="00812361">
        <w:trPr>
          <w:gridBefore w:val="1"/>
          <w:gridAfter w:val="1"/>
          <w:wBefore w:w="317" w:type="dxa"/>
          <w:wAfter w:w="240" w:type="dxa"/>
          <w:trHeight w:val="1242"/>
        </w:trPr>
        <w:tc>
          <w:tcPr>
            <w:tcW w:w="9616" w:type="dxa"/>
            <w:vAlign w:val="center"/>
          </w:tcPr>
          <w:p w:rsidR="004D4868" w:rsidRDefault="004D4868" w:rsidP="00812361">
            <w:pPr>
              <w:spacing w:line="240" w:lineRule="auto"/>
              <w:jc w:val="center"/>
              <w:rPr>
                <w:i/>
                <w:color w:val="000000"/>
                <w:sz w:val="28"/>
                <w:szCs w:val="28"/>
                <w:highlight w:val="yellow"/>
              </w:rPr>
            </w:pPr>
          </w:p>
          <w:p w:rsidR="004D4868" w:rsidRDefault="004D4868" w:rsidP="00812361">
            <w:pPr>
              <w:spacing w:line="240" w:lineRule="auto"/>
              <w:jc w:val="center"/>
              <w:rPr>
                <w:b/>
                <w:bCs/>
                <w:color w:val="000000"/>
                <w:sz w:val="32"/>
                <w:szCs w:val="32"/>
                <w:highlight w:val="yellow"/>
              </w:rPr>
            </w:pPr>
          </w:p>
          <w:p w:rsidR="004D4868" w:rsidRDefault="004D4868" w:rsidP="00812361">
            <w:pPr>
              <w:spacing w:line="240" w:lineRule="auto"/>
              <w:jc w:val="center"/>
              <w:rPr>
                <w:b/>
                <w:bCs/>
                <w:color w:val="000000"/>
                <w:sz w:val="32"/>
                <w:szCs w:val="32"/>
              </w:rPr>
            </w:pPr>
            <w:r>
              <w:rPr>
                <w:b/>
                <w:bCs/>
                <w:color w:val="000000"/>
                <w:sz w:val="32"/>
                <w:szCs w:val="32"/>
              </w:rPr>
              <w:t xml:space="preserve">Книга 1. </w:t>
            </w:r>
            <w:r>
              <w:rPr>
                <w:b/>
                <w:sz w:val="32"/>
              </w:rPr>
              <w:t>Положение о территориальном планировании</w:t>
            </w:r>
          </w:p>
          <w:p w:rsidR="004D4868" w:rsidRDefault="004D4868" w:rsidP="00812361">
            <w:pPr>
              <w:jc w:val="center"/>
              <w:rPr>
                <w:b/>
                <w:bCs/>
                <w:i/>
                <w:color w:val="000000"/>
                <w:sz w:val="36"/>
                <w:highlight w:val="yellow"/>
              </w:rPr>
            </w:pPr>
          </w:p>
        </w:tc>
      </w:tr>
    </w:tbl>
    <w:p w:rsidR="004D4868" w:rsidRDefault="004D4868" w:rsidP="004D4868">
      <w:pPr>
        <w:spacing w:line="240" w:lineRule="auto"/>
        <w:jc w:val="center"/>
        <w:rPr>
          <w:b/>
          <w:color w:val="000000"/>
          <w:sz w:val="28"/>
          <w:szCs w:val="28"/>
        </w:rPr>
      </w:pPr>
      <w:r>
        <w:rPr>
          <w:b/>
          <w:color w:val="000000"/>
          <w:sz w:val="28"/>
          <w:szCs w:val="28"/>
        </w:rPr>
        <w:t>151-18-измГП-УЧ-Кн1</w:t>
      </w:r>
    </w:p>
    <w:tbl>
      <w:tblPr>
        <w:tblW w:w="0" w:type="auto"/>
        <w:tblLayout w:type="fixed"/>
        <w:tblLook w:val="0000"/>
      </w:tblPr>
      <w:tblGrid>
        <w:gridCol w:w="4917"/>
        <w:gridCol w:w="4938"/>
      </w:tblGrid>
      <w:tr w:rsidR="004D4868" w:rsidTr="00812361">
        <w:tc>
          <w:tcPr>
            <w:tcW w:w="4917" w:type="dxa"/>
          </w:tcPr>
          <w:p w:rsidR="004D4868" w:rsidRDefault="004D4868" w:rsidP="00812361">
            <w:pPr>
              <w:spacing w:line="240" w:lineRule="auto"/>
              <w:rPr>
                <w:color w:val="000000"/>
                <w:sz w:val="32"/>
                <w:szCs w:val="32"/>
              </w:rPr>
            </w:pPr>
            <w:r>
              <w:rPr>
                <w:color w:val="000000"/>
                <w:sz w:val="32"/>
                <w:szCs w:val="32"/>
              </w:rPr>
              <w:t>Генеральный директор</w:t>
            </w:r>
          </w:p>
          <w:p w:rsidR="004D4868" w:rsidRDefault="004D4868" w:rsidP="00812361">
            <w:pPr>
              <w:spacing w:line="240" w:lineRule="auto"/>
              <w:rPr>
                <w:b/>
                <w:color w:val="000000"/>
                <w:sz w:val="32"/>
                <w:szCs w:val="32"/>
              </w:rPr>
            </w:pPr>
          </w:p>
        </w:tc>
        <w:tc>
          <w:tcPr>
            <w:tcW w:w="4938" w:type="dxa"/>
          </w:tcPr>
          <w:p w:rsidR="004D4868" w:rsidRDefault="004D4868" w:rsidP="00812361">
            <w:pPr>
              <w:spacing w:line="240" w:lineRule="auto"/>
              <w:ind w:right="709"/>
              <w:jc w:val="right"/>
              <w:rPr>
                <w:b/>
                <w:color w:val="000000"/>
                <w:sz w:val="32"/>
                <w:szCs w:val="32"/>
              </w:rPr>
            </w:pPr>
            <w:r>
              <w:rPr>
                <w:color w:val="000000"/>
                <w:sz w:val="32"/>
                <w:szCs w:val="32"/>
              </w:rPr>
              <w:t>Протасова М.В.</w:t>
            </w:r>
          </w:p>
        </w:tc>
      </w:tr>
      <w:tr w:rsidR="004D4868" w:rsidTr="00812361">
        <w:tc>
          <w:tcPr>
            <w:tcW w:w="4917" w:type="dxa"/>
          </w:tcPr>
          <w:p w:rsidR="004D4868" w:rsidRDefault="004D4868" w:rsidP="00812361">
            <w:pPr>
              <w:spacing w:line="240" w:lineRule="auto"/>
              <w:rPr>
                <w:b/>
                <w:color w:val="000000"/>
                <w:sz w:val="32"/>
                <w:szCs w:val="32"/>
              </w:rPr>
            </w:pPr>
            <w:r>
              <w:rPr>
                <w:color w:val="000000"/>
                <w:sz w:val="32"/>
                <w:szCs w:val="32"/>
              </w:rPr>
              <w:t>Управляющий проектом</w:t>
            </w:r>
          </w:p>
        </w:tc>
        <w:tc>
          <w:tcPr>
            <w:tcW w:w="4938" w:type="dxa"/>
          </w:tcPr>
          <w:p w:rsidR="004D4868" w:rsidRDefault="004D4868" w:rsidP="00812361">
            <w:pPr>
              <w:spacing w:line="240" w:lineRule="auto"/>
              <w:ind w:right="709"/>
              <w:jc w:val="right"/>
              <w:rPr>
                <w:color w:val="000000"/>
                <w:sz w:val="32"/>
                <w:szCs w:val="32"/>
              </w:rPr>
            </w:pPr>
            <w:r>
              <w:rPr>
                <w:color w:val="000000"/>
                <w:sz w:val="32"/>
                <w:szCs w:val="32"/>
              </w:rPr>
              <w:t xml:space="preserve">     Горячая М.В.</w:t>
            </w:r>
          </w:p>
          <w:p w:rsidR="004D4868" w:rsidRDefault="004D4868" w:rsidP="00812361">
            <w:pPr>
              <w:spacing w:line="240" w:lineRule="auto"/>
              <w:ind w:right="709"/>
              <w:jc w:val="right"/>
              <w:rPr>
                <w:color w:val="000000"/>
                <w:sz w:val="32"/>
                <w:szCs w:val="32"/>
              </w:rPr>
            </w:pPr>
            <w:r>
              <w:rPr>
                <w:color w:val="000000"/>
                <w:sz w:val="32"/>
                <w:szCs w:val="32"/>
              </w:rPr>
              <w:t xml:space="preserve">                   </w:t>
            </w:r>
          </w:p>
        </w:tc>
      </w:tr>
    </w:tbl>
    <w:p w:rsidR="004D4868" w:rsidRDefault="004D4868" w:rsidP="004D4868">
      <w:pPr>
        <w:shd w:val="clear" w:color="auto" w:fill="FFFFFF"/>
        <w:spacing w:line="240" w:lineRule="auto"/>
        <w:ind w:right="192"/>
        <w:jc w:val="center"/>
        <w:rPr>
          <w:b/>
          <w:color w:val="000000"/>
          <w:sz w:val="28"/>
          <w:szCs w:val="28"/>
          <w:highlight w:val="yellow"/>
        </w:rPr>
      </w:pPr>
    </w:p>
    <w:p w:rsidR="004D4868" w:rsidRDefault="004D4868" w:rsidP="004D4868">
      <w:pPr>
        <w:shd w:val="clear" w:color="auto" w:fill="FFFFFF"/>
        <w:spacing w:line="240" w:lineRule="auto"/>
        <w:ind w:right="192"/>
        <w:jc w:val="center"/>
        <w:rPr>
          <w:b/>
          <w:color w:val="000000"/>
          <w:sz w:val="28"/>
          <w:szCs w:val="28"/>
          <w:highlight w:val="yellow"/>
        </w:rPr>
      </w:pPr>
    </w:p>
    <w:p w:rsidR="004D4868" w:rsidRDefault="004D4868" w:rsidP="004D4868">
      <w:pPr>
        <w:shd w:val="clear" w:color="auto" w:fill="FFFFFF"/>
        <w:spacing w:line="240" w:lineRule="auto"/>
        <w:ind w:right="192"/>
        <w:jc w:val="center"/>
        <w:rPr>
          <w:b/>
          <w:color w:val="000000"/>
          <w:sz w:val="28"/>
          <w:szCs w:val="28"/>
          <w:highlight w:val="yellow"/>
        </w:rPr>
      </w:pPr>
    </w:p>
    <w:p w:rsidR="004D4868" w:rsidRDefault="004D4868" w:rsidP="004D4868">
      <w:pPr>
        <w:shd w:val="clear" w:color="auto" w:fill="FFFFFF"/>
        <w:spacing w:line="240" w:lineRule="auto"/>
        <w:ind w:right="192"/>
        <w:jc w:val="center"/>
        <w:rPr>
          <w:color w:val="000000"/>
          <w:sz w:val="28"/>
          <w:szCs w:val="28"/>
        </w:rPr>
      </w:pPr>
      <w:r>
        <w:rPr>
          <w:b/>
          <w:color w:val="000000"/>
          <w:sz w:val="28"/>
          <w:szCs w:val="28"/>
        </w:rPr>
        <w:t>2018</w:t>
      </w:r>
    </w:p>
    <w:p w:rsidR="004D4868" w:rsidRDefault="004D4868" w:rsidP="004D4868">
      <w:pPr>
        <w:spacing w:line="240" w:lineRule="auto"/>
        <w:jc w:val="center"/>
        <w:rPr>
          <w:b/>
          <w:color w:val="000000"/>
          <w:sz w:val="28"/>
          <w:szCs w:val="28"/>
          <w:highlight w:val="yellow"/>
        </w:rPr>
        <w:sectPr w:rsidR="004D4868">
          <w:headerReference w:type="first" r:id="rId12"/>
          <w:footerReference w:type="first" r:id="rId13"/>
          <w:pgSz w:w="11906" w:h="16838"/>
          <w:pgMar w:top="680" w:right="566" w:bottom="568" w:left="1701" w:header="284" w:footer="284" w:gutter="0"/>
          <w:pgNumType w:start="4"/>
          <w:cols w:space="720"/>
          <w:titlePg/>
          <w:docGrid w:linePitch="360"/>
        </w:sectPr>
      </w:pPr>
    </w:p>
    <w:p w:rsidR="004D4868" w:rsidRDefault="004D4868" w:rsidP="004D4868">
      <w:pPr>
        <w:spacing w:line="240" w:lineRule="auto"/>
        <w:jc w:val="center"/>
        <w:rPr>
          <w:b/>
          <w:color w:val="000000"/>
          <w:sz w:val="28"/>
          <w:szCs w:val="28"/>
        </w:rPr>
      </w:pPr>
      <w:r>
        <w:rPr>
          <w:b/>
          <w:color w:val="000000"/>
          <w:sz w:val="28"/>
          <w:szCs w:val="28"/>
        </w:rPr>
        <w:lastRenderedPageBreak/>
        <w:t>Содержание</w:t>
      </w:r>
    </w:p>
    <w:p w:rsidR="004D4868" w:rsidRDefault="004D4868" w:rsidP="004D4868">
      <w:pPr>
        <w:spacing w:line="240" w:lineRule="auto"/>
        <w:jc w:val="center"/>
        <w:rPr>
          <w:b/>
          <w:color w:val="000000"/>
          <w:sz w:val="28"/>
          <w:szCs w:val="28"/>
          <w:highlight w:val="yellow"/>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33"/>
        <w:gridCol w:w="5662"/>
        <w:gridCol w:w="1743"/>
      </w:tblGrid>
      <w:tr w:rsidR="004D4868" w:rsidRPr="00724C28" w:rsidTr="00812361">
        <w:trPr>
          <w:trHeight w:val="665"/>
          <w:jc w:val="center"/>
        </w:trPr>
        <w:tc>
          <w:tcPr>
            <w:tcW w:w="2233" w:type="dxa"/>
            <w:tcBorders>
              <w:bottom w:val="single" w:sz="12" w:space="0" w:color="auto"/>
            </w:tcBorders>
            <w:shd w:val="clear" w:color="auto" w:fill="auto"/>
            <w:vAlign w:val="center"/>
          </w:tcPr>
          <w:p w:rsidR="004D4868" w:rsidRPr="00724C28" w:rsidRDefault="004D4868" w:rsidP="00812361">
            <w:pPr>
              <w:pStyle w:val="affff1"/>
              <w:rPr>
                <w:rFonts w:ascii="Times New Roman" w:hAnsi="Times New Roman"/>
                <w:b w:val="0"/>
                <w:color w:val="000000"/>
                <w:sz w:val="22"/>
                <w:szCs w:val="22"/>
              </w:rPr>
            </w:pPr>
            <w:r w:rsidRPr="00724C28">
              <w:rPr>
                <w:rFonts w:ascii="Times New Roman" w:hAnsi="Times New Roman"/>
                <w:i w:val="0"/>
                <w:color w:val="000000"/>
                <w:sz w:val="22"/>
                <w:szCs w:val="22"/>
              </w:rPr>
              <w:t>Обозначение</w:t>
            </w:r>
          </w:p>
        </w:tc>
        <w:tc>
          <w:tcPr>
            <w:tcW w:w="5662" w:type="dxa"/>
            <w:tcBorders>
              <w:bottom w:val="single" w:sz="12" w:space="0" w:color="auto"/>
            </w:tcBorders>
            <w:shd w:val="clear" w:color="auto" w:fill="auto"/>
            <w:vAlign w:val="center"/>
          </w:tcPr>
          <w:p w:rsidR="004D4868" w:rsidRPr="00724C28" w:rsidRDefault="004D4868" w:rsidP="00812361">
            <w:pPr>
              <w:pStyle w:val="affff1"/>
              <w:rPr>
                <w:rFonts w:ascii="Times New Roman" w:hAnsi="Times New Roman"/>
                <w:b w:val="0"/>
                <w:color w:val="000000"/>
                <w:sz w:val="22"/>
                <w:szCs w:val="22"/>
              </w:rPr>
            </w:pPr>
            <w:r w:rsidRPr="00724C28">
              <w:rPr>
                <w:rFonts w:ascii="Times New Roman" w:hAnsi="Times New Roman"/>
                <w:i w:val="0"/>
                <w:color w:val="000000"/>
                <w:sz w:val="22"/>
                <w:szCs w:val="22"/>
              </w:rPr>
              <w:t>Наименование</w:t>
            </w:r>
          </w:p>
        </w:tc>
        <w:tc>
          <w:tcPr>
            <w:tcW w:w="1743" w:type="dxa"/>
            <w:tcBorders>
              <w:bottom w:val="single" w:sz="12" w:space="0" w:color="auto"/>
            </w:tcBorders>
            <w:shd w:val="clear" w:color="auto" w:fill="auto"/>
            <w:vAlign w:val="center"/>
          </w:tcPr>
          <w:p w:rsidR="004D4868" w:rsidRPr="00724C28" w:rsidRDefault="004D4868" w:rsidP="00812361">
            <w:pPr>
              <w:pStyle w:val="affff1"/>
              <w:rPr>
                <w:rFonts w:ascii="Times New Roman" w:hAnsi="Times New Roman"/>
                <w:b w:val="0"/>
                <w:color w:val="000000"/>
                <w:sz w:val="22"/>
                <w:szCs w:val="22"/>
              </w:rPr>
            </w:pPr>
            <w:r w:rsidRPr="00724C28">
              <w:rPr>
                <w:rFonts w:ascii="Times New Roman" w:hAnsi="Times New Roman"/>
                <w:i w:val="0"/>
                <w:color w:val="000000"/>
                <w:sz w:val="22"/>
                <w:szCs w:val="22"/>
              </w:rPr>
              <w:t>Нумерация</w:t>
            </w:r>
          </w:p>
        </w:tc>
      </w:tr>
      <w:tr w:rsidR="004D4868" w:rsidRPr="00724C28" w:rsidTr="00812361">
        <w:trPr>
          <w:jc w:val="center"/>
        </w:trPr>
        <w:tc>
          <w:tcPr>
            <w:tcW w:w="2233" w:type="dxa"/>
            <w:tcBorders>
              <w:top w:val="single" w:sz="12" w:space="0" w:color="auto"/>
              <w:tl2br w:val="nil"/>
              <w:tr2bl w:val="nil"/>
            </w:tcBorders>
            <w:shd w:val="clear" w:color="auto" w:fill="auto"/>
            <w:vAlign w:val="center"/>
          </w:tcPr>
          <w:p w:rsidR="004D4868" w:rsidRPr="00724C28" w:rsidRDefault="004D4868" w:rsidP="00812361">
            <w:pPr>
              <w:spacing w:line="240" w:lineRule="auto"/>
              <w:jc w:val="center"/>
              <w:rPr>
                <w:b/>
                <w:color w:val="000000"/>
              </w:rPr>
            </w:pPr>
            <w:r w:rsidRPr="00724C28">
              <w:rPr>
                <w:color w:val="000000"/>
                <w:spacing w:val="-6"/>
              </w:rPr>
              <w:t>151-18-измГП-УЧ-Кн1-СП</w:t>
            </w:r>
          </w:p>
        </w:tc>
        <w:tc>
          <w:tcPr>
            <w:tcW w:w="5662" w:type="dxa"/>
            <w:tcBorders>
              <w:top w:val="single" w:sz="12" w:space="0" w:color="auto"/>
              <w:tl2br w:val="nil"/>
              <w:tr2bl w:val="nil"/>
            </w:tcBorders>
            <w:shd w:val="clear" w:color="auto" w:fill="auto"/>
            <w:vAlign w:val="center"/>
          </w:tcPr>
          <w:p w:rsidR="004D4868" w:rsidRPr="00724C28" w:rsidRDefault="004D4868" w:rsidP="00812361">
            <w:pPr>
              <w:spacing w:line="240" w:lineRule="auto"/>
              <w:rPr>
                <w:b/>
                <w:color w:val="000000"/>
              </w:rPr>
            </w:pPr>
            <w:r w:rsidRPr="00724C28">
              <w:rPr>
                <w:b/>
                <w:bCs/>
                <w:iCs/>
                <w:color w:val="000000"/>
                <w:spacing w:val="-6"/>
              </w:rPr>
              <w:t>Состав проекта</w:t>
            </w:r>
          </w:p>
        </w:tc>
        <w:tc>
          <w:tcPr>
            <w:tcW w:w="1743" w:type="dxa"/>
            <w:tcBorders>
              <w:top w:val="single" w:sz="12" w:space="0" w:color="auto"/>
              <w:tl2br w:val="nil"/>
              <w:tr2bl w:val="nil"/>
            </w:tcBorders>
            <w:shd w:val="clear" w:color="auto" w:fill="auto"/>
            <w:vAlign w:val="center"/>
          </w:tcPr>
          <w:p w:rsidR="004D4868" w:rsidRPr="00724C28" w:rsidRDefault="004D4868" w:rsidP="00812361">
            <w:pPr>
              <w:spacing w:line="240" w:lineRule="auto"/>
              <w:jc w:val="center"/>
              <w:rPr>
                <w:b/>
                <w:color w:val="000000"/>
              </w:rPr>
            </w:pPr>
          </w:p>
        </w:tc>
      </w:tr>
      <w:tr w:rsidR="004D4868" w:rsidRPr="00724C28" w:rsidTr="00812361">
        <w:trPr>
          <w:jc w:val="center"/>
        </w:trPr>
        <w:tc>
          <w:tcPr>
            <w:tcW w:w="2233" w:type="dxa"/>
            <w:tcBorders>
              <w:tl2br w:val="nil"/>
              <w:tr2bl w:val="nil"/>
            </w:tcBorders>
            <w:shd w:val="clear" w:color="auto" w:fill="auto"/>
            <w:vAlign w:val="center"/>
          </w:tcPr>
          <w:p w:rsidR="004D4868" w:rsidRPr="00724C28" w:rsidRDefault="004D4868" w:rsidP="00812361">
            <w:pPr>
              <w:spacing w:line="240" w:lineRule="auto"/>
              <w:jc w:val="center"/>
              <w:rPr>
                <w:b/>
                <w:color w:val="000000"/>
              </w:rPr>
            </w:pPr>
            <w:r w:rsidRPr="00724C28">
              <w:rPr>
                <w:color w:val="000000"/>
                <w:spacing w:val="-6"/>
              </w:rPr>
              <w:t>151-18-измГП-УЧ-Кн1-СК</w:t>
            </w:r>
          </w:p>
        </w:tc>
        <w:tc>
          <w:tcPr>
            <w:tcW w:w="5662" w:type="dxa"/>
            <w:tcBorders>
              <w:tl2br w:val="nil"/>
              <w:tr2bl w:val="nil"/>
            </w:tcBorders>
            <w:shd w:val="clear" w:color="auto" w:fill="auto"/>
            <w:vAlign w:val="center"/>
          </w:tcPr>
          <w:p w:rsidR="004D4868" w:rsidRPr="00724C28" w:rsidRDefault="004D4868" w:rsidP="00812361">
            <w:pPr>
              <w:spacing w:line="240" w:lineRule="auto"/>
              <w:rPr>
                <w:b/>
                <w:color w:val="000000"/>
              </w:rPr>
            </w:pPr>
            <w:r w:rsidRPr="00724C28">
              <w:rPr>
                <w:b/>
                <w:color w:val="000000"/>
                <w:spacing w:val="-6"/>
              </w:rPr>
              <w:t>Состав коллектива</w:t>
            </w:r>
          </w:p>
        </w:tc>
        <w:tc>
          <w:tcPr>
            <w:tcW w:w="1743" w:type="dxa"/>
            <w:tcBorders>
              <w:tl2br w:val="nil"/>
              <w:tr2bl w:val="nil"/>
            </w:tcBorders>
            <w:shd w:val="clear" w:color="auto" w:fill="auto"/>
            <w:vAlign w:val="center"/>
          </w:tcPr>
          <w:p w:rsidR="004D4868" w:rsidRPr="00724C28" w:rsidRDefault="004D4868" w:rsidP="00812361">
            <w:pPr>
              <w:spacing w:line="240" w:lineRule="auto"/>
              <w:jc w:val="center"/>
              <w:rPr>
                <w:b/>
                <w:color w:val="000000"/>
              </w:rPr>
            </w:pPr>
          </w:p>
        </w:tc>
      </w:tr>
      <w:tr w:rsidR="004D4868" w:rsidRPr="00724C28" w:rsidTr="00812361">
        <w:trPr>
          <w:jc w:val="center"/>
        </w:trPr>
        <w:tc>
          <w:tcPr>
            <w:tcW w:w="2233" w:type="dxa"/>
            <w:tcBorders>
              <w:tl2br w:val="nil"/>
              <w:tr2bl w:val="nil"/>
            </w:tcBorders>
            <w:shd w:val="clear" w:color="auto" w:fill="auto"/>
            <w:vAlign w:val="center"/>
          </w:tcPr>
          <w:p w:rsidR="004D4868" w:rsidRPr="00724C28" w:rsidRDefault="004D4868" w:rsidP="00812361">
            <w:pPr>
              <w:spacing w:line="240" w:lineRule="auto"/>
              <w:jc w:val="center"/>
              <w:rPr>
                <w:b/>
                <w:color w:val="000000"/>
              </w:rPr>
            </w:pPr>
            <w:r w:rsidRPr="00724C28">
              <w:rPr>
                <w:color w:val="000000"/>
                <w:spacing w:val="-6"/>
              </w:rPr>
              <w:t>151-18-измГП-УЧ-Кн1-Т</w:t>
            </w:r>
          </w:p>
        </w:tc>
        <w:tc>
          <w:tcPr>
            <w:tcW w:w="5662" w:type="dxa"/>
            <w:tcBorders>
              <w:tl2br w:val="nil"/>
              <w:tr2bl w:val="nil"/>
            </w:tcBorders>
            <w:shd w:val="clear" w:color="auto" w:fill="auto"/>
            <w:vAlign w:val="center"/>
          </w:tcPr>
          <w:p w:rsidR="004D4868" w:rsidRPr="00724C28" w:rsidRDefault="004D4868" w:rsidP="00812361">
            <w:pPr>
              <w:spacing w:line="240" w:lineRule="auto"/>
              <w:rPr>
                <w:b/>
                <w:color w:val="000000"/>
              </w:rPr>
            </w:pPr>
            <w:r w:rsidRPr="00724C28">
              <w:rPr>
                <w:b/>
                <w:color w:val="000000"/>
                <w:spacing w:val="-6"/>
              </w:rPr>
              <w:t>Раздел 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p>
        </w:tc>
        <w:tc>
          <w:tcPr>
            <w:tcW w:w="1743" w:type="dxa"/>
            <w:tcBorders>
              <w:tl2br w:val="nil"/>
              <w:tr2bl w:val="nil"/>
            </w:tcBorders>
            <w:shd w:val="clear" w:color="auto" w:fill="auto"/>
            <w:vAlign w:val="center"/>
          </w:tcPr>
          <w:p w:rsidR="004D4868" w:rsidRPr="00724C28" w:rsidRDefault="004D4868" w:rsidP="00812361">
            <w:pPr>
              <w:spacing w:line="240" w:lineRule="auto"/>
              <w:jc w:val="center"/>
              <w:rPr>
                <w:b/>
                <w:color w:val="000000"/>
              </w:rPr>
            </w:pPr>
            <w:r w:rsidRPr="00724C28">
              <w:rPr>
                <w:bCs/>
                <w:color w:val="000000"/>
              </w:rPr>
              <w:t>4</w:t>
            </w:r>
          </w:p>
        </w:tc>
      </w:tr>
      <w:tr w:rsidR="004D4868" w:rsidRPr="00724C28" w:rsidTr="00812361">
        <w:trPr>
          <w:jc w:val="center"/>
        </w:trPr>
        <w:tc>
          <w:tcPr>
            <w:tcW w:w="2233" w:type="dxa"/>
            <w:tcBorders>
              <w:tl2br w:val="nil"/>
              <w:tr2bl w:val="nil"/>
            </w:tcBorders>
            <w:shd w:val="clear" w:color="auto" w:fill="auto"/>
            <w:vAlign w:val="center"/>
          </w:tcPr>
          <w:p w:rsidR="004D4868" w:rsidRPr="00724C28" w:rsidRDefault="004D4868" w:rsidP="00812361">
            <w:pPr>
              <w:spacing w:line="240" w:lineRule="auto"/>
              <w:jc w:val="center"/>
              <w:rPr>
                <w:b/>
                <w:color w:val="000000"/>
                <w:highlight w:val="yellow"/>
              </w:rPr>
            </w:pPr>
          </w:p>
        </w:tc>
        <w:tc>
          <w:tcPr>
            <w:tcW w:w="5662" w:type="dxa"/>
            <w:tcBorders>
              <w:tl2br w:val="nil"/>
              <w:tr2bl w:val="nil"/>
            </w:tcBorders>
            <w:shd w:val="clear" w:color="auto" w:fill="auto"/>
            <w:vAlign w:val="center"/>
          </w:tcPr>
          <w:p w:rsidR="004D4868" w:rsidRPr="00724C28" w:rsidRDefault="004D4868" w:rsidP="00812361">
            <w:pPr>
              <w:spacing w:line="240" w:lineRule="auto"/>
              <w:rPr>
                <w:b/>
                <w:color w:val="000000"/>
                <w:highlight w:val="yellow"/>
              </w:rPr>
            </w:pPr>
            <w:r w:rsidRPr="00724C28">
              <w:rPr>
                <w:b/>
                <w:color w:val="000000"/>
                <w:spacing w:val="-6"/>
              </w:rPr>
              <w:t>Раздел 2. Сведения о планируемых для размещения объектов федерального значения, объектов регионального значения,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территорий</w:t>
            </w:r>
          </w:p>
        </w:tc>
        <w:tc>
          <w:tcPr>
            <w:tcW w:w="1743" w:type="dxa"/>
            <w:tcBorders>
              <w:tl2br w:val="nil"/>
              <w:tr2bl w:val="nil"/>
            </w:tcBorders>
            <w:shd w:val="clear" w:color="auto" w:fill="auto"/>
            <w:vAlign w:val="center"/>
          </w:tcPr>
          <w:p w:rsidR="004D4868" w:rsidRPr="00724C28" w:rsidRDefault="004D4868" w:rsidP="00812361">
            <w:pPr>
              <w:spacing w:line="240" w:lineRule="auto"/>
              <w:jc w:val="center"/>
              <w:rPr>
                <w:b/>
                <w:color w:val="000000"/>
                <w:highlight w:val="yellow"/>
              </w:rPr>
            </w:pPr>
            <w:r w:rsidRPr="00724C28">
              <w:rPr>
                <w:color w:val="000000"/>
                <w:spacing w:val="-6"/>
              </w:rPr>
              <w:t>7</w:t>
            </w:r>
          </w:p>
        </w:tc>
      </w:tr>
      <w:tr w:rsidR="004D4868" w:rsidRPr="00724C28" w:rsidTr="00812361">
        <w:trPr>
          <w:jc w:val="center"/>
        </w:trPr>
        <w:tc>
          <w:tcPr>
            <w:tcW w:w="2233" w:type="dxa"/>
            <w:tcBorders>
              <w:tl2br w:val="nil"/>
              <w:tr2bl w:val="nil"/>
            </w:tcBorders>
            <w:shd w:val="clear" w:color="auto" w:fill="auto"/>
            <w:vAlign w:val="center"/>
          </w:tcPr>
          <w:p w:rsidR="004D4868" w:rsidRPr="00724C28" w:rsidRDefault="004D4868" w:rsidP="00812361">
            <w:pPr>
              <w:spacing w:line="240" w:lineRule="auto"/>
              <w:jc w:val="center"/>
              <w:rPr>
                <w:b/>
                <w:color w:val="000000"/>
                <w:highlight w:val="yellow"/>
              </w:rPr>
            </w:pPr>
          </w:p>
        </w:tc>
        <w:tc>
          <w:tcPr>
            <w:tcW w:w="5662" w:type="dxa"/>
            <w:tcBorders>
              <w:tl2br w:val="nil"/>
              <w:tr2bl w:val="nil"/>
            </w:tcBorders>
            <w:shd w:val="clear" w:color="auto" w:fill="auto"/>
            <w:vAlign w:val="center"/>
          </w:tcPr>
          <w:p w:rsidR="004D4868" w:rsidRPr="00724C28" w:rsidRDefault="004D4868" w:rsidP="00812361">
            <w:pPr>
              <w:spacing w:line="240" w:lineRule="auto"/>
              <w:rPr>
                <w:b/>
                <w:color w:val="000000"/>
                <w:highlight w:val="yellow"/>
              </w:rPr>
            </w:pPr>
            <w:r w:rsidRPr="00724C28">
              <w:rPr>
                <w:b/>
                <w:color w:val="000000"/>
                <w:spacing w:val="-6"/>
              </w:rPr>
              <w:t>Раздел 3. Параметры функциональных зон</w:t>
            </w:r>
          </w:p>
        </w:tc>
        <w:tc>
          <w:tcPr>
            <w:tcW w:w="1743" w:type="dxa"/>
            <w:tcBorders>
              <w:tl2br w:val="nil"/>
              <w:tr2bl w:val="nil"/>
            </w:tcBorders>
            <w:shd w:val="clear" w:color="auto" w:fill="auto"/>
            <w:vAlign w:val="center"/>
          </w:tcPr>
          <w:p w:rsidR="004D4868" w:rsidRPr="00724C28" w:rsidRDefault="004D4868" w:rsidP="00812361">
            <w:pPr>
              <w:spacing w:line="240" w:lineRule="auto"/>
              <w:jc w:val="center"/>
              <w:rPr>
                <w:b/>
                <w:color w:val="000000"/>
                <w:highlight w:val="yellow"/>
              </w:rPr>
            </w:pPr>
            <w:r w:rsidRPr="00724C28">
              <w:rPr>
                <w:color w:val="000000"/>
                <w:spacing w:val="-6"/>
              </w:rPr>
              <w:t>10</w:t>
            </w:r>
          </w:p>
        </w:tc>
      </w:tr>
    </w:tbl>
    <w:p w:rsidR="004D4868" w:rsidRDefault="004D4868" w:rsidP="004D4868">
      <w:pPr>
        <w:spacing w:line="240" w:lineRule="auto"/>
        <w:jc w:val="center"/>
        <w:rPr>
          <w:b/>
          <w:color w:val="000000"/>
          <w:sz w:val="28"/>
          <w:szCs w:val="28"/>
          <w:highlight w:val="yellow"/>
        </w:rPr>
      </w:pPr>
    </w:p>
    <w:p w:rsidR="004D4868" w:rsidRDefault="004D4868" w:rsidP="004D4868">
      <w:pPr>
        <w:pStyle w:val="affff8"/>
        <w:spacing w:before="120" w:after="120" w:line="240" w:lineRule="auto"/>
        <w:ind w:firstLine="0"/>
        <w:rPr>
          <w:color w:val="000000"/>
          <w:sz w:val="28"/>
          <w:szCs w:val="28"/>
          <w:highlight w:val="yellow"/>
        </w:rPr>
        <w:sectPr w:rsidR="004D4868">
          <w:headerReference w:type="default" r:id="rId14"/>
          <w:footerReference w:type="default" r:id="rId15"/>
          <w:headerReference w:type="first" r:id="rId16"/>
          <w:footerReference w:type="first" r:id="rId17"/>
          <w:pgSz w:w="11906" w:h="16838"/>
          <w:pgMar w:top="680" w:right="566" w:bottom="2977" w:left="1701" w:header="284" w:footer="127" w:gutter="0"/>
          <w:pgNumType w:start="1"/>
          <w:cols w:space="720"/>
          <w:titlePg/>
          <w:docGrid w:linePitch="360"/>
        </w:sectPr>
      </w:pPr>
    </w:p>
    <w:p w:rsidR="004D4868" w:rsidRDefault="004D4868" w:rsidP="004D4868">
      <w:pPr>
        <w:pStyle w:val="affff8"/>
        <w:spacing w:before="120" w:after="120" w:line="240" w:lineRule="auto"/>
        <w:ind w:firstLine="0"/>
        <w:rPr>
          <w:color w:val="000000"/>
          <w:sz w:val="28"/>
          <w:szCs w:val="28"/>
        </w:rPr>
      </w:pPr>
      <w:r>
        <w:rPr>
          <w:color w:val="000000"/>
          <w:sz w:val="28"/>
          <w:szCs w:val="28"/>
        </w:rPr>
        <w:lastRenderedPageBreak/>
        <w:t>Состав проекта</w:t>
      </w:r>
    </w:p>
    <w:p w:rsidR="004D4868" w:rsidRDefault="004D4868" w:rsidP="00A62231">
      <w:pPr>
        <w:suppressAutoHyphens/>
        <w:spacing w:beforeLines="50" w:after="120" w:line="240" w:lineRule="auto"/>
        <w:ind w:firstLine="709"/>
        <w:rPr>
          <w:rStyle w:val="60"/>
          <w:rFonts w:eastAsiaTheme="minorHAnsi"/>
          <w:color w:val="000000"/>
          <w:spacing w:val="1"/>
          <w:szCs w:val="24"/>
        </w:rPr>
      </w:pPr>
      <w:r>
        <w:rPr>
          <w:b/>
          <w:bCs/>
          <w:color w:val="000000"/>
          <w:sz w:val="24"/>
          <w:szCs w:val="24"/>
        </w:rPr>
        <w:t xml:space="preserve">«Внесение изменений в генеральный план муниципального образования «Захальское» Эхирит-Булагатского района Иркутской области» </w:t>
      </w:r>
    </w:p>
    <w:tbl>
      <w:tblPr>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76"/>
        <w:gridCol w:w="1628"/>
        <w:gridCol w:w="4650"/>
        <w:gridCol w:w="1584"/>
        <w:gridCol w:w="1125"/>
      </w:tblGrid>
      <w:tr w:rsidR="004D4868" w:rsidTr="00812361">
        <w:trPr>
          <w:trHeight w:val="284"/>
          <w:tblHeader/>
        </w:trPr>
        <w:tc>
          <w:tcPr>
            <w:tcW w:w="876" w:type="dxa"/>
            <w:tcBorders>
              <w:top w:val="single" w:sz="12" w:space="0" w:color="auto"/>
              <w:bottom w:val="single" w:sz="12" w:space="0" w:color="auto"/>
            </w:tcBorders>
            <w:vAlign w:val="center"/>
          </w:tcPr>
          <w:p w:rsidR="004D4868" w:rsidRDefault="004D4868" w:rsidP="00812361">
            <w:pPr>
              <w:suppressAutoHyphens/>
              <w:spacing w:line="240" w:lineRule="auto"/>
              <w:jc w:val="center"/>
              <w:rPr>
                <w:b/>
                <w:color w:val="000000"/>
              </w:rPr>
            </w:pPr>
          </w:p>
          <w:p w:rsidR="004D4868" w:rsidRDefault="00966BCC" w:rsidP="00812361">
            <w:pPr>
              <w:suppressAutoHyphens/>
              <w:spacing w:line="240" w:lineRule="auto"/>
              <w:jc w:val="center"/>
              <w:rPr>
                <w:b/>
                <w:color w:val="000000"/>
              </w:rPr>
            </w:pPr>
            <w:r w:rsidRPr="00966BCC">
              <w:rPr>
                <w:color w:val="000000"/>
                <w:lang w:eastAsia="ru-RU"/>
              </w:rPr>
              <w:pict>
                <v:shapetype id="_x0000_t202" coordsize="21600,21600" o:spt="202" path="m,l,21600r21600,l21600,xe">
                  <v:stroke joinstyle="miter"/>
                  <v:path gradientshapeok="t" o:connecttype="rect"/>
                </v:shapetype>
                <v:shape id="Поле 1" o:spid="_x0000_s1028" type="#_x0000_t202" style="position:absolute;left:0;text-align:left;margin-left:541.3pt;margin-top:5.4pt;width:27pt;height:22.25pt;z-index:25166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" filled="f" strokeweight="2pt">
                  <v:textbox>
                    <w:txbxContent>
                      <w:p w:rsidR="004D4868" w:rsidRDefault="004D4868" w:rsidP="004D4868">
                        <w:pPr>
                          <w:rPr>
                            <w:b/>
                            <w:bCs/>
                          </w:rPr>
                        </w:pPr>
                        <w:r>
                          <w:rPr>
                            <w:b/>
                            <w:bCs/>
                          </w:rPr>
                          <w:t>2</w:t>
                        </w:r>
                      </w:p>
                      <w:p w:rsidR="004D4868" w:rsidRDefault="004D4868" w:rsidP="004D4868">
                        <w:pPr>
                          <w:rPr>
                            <w:b/>
                            <w:bCs/>
                          </w:rPr>
                        </w:pPr>
                      </w:p>
                    </w:txbxContent>
                  </v:textbox>
                </v:shape>
              </w:pict>
            </w:r>
            <w:r w:rsidR="004D4868">
              <w:rPr>
                <w:b/>
                <w:color w:val="000000"/>
              </w:rPr>
              <w:t>Номер тома</w:t>
            </w:r>
          </w:p>
        </w:tc>
        <w:tc>
          <w:tcPr>
            <w:tcW w:w="1628" w:type="dxa"/>
            <w:tcBorders>
              <w:top w:val="single" w:sz="12" w:space="0" w:color="auto"/>
              <w:bottom w:val="single" w:sz="12" w:space="0" w:color="auto"/>
            </w:tcBorders>
            <w:vAlign w:val="center"/>
          </w:tcPr>
          <w:p w:rsidR="004D4868" w:rsidRDefault="004D4868" w:rsidP="00812361">
            <w:pPr>
              <w:suppressAutoHyphens/>
              <w:spacing w:line="240" w:lineRule="auto"/>
              <w:jc w:val="center"/>
              <w:rPr>
                <w:b/>
                <w:color w:val="000000"/>
              </w:rPr>
            </w:pPr>
            <w:r>
              <w:rPr>
                <w:b/>
                <w:color w:val="000000"/>
              </w:rPr>
              <w:t>Обозначение</w:t>
            </w:r>
          </w:p>
        </w:tc>
        <w:tc>
          <w:tcPr>
            <w:tcW w:w="4650" w:type="dxa"/>
            <w:tcBorders>
              <w:top w:val="single" w:sz="12" w:space="0" w:color="auto"/>
              <w:bottom w:val="single" w:sz="12" w:space="0" w:color="auto"/>
            </w:tcBorders>
            <w:vAlign w:val="center"/>
          </w:tcPr>
          <w:p w:rsidR="004D4868" w:rsidRDefault="004D4868" w:rsidP="00812361">
            <w:pPr>
              <w:keepNext/>
              <w:tabs>
                <w:tab w:val="left" w:pos="2197"/>
              </w:tabs>
              <w:suppressAutoHyphens/>
              <w:spacing w:line="240" w:lineRule="auto"/>
              <w:jc w:val="center"/>
              <w:textAlignment w:val="baseline"/>
              <w:outlineLvl w:val="1"/>
              <w:rPr>
                <w:b/>
                <w:bCs/>
                <w:color w:val="000000"/>
              </w:rPr>
            </w:pPr>
            <w:r>
              <w:rPr>
                <w:b/>
                <w:color w:val="000000"/>
              </w:rPr>
              <w:t>Наименование</w:t>
            </w:r>
          </w:p>
        </w:tc>
        <w:tc>
          <w:tcPr>
            <w:tcW w:w="1584" w:type="dxa"/>
            <w:tcBorders>
              <w:top w:val="single" w:sz="12" w:space="0" w:color="auto"/>
              <w:bottom w:val="single" w:sz="12" w:space="0" w:color="auto"/>
            </w:tcBorders>
            <w:vAlign w:val="center"/>
          </w:tcPr>
          <w:p w:rsidR="004D4868" w:rsidRDefault="004D4868" w:rsidP="00812361">
            <w:pPr>
              <w:suppressAutoHyphens/>
              <w:spacing w:line="240" w:lineRule="auto"/>
              <w:jc w:val="center"/>
              <w:rPr>
                <w:b/>
                <w:color w:val="000000"/>
              </w:rPr>
            </w:pPr>
            <w:r>
              <w:rPr>
                <w:b/>
                <w:color w:val="000000"/>
              </w:rPr>
              <w:t>Примечание</w:t>
            </w:r>
          </w:p>
        </w:tc>
        <w:tc>
          <w:tcPr>
            <w:tcW w:w="1125" w:type="dxa"/>
            <w:tcBorders>
              <w:top w:val="single" w:sz="12" w:space="0" w:color="auto"/>
              <w:bottom w:val="single" w:sz="12" w:space="0" w:color="auto"/>
            </w:tcBorders>
            <w:vAlign w:val="center"/>
          </w:tcPr>
          <w:p w:rsidR="004D4868" w:rsidRDefault="004D4868" w:rsidP="00812361">
            <w:pPr>
              <w:suppressAutoHyphens/>
              <w:spacing w:line="240" w:lineRule="auto"/>
              <w:jc w:val="center"/>
              <w:rPr>
                <w:b/>
                <w:color w:val="000000"/>
              </w:rPr>
            </w:pPr>
            <w:r>
              <w:rPr>
                <w:b/>
                <w:color w:val="000000"/>
              </w:rPr>
              <w:t>Количество страниц/</w:t>
            </w:r>
          </w:p>
          <w:p w:rsidR="004D4868" w:rsidRDefault="004D4868" w:rsidP="00812361">
            <w:pPr>
              <w:suppressAutoHyphens/>
              <w:spacing w:line="240" w:lineRule="auto"/>
              <w:jc w:val="center"/>
            </w:pPr>
            <w:r>
              <w:rPr>
                <w:b/>
                <w:color w:val="000000"/>
              </w:rPr>
              <w:t>листов</w:t>
            </w:r>
          </w:p>
        </w:tc>
      </w:tr>
      <w:tr w:rsidR="004D4868" w:rsidTr="00812361">
        <w:trPr>
          <w:trHeight w:val="284"/>
        </w:trPr>
        <w:tc>
          <w:tcPr>
            <w:tcW w:w="876" w:type="dxa"/>
            <w:tcBorders>
              <w:top w:val="single" w:sz="12" w:space="0" w:color="auto"/>
            </w:tcBorders>
            <w:vAlign w:val="center"/>
          </w:tcPr>
          <w:p w:rsidR="004D4868" w:rsidRDefault="004D4868" w:rsidP="00812361">
            <w:pPr>
              <w:tabs>
                <w:tab w:val="left" w:pos="5940"/>
              </w:tabs>
              <w:suppressAutoHyphens/>
              <w:spacing w:line="240" w:lineRule="auto"/>
              <w:jc w:val="center"/>
              <w:rPr>
                <w:color w:val="000000"/>
              </w:rPr>
            </w:pPr>
            <w:r>
              <w:rPr>
                <w:color w:val="000000"/>
              </w:rPr>
              <w:t>1</w:t>
            </w:r>
          </w:p>
        </w:tc>
        <w:tc>
          <w:tcPr>
            <w:tcW w:w="1628" w:type="dxa"/>
            <w:tcBorders>
              <w:top w:val="single" w:sz="12" w:space="0" w:color="auto"/>
            </w:tcBorders>
            <w:vAlign w:val="center"/>
          </w:tcPr>
          <w:p w:rsidR="004D4868" w:rsidRDefault="004D4868" w:rsidP="00812361">
            <w:pPr>
              <w:tabs>
                <w:tab w:val="left" w:pos="5940"/>
              </w:tabs>
              <w:suppressAutoHyphens/>
              <w:spacing w:line="240" w:lineRule="auto"/>
              <w:jc w:val="center"/>
              <w:rPr>
                <w:b/>
                <w:color w:val="000000"/>
              </w:rPr>
            </w:pPr>
          </w:p>
        </w:tc>
        <w:tc>
          <w:tcPr>
            <w:tcW w:w="4650" w:type="dxa"/>
            <w:tcBorders>
              <w:top w:val="single" w:sz="12" w:space="0" w:color="auto"/>
            </w:tcBorders>
            <w:vAlign w:val="center"/>
          </w:tcPr>
          <w:p w:rsidR="004D4868" w:rsidRDefault="004D4868" w:rsidP="00812361">
            <w:pPr>
              <w:tabs>
                <w:tab w:val="left" w:pos="5940"/>
              </w:tabs>
              <w:suppressAutoHyphens/>
              <w:spacing w:line="240" w:lineRule="auto"/>
              <w:rPr>
                <w:b/>
                <w:color w:val="000000"/>
              </w:rPr>
            </w:pPr>
            <w:r>
              <w:rPr>
                <w:b/>
              </w:rPr>
              <w:t>Материалы проекта, подлежащие утверждению</w:t>
            </w:r>
          </w:p>
        </w:tc>
        <w:tc>
          <w:tcPr>
            <w:tcW w:w="1584" w:type="dxa"/>
            <w:tcBorders>
              <w:top w:val="single" w:sz="12" w:space="0" w:color="auto"/>
            </w:tcBorders>
            <w:vAlign w:val="center"/>
          </w:tcPr>
          <w:p w:rsidR="004D4868" w:rsidRDefault="004D4868" w:rsidP="00812361">
            <w:pPr>
              <w:tabs>
                <w:tab w:val="left" w:pos="5940"/>
              </w:tabs>
              <w:suppressAutoHyphens/>
              <w:spacing w:line="240" w:lineRule="auto"/>
              <w:rPr>
                <w:color w:val="000000"/>
              </w:rPr>
            </w:pPr>
          </w:p>
        </w:tc>
        <w:tc>
          <w:tcPr>
            <w:tcW w:w="1125" w:type="dxa"/>
            <w:tcBorders>
              <w:top w:val="single" w:sz="12" w:space="0" w:color="auto"/>
            </w:tcBorders>
            <w:vAlign w:val="center"/>
          </w:tcPr>
          <w:p w:rsidR="004D4868" w:rsidRDefault="004D4868" w:rsidP="00812361">
            <w:pPr>
              <w:tabs>
                <w:tab w:val="left" w:pos="5940"/>
              </w:tabs>
              <w:suppressAutoHyphens/>
              <w:spacing w:line="240" w:lineRule="auto"/>
            </w:pP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108" w:right="-108"/>
              <w:jc w:val="center"/>
              <w:rPr>
                <w:color w:val="000000"/>
              </w:rPr>
            </w:pPr>
            <w:r>
              <w:rPr>
                <w:color w:val="000000"/>
                <w:spacing w:val="-6"/>
              </w:rPr>
              <w:t>151-18-измГП-УЧ-Кн1</w:t>
            </w:r>
          </w:p>
        </w:tc>
        <w:tc>
          <w:tcPr>
            <w:tcW w:w="4650" w:type="dxa"/>
            <w:vAlign w:val="center"/>
          </w:tcPr>
          <w:p w:rsidR="004D4868" w:rsidRDefault="004D4868" w:rsidP="00812361">
            <w:pPr>
              <w:tabs>
                <w:tab w:val="left" w:pos="5940"/>
              </w:tabs>
              <w:suppressAutoHyphens/>
              <w:spacing w:line="240" w:lineRule="auto"/>
              <w:rPr>
                <w:bCs/>
                <w:color w:val="000000"/>
              </w:rPr>
            </w:pPr>
            <w:r>
              <w:t>Книга 1. Положение о территориальном планировании</w:t>
            </w:r>
          </w:p>
        </w:tc>
        <w:tc>
          <w:tcPr>
            <w:tcW w:w="1584" w:type="dxa"/>
            <w:vAlign w:val="center"/>
          </w:tcPr>
          <w:p w:rsidR="004D4868" w:rsidRDefault="004D4868" w:rsidP="00812361">
            <w:pPr>
              <w:tabs>
                <w:tab w:val="left" w:pos="5940"/>
              </w:tabs>
              <w:suppressAutoHyphens/>
              <w:spacing w:line="240" w:lineRule="auto"/>
              <w:jc w:val="center"/>
              <w:rPr>
                <w:color w:val="000000"/>
              </w:rPr>
            </w:pPr>
            <w:r>
              <w:rPr>
                <w:color w:val="0000FF"/>
              </w:rPr>
              <w:t>Внесены изменения</w:t>
            </w:r>
          </w:p>
        </w:tc>
        <w:tc>
          <w:tcPr>
            <w:tcW w:w="1125" w:type="dxa"/>
            <w:vAlign w:val="center"/>
          </w:tcPr>
          <w:p w:rsidR="004D4868" w:rsidRDefault="004D4868" w:rsidP="00812361">
            <w:pPr>
              <w:tabs>
                <w:tab w:val="left" w:pos="5940"/>
              </w:tabs>
              <w:suppressAutoHyphens/>
              <w:spacing w:line="240" w:lineRule="auto"/>
              <w:jc w:val="center"/>
            </w:pPr>
            <w:r>
              <w:rPr>
                <w:color w:val="000000"/>
              </w:rPr>
              <w:t xml:space="preserve">12 стр.  </w:t>
            </w: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108" w:right="-108"/>
              <w:jc w:val="center"/>
              <w:rPr>
                <w:color w:val="000000"/>
              </w:rPr>
            </w:pPr>
            <w:r>
              <w:rPr>
                <w:color w:val="000000"/>
                <w:spacing w:val="-6"/>
              </w:rPr>
              <w:t>151-18-измГП-УЧ-К1</w:t>
            </w:r>
          </w:p>
        </w:tc>
        <w:tc>
          <w:tcPr>
            <w:tcW w:w="4650" w:type="dxa"/>
            <w:vAlign w:val="center"/>
          </w:tcPr>
          <w:p w:rsidR="004D4868" w:rsidRDefault="004D4868" w:rsidP="00812361">
            <w:pPr>
              <w:tabs>
                <w:tab w:val="left" w:pos="5940"/>
              </w:tabs>
              <w:suppressAutoHyphens/>
              <w:spacing w:line="240" w:lineRule="auto"/>
              <w:ind w:left="742" w:hanging="742"/>
              <w:rPr>
                <w:color w:val="000000"/>
                <w:spacing w:val="-6"/>
              </w:rPr>
            </w:pPr>
            <w:r>
              <w:rPr>
                <w:color w:val="000000"/>
                <w:spacing w:val="-6"/>
              </w:rPr>
              <w:t>Карта 1  Карта планируемого размещения объектов местного значения поселения М 1:5000, М 1:25000</w:t>
            </w:r>
          </w:p>
        </w:tc>
        <w:tc>
          <w:tcPr>
            <w:tcW w:w="1584" w:type="dxa"/>
            <w:vAlign w:val="center"/>
          </w:tcPr>
          <w:p w:rsidR="004D4868" w:rsidRDefault="004D4868" w:rsidP="00812361">
            <w:pPr>
              <w:suppressAutoHyphens/>
              <w:spacing w:line="240" w:lineRule="auto"/>
              <w:jc w:val="center"/>
            </w:pPr>
            <w:r>
              <w:rPr>
                <w:color w:val="0000FF"/>
              </w:rPr>
              <w:t>Внесены изменения</w:t>
            </w:r>
          </w:p>
        </w:tc>
        <w:tc>
          <w:tcPr>
            <w:tcW w:w="1125" w:type="dxa"/>
            <w:vAlign w:val="center"/>
          </w:tcPr>
          <w:p w:rsidR="004D4868" w:rsidRDefault="004D4868" w:rsidP="00812361">
            <w:pPr>
              <w:suppressAutoHyphens/>
              <w:spacing w:line="240" w:lineRule="auto"/>
              <w:jc w:val="center"/>
            </w:pPr>
            <w:r>
              <w:t>1 лист</w:t>
            </w: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108" w:right="-108"/>
              <w:jc w:val="center"/>
              <w:rPr>
                <w:color w:val="000000"/>
              </w:rPr>
            </w:pPr>
            <w:r>
              <w:rPr>
                <w:color w:val="000000"/>
                <w:spacing w:val="-6"/>
              </w:rPr>
              <w:t>151-18-измГП-УЧ-К2</w:t>
            </w:r>
          </w:p>
        </w:tc>
        <w:tc>
          <w:tcPr>
            <w:tcW w:w="4650" w:type="dxa"/>
            <w:vAlign w:val="center"/>
          </w:tcPr>
          <w:p w:rsidR="004D4868" w:rsidRDefault="004D4868" w:rsidP="00812361">
            <w:pPr>
              <w:tabs>
                <w:tab w:val="left" w:pos="5940"/>
              </w:tabs>
              <w:suppressAutoHyphens/>
              <w:spacing w:line="240" w:lineRule="auto"/>
              <w:ind w:left="742" w:hanging="742"/>
              <w:rPr>
                <w:color w:val="000000"/>
                <w:spacing w:val="-6"/>
              </w:rPr>
            </w:pPr>
            <w:r>
              <w:rPr>
                <w:color w:val="000000"/>
                <w:spacing w:val="-6"/>
              </w:rPr>
              <w:t>Карта 2  Карта границ населенных пунктов, входящих в состав поселения М 1:5000, М 1:25000</w:t>
            </w:r>
          </w:p>
        </w:tc>
        <w:tc>
          <w:tcPr>
            <w:tcW w:w="1584" w:type="dxa"/>
            <w:vAlign w:val="center"/>
          </w:tcPr>
          <w:p w:rsidR="004D4868" w:rsidRDefault="004D4868" w:rsidP="00812361">
            <w:pPr>
              <w:suppressAutoHyphens/>
              <w:spacing w:line="240" w:lineRule="auto"/>
              <w:jc w:val="center"/>
            </w:pPr>
            <w:r>
              <w:rPr>
                <w:color w:val="0000FF"/>
              </w:rPr>
              <w:t>Внесены изменения</w:t>
            </w:r>
          </w:p>
        </w:tc>
        <w:tc>
          <w:tcPr>
            <w:tcW w:w="1125" w:type="dxa"/>
            <w:vAlign w:val="center"/>
          </w:tcPr>
          <w:p w:rsidR="004D4868" w:rsidRDefault="004D4868" w:rsidP="00812361">
            <w:pPr>
              <w:suppressAutoHyphens/>
              <w:spacing w:line="240" w:lineRule="auto"/>
              <w:jc w:val="center"/>
            </w:pPr>
            <w:r>
              <w:t>1 лист</w:t>
            </w: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108" w:right="-108"/>
              <w:jc w:val="center"/>
              <w:rPr>
                <w:color w:val="000000"/>
                <w:spacing w:val="-6"/>
              </w:rPr>
            </w:pPr>
            <w:r>
              <w:rPr>
                <w:color w:val="000000"/>
                <w:spacing w:val="-6"/>
              </w:rPr>
              <w:t>151-18-измГП-УЧ-К3</w:t>
            </w:r>
          </w:p>
        </w:tc>
        <w:tc>
          <w:tcPr>
            <w:tcW w:w="4650" w:type="dxa"/>
            <w:vAlign w:val="center"/>
          </w:tcPr>
          <w:p w:rsidR="004D4868" w:rsidRDefault="004D4868" w:rsidP="00812361">
            <w:pPr>
              <w:spacing w:line="240" w:lineRule="auto"/>
              <w:ind w:left="930" w:hanging="930"/>
              <w:rPr>
                <w:color w:val="000000"/>
              </w:rPr>
            </w:pPr>
            <w:r>
              <w:rPr>
                <w:color w:val="000000"/>
                <w:spacing w:val="-6"/>
              </w:rPr>
              <w:t>Карта 3 Карта функциональных зон поселения   М 1:5000, М 1:25000</w:t>
            </w:r>
          </w:p>
        </w:tc>
        <w:tc>
          <w:tcPr>
            <w:tcW w:w="1584" w:type="dxa"/>
            <w:vAlign w:val="center"/>
          </w:tcPr>
          <w:p w:rsidR="004D4868" w:rsidRDefault="004D4868" w:rsidP="00812361">
            <w:pPr>
              <w:suppressAutoHyphens/>
              <w:spacing w:line="240" w:lineRule="auto"/>
              <w:jc w:val="center"/>
            </w:pPr>
            <w:r>
              <w:rPr>
                <w:color w:val="0000FF"/>
              </w:rPr>
              <w:t>Внесены изменения</w:t>
            </w:r>
          </w:p>
        </w:tc>
        <w:tc>
          <w:tcPr>
            <w:tcW w:w="1125" w:type="dxa"/>
            <w:vAlign w:val="center"/>
          </w:tcPr>
          <w:p w:rsidR="004D4868" w:rsidRDefault="004D4868" w:rsidP="00812361">
            <w:pPr>
              <w:suppressAutoHyphens/>
              <w:spacing w:line="240" w:lineRule="auto"/>
              <w:jc w:val="center"/>
            </w:pPr>
            <w:r>
              <w:t>1 лист</w:t>
            </w:r>
          </w:p>
        </w:tc>
      </w:tr>
      <w:tr w:rsidR="004D4868" w:rsidTr="00812361">
        <w:trPr>
          <w:trHeight w:val="284"/>
        </w:trPr>
        <w:tc>
          <w:tcPr>
            <w:tcW w:w="876" w:type="dxa"/>
            <w:vAlign w:val="center"/>
          </w:tcPr>
          <w:p w:rsidR="004D4868" w:rsidRDefault="004D4868" w:rsidP="00812361">
            <w:pPr>
              <w:pStyle w:val="aff8"/>
              <w:spacing w:line="240" w:lineRule="auto"/>
              <w:ind w:firstLine="0"/>
              <w:jc w:val="center"/>
              <w:rPr>
                <w:sz w:val="22"/>
                <w:szCs w:val="22"/>
              </w:rPr>
            </w:pPr>
            <w:r>
              <w:rPr>
                <w:sz w:val="22"/>
                <w:szCs w:val="22"/>
              </w:rPr>
              <w:t>2</w:t>
            </w:r>
          </w:p>
        </w:tc>
        <w:tc>
          <w:tcPr>
            <w:tcW w:w="1628" w:type="dxa"/>
            <w:vAlign w:val="center"/>
          </w:tcPr>
          <w:p w:rsidR="004D4868" w:rsidRDefault="004D4868" w:rsidP="00812361">
            <w:pPr>
              <w:tabs>
                <w:tab w:val="left" w:pos="5940"/>
              </w:tabs>
              <w:spacing w:line="240" w:lineRule="auto"/>
              <w:jc w:val="center"/>
            </w:pPr>
          </w:p>
        </w:tc>
        <w:tc>
          <w:tcPr>
            <w:tcW w:w="4650" w:type="dxa"/>
            <w:vAlign w:val="center"/>
          </w:tcPr>
          <w:p w:rsidR="004D4868" w:rsidRDefault="004D4868" w:rsidP="00812361">
            <w:pPr>
              <w:spacing w:line="240" w:lineRule="auto"/>
              <w:rPr>
                <w:b/>
              </w:rPr>
            </w:pPr>
            <w:r>
              <w:rPr>
                <w:b/>
              </w:rPr>
              <w:t>Сведения о границах населенных пунктов, входящих в состав поселения</w:t>
            </w:r>
          </w:p>
        </w:tc>
        <w:tc>
          <w:tcPr>
            <w:tcW w:w="1584" w:type="dxa"/>
            <w:vAlign w:val="center"/>
          </w:tcPr>
          <w:p w:rsidR="004D4868" w:rsidRDefault="004D4868" w:rsidP="00812361">
            <w:pPr>
              <w:pStyle w:val="aff8"/>
              <w:spacing w:line="240" w:lineRule="auto"/>
              <w:ind w:firstLine="0"/>
              <w:jc w:val="center"/>
              <w:rPr>
                <w:sz w:val="22"/>
                <w:szCs w:val="22"/>
              </w:rPr>
            </w:pPr>
          </w:p>
        </w:tc>
        <w:tc>
          <w:tcPr>
            <w:tcW w:w="1125" w:type="dxa"/>
            <w:vAlign w:val="center"/>
          </w:tcPr>
          <w:p w:rsidR="004D4868" w:rsidRDefault="004D4868" w:rsidP="00812361">
            <w:pPr>
              <w:pStyle w:val="aff8"/>
              <w:spacing w:line="240" w:lineRule="auto"/>
              <w:ind w:firstLine="0"/>
              <w:jc w:val="center"/>
            </w:pPr>
          </w:p>
        </w:tc>
      </w:tr>
      <w:tr w:rsidR="004D4868" w:rsidTr="00812361">
        <w:trPr>
          <w:trHeight w:val="284"/>
        </w:trPr>
        <w:tc>
          <w:tcPr>
            <w:tcW w:w="876" w:type="dxa"/>
            <w:vAlign w:val="center"/>
          </w:tcPr>
          <w:p w:rsidR="004D4868" w:rsidRDefault="004D4868" w:rsidP="00812361">
            <w:pPr>
              <w:pStyle w:val="aff8"/>
              <w:spacing w:line="240" w:lineRule="auto"/>
              <w:ind w:firstLine="0"/>
              <w:jc w:val="center"/>
              <w:rPr>
                <w:sz w:val="22"/>
                <w:szCs w:val="22"/>
              </w:rPr>
            </w:pPr>
          </w:p>
        </w:tc>
        <w:tc>
          <w:tcPr>
            <w:tcW w:w="1628" w:type="dxa"/>
            <w:vAlign w:val="center"/>
          </w:tcPr>
          <w:p w:rsidR="004D4868" w:rsidRDefault="004D4868" w:rsidP="00812361">
            <w:pPr>
              <w:tabs>
                <w:tab w:val="left" w:pos="5940"/>
              </w:tabs>
              <w:spacing w:line="240" w:lineRule="auto"/>
              <w:jc w:val="center"/>
            </w:pPr>
            <w:r>
              <w:t>151-18-измГП-ГрНП-Кн2</w:t>
            </w:r>
          </w:p>
        </w:tc>
        <w:tc>
          <w:tcPr>
            <w:tcW w:w="4650" w:type="dxa"/>
            <w:vAlign w:val="center"/>
          </w:tcPr>
          <w:p w:rsidR="004D4868" w:rsidRDefault="004D4868" w:rsidP="00812361">
            <w:pPr>
              <w:spacing w:line="240" w:lineRule="auto"/>
            </w:pPr>
            <w:r>
              <w:t>Книга 2. Сведения о границах населенных пунктов, входящих в состав поселения</w:t>
            </w:r>
          </w:p>
        </w:tc>
        <w:tc>
          <w:tcPr>
            <w:tcW w:w="1584" w:type="dxa"/>
            <w:vAlign w:val="center"/>
          </w:tcPr>
          <w:p w:rsidR="004D4868" w:rsidRDefault="004D4868" w:rsidP="00812361">
            <w:pPr>
              <w:pStyle w:val="aff8"/>
              <w:spacing w:line="240" w:lineRule="auto"/>
              <w:ind w:firstLine="0"/>
              <w:jc w:val="center"/>
              <w:rPr>
                <w:sz w:val="22"/>
                <w:szCs w:val="22"/>
              </w:rPr>
            </w:pPr>
            <w:r>
              <w:rPr>
                <w:color w:val="0000FF"/>
                <w:sz w:val="22"/>
                <w:szCs w:val="22"/>
              </w:rPr>
              <w:t>Проект дополнен книгой</w:t>
            </w:r>
          </w:p>
        </w:tc>
        <w:tc>
          <w:tcPr>
            <w:tcW w:w="1125" w:type="dxa"/>
            <w:vAlign w:val="center"/>
          </w:tcPr>
          <w:p w:rsidR="004D4868" w:rsidRDefault="004D4868" w:rsidP="00812361">
            <w:pPr>
              <w:pStyle w:val="aff8"/>
              <w:spacing w:line="240" w:lineRule="auto"/>
              <w:ind w:firstLine="0"/>
              <w:jc w:val="center"/>
            </w:pPr>
            <w:r>
              <w:rPr>
                <w:sz w:val="22"/>
                <w:szCs w:val="22"/>
              </w:rPr>
              <w:t>52 стр.</w:t>
            </w: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108" w:right="-108"/>
              <w:jc w:val="center"/>
              <w:rPr>
                <w:color w:val="000000"/>
                <w:spacing w:val="-6"/>
              </w:rPr>
            </w:pPr>
          </w:p>
        </w:tc>
        <w:tc>
          <w:tcPr>
            <w:tcW w:w="4650" w:type="dxa"/>
            <w:vAlign w:val="center"/>
          </w:tcPr>
          <w:p w:rsidR="004D4868" w:rsidRDefault="004D4868" w:rsidP="00812361">
            <w:pPr>
              <w:tabs>
                <w:tab w:val="left" w:pos="5940"/>
              </w:tabs>
              <w:suppressAutoHyphens/>
              <w:spacing w:line="240" w:lineRule="auto"/>
              <w:rPr>
                <w:color w:val="000000"/>
                <w:spacing w:val="-6"/>
              </w:rPr>
            </w:pPr>
            <w:r>
              <w:rPr>
                <w:b/>
              </w:rPr>
              <w:t>Материалы по обоснованию</w:t>
            </w:r>
          </w:p>
        </w:tc>
        <w:tc>
          <w:tcPr>
            <w:tcW w:w="1584" w:type="dxa"/>
            <w:vAlign w:val="center"/>
          </w:tcPr>
          <w:p w:rsidR="004D4868" w:rsidRDefault="004D4868" w:rsidP="00812361">
            <w:pPr>
              <w:suppressAutoHyphens/>
              <w:spacing w:line="240" w:lineRule="auto"/>
              <w:jc w:val="center"/>
            </w:pPr>
          </w:p>
        </w:tc>
        <w:tc>
          <w:tcPr>
            <w:tcW w:w="1125" w:type="dxa"/>
            <w:vAlign w:val="center"/>
          </w:tcPr>
          <w:p w:rsidR="004D4868" w:rsidRDefault="004D4868" w:rsidP="00812361">
            <w:pPr>
              <w:suppressAutoHyphens/>
              <w:spacing w:line="240" w:lineRule="auto"/>
              <w:jc w:val="center"/>
            </w:pP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r>
              <w:rPr>
                <w:color w:val="000000"/>
              </w:rPr>
              <w:t>3</w:t>
            </w:r>
          </w:p>
        </w:tc>
        <w:tc>
          <w:tcPr>
            <w:tcW w:w="1628" w:type="dxa"/>
            <w:vAlign w:val="center"/>
          </w:tcPr>
          <w:p w:rsidR="004D4868" w:rsidRDefault="004D4868" w:rsidP="00812361">
            <w:pPr>
              <w:tabs>
                <w:tab w:val="left" w:pos="5940"/>
              </w:tabs>
              <w:suppressAutoHyphens/>
              <w:spacing w:line="240" w:lineRule="auto"/>
              <w:ind w:left="-108" w:right="-108"/>
              <w:jc w:val="center"/>
              <w:rPr>
                <w:color w:val="000000"/>
                <w:spacing w:val="-6"/>
              </w:rPr>
            </w:pPr>
            <w:r>
              <w:rPr>
                <w:color w:val="000000"/>
                <w:spacing w:val="-6"/>
              </w:rPr>
              <w:t>151-18-измГП-ОМ-Кн3</w:t>
            </w:r>
          </w:p>
        </w:tc>
        <w:tc>
          <w:tcPr>
            <w:tcW w:w="4650" w:type="dxa"/>
            <w:vAlign w:val="center"/>
          </w:tcPr>
          <w:p w:rsidR="004D4868" w:rsidRDefault="004D4868" w:rsidP="00812361">
            <w:pPr>
              <w:tabs>
                <w:tab w:val="left" w:pos="5940"/>
              </w:tabs>
              <w:suppressAutoHyphens/>
              <w:spacing w:line="240" w:lineRule="auto"/>
              <w:rPr>
                <w:color w:val="000000"/>
                <w:spacing w:val="-6"/>
              </w:rPr>
            </w:pPr>
            <w:r>
              <w:rPr>
                <w:color w:val="000000"/>
                <w:spacing w:val="-6"/>
              </w:rPr>
              <w:t>Книга 3. Материалы по обоснованию</w:t>
            </w:r>
          </w:p>
        </w:tc>
        <w:tc>
          <w:tcPr>
            <w:tcW w:w="1584" w:type="dxa"/>
            <w:vAlign w:val="center"/>
          </w:tcPr>
          <w:p w:rsidR="004D4868" w:rsidRDefault="004D4868" w:rsidP="00812361">
            <w:pPr>
              <w:suppressAutoHyphens/>
              <w:spacing w:line="240" w:lineRule="auto"/>
              <w:jc w:val="center"/>
            </w:pPr>
            <w:r>
              <w:rPr>
                <w:color w:val="0000FF"/>
              </w:rPr>
              <w:t>Внесены изменения</w:t>
            </w:r>
          </w:p>
        </w:tc>
        <w:tc>
          <w:tcPr>
            <w:tcW w:w="1125" w:type="dxa"/>
            <w:vAlign w:val="center"/>
          </w:tcPr>
          <w:p w:rsidR="004D4868" w:rsidRDefault="004D4868" w:rsidP="00812361">
            <w:pPr>
              <w:suppressAutoHyphens/>
              <w:spacing w:line="240" w:lineRule="auto"/>
              <w:jc w:val="center"/>
            </w:pPr>
            <w:r>
              <w:t>119 стр.</w:t>
            </w: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108" w:right="-108"/>
              <w:jc w:val="center"/>
              <w:rPr>
                <w:color w:val="000000"/>
              </w:rPr>
            </w:pPr>
            <w:r>
              <w:rPr>
                <w:color w:val="000000"/>
                <w:spacing w:val="-6"/>
              </w:rPr>
              <w:t>151-18-измГП-ОМ-К4</w:t>
            </w:r>
          </w:p>
        </w:tc>
        <w:tc>
          <w:tcPr>
            <w:tcW w:w="4650" w:type="dxa"/>
            <w:vAlign w:val="center"/>
          </w:tcPr>
          <w:p w:rsidR="004D4868" w:rsidRDefault="004D4868" w:rsidP="00812361">
            <w:pPr>
              <w:tabs>
                <w:tab w:val="left" w:pos="5940"/>
              </w:tabs>
              <w:suppressAutoHyphens/>
              <w:spacing w:line="240" w:lineRule="auto"/>
              <w:ind w:left="742" w:hanging="742"/>
              <w:rPr>
                <w:color w:val="000000"/>
                <w:spacing w:val="-6"/>
              </w:rPr>
            </w:pPr>
            <w:r>
              <w:rPr>
                <w:color w:val="000000"/>
                <w:spacing w:val="-6"/>
              </w:rPr>
              <w:t>Карта 4  Карта использования территории поселения М 1:5000, М 1:25000</w:t>
            </w:r>
          </w:p>
        </w:tc>
        <w:tc>
          <w:tcPr>
            <w:tcW w:w="1584" w:type="dxa"/>
            <w:vAlign w:val="center"/>
          </w:tcPr>
          <w:p w:rsidR="004D4868" w:rsidRDefault="004D4868" w:rsidP="00812361">
            <w:pPr>
              <w:suppressAutoHyphens/>
              <w:spacing w:line="240" w:lineRule="auto"/>
              <w:jc w:val="center"/>
            </w:pPr>
          </w:p>
        </w:tc>
        <w:tc>
          <w:tcPr>
            <w:tcW w:w="1125" w:type="dxa"/>
            <w:vAlign w:val="center"/>
          </w:tcPr>
          <w:p w:rsidR="004D4868" w:rsidRDefault="004D4868" w:rsidP="00812361">
            <w:pPr>
              <w:suppressAutoHyphens/>
              <w:spacing w:line="240" w:lineRule="auto"/>
              <w:jc w:val="center"/>
            </w:pPr>
            <w:r>
              <w:t>1 лист</w:t>
            </w: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108" w:right="-108"/>
              <w:jc w:val="center"/>
              <w:rPr>
                <w:color w:val="000000"/>
                <w:spacing w:val="-6"/>
              </w:rPr>
            </w:pPr>
            <w:r>
              <w:rPr>
                <w:color w:val="000000"/>
                <w:spacing w:val="-6"/>
              </w:rPr>
              <w:t>151-18-измГП-ОМ-К5</w:t>
            </w:r>
          </w:p>
        </w:tc>
        <w:tc>
          <w:tcPr>
            <w:tcW w:w="4650" w:type="dxa"/>
            <w:vAlign w:val="center"/>
          </w:tcPr>
          <w:p w:rsidR="004D4868" w:rsidRDefault="004D4868" w:rsidP="00812361">
            <w:pPr>
              <w:tabs>
                <w:tab w:val="left" w:pos="5940"/>
              </w:tabs>
              <w:suppressAutoHyphens/>
              <w:spacing w:line="240" w:lineRule="auto"/>
              <w:ind w:left="660" w:hangingChars="300" w:hanging="660"/>
              <w:rPr>
                <w:color w:val="000000"/>
                <w:spacing w:val="-6"/>
              </w:rPr>
            </w:pPr>
            <w:r>
              <w:rPr>
                <w:bCs/>
                <w:color w:val="000000"/>
              </w:rPr>
              <w:t>Карта 5  Карта</w:t>
            </w:r>
            <w:r w:rsidRPr="002009EF">
              <w:rPr>
                <w:bCs/>
                <w:color w:val="000000"/>
              </w:rPr>
              <w:t xml:space="preserve"> </w:t>
            </w:r>
            <w:r>
              <w:rPr>
                <w:bCs/>
                <w:color w:val="000000"/>
              </w:rPr>
              <w:t>зон с особыми</w:t>
            </w:r>
            <w:r w:rsidRPr="002009EF">
              <w:rPr>
                <w:bCs/>
                <w:color w:val="000000"/>
              </w:rPr>
              <w:t xml:space="preserve"> </w:t>
            </w:r>
            <w:r>
              <w:rPr>
                <w:bCs/>
                <w:color w:val="000000"/>
              </w:rPr>
              <w:t>условиями использования территорий М 1:5000, М 1:25000</w:t>
            </w:r>
          </w:p>
        </w:tc>
        <w:tc>
          <w:tcPr>
            <w:tcW w:w="1584" w:type="dxa"/>
            <w:vAlign w:val="center"/>
          </w:tcPr>
          <w:p w:rsidR="004D4868" w:rsidRDefault="004D4868" w:rsidP="00812361">
            <w:pPr>
              <w:suppressAutoHyphens/>
              <w:spacing w:line="240" w:lineRule="auto"/>
              <w:jc w:val="center"/>
            </w:pPr>
          </w:p>
        </w:tc>
        <w:tc>
          <w:tcPr>
            <w:tcW w:w="1125" w:type="dxa"/>
            <w:vAlign w:val="center"/>
          </w:tcPr>
          <w:p w:rsidR="004D4868" w:rsidRDefault="004D4868" w:rsidP="00812361">
            <w:pPr>
              <w:suppressAutoHyphens/>
              <w:spacing w:line="240" w:lineRule="auto"/>
              <w:jc w:val="center"/>
            </w:pPr>
            <w:r>
              <w:t>1 лист</w:t>
            </w: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108" w:right="-108"/>
              <w:jc w:val="center"/>
              <w:rPr>
                <w:color w:val="000000"/>
                <w:spacing w:val="-6"/>
              </w:rPr>
            </w:pPr>
            <w:r>
              <w:rPr>
                <w:color w:val="000000"/>
                <w:spacing w:val="-6"/>
              </w:rPr>
              <w:t>151-18-измГП-ОМ-К6</w:t>
            </w:r>
          </w:p>
        </w:tc>
        <w:tc>
          <w:tcPr>
            <w:tcW w:w="4650" w:type="dxa"/>
            <w:vAlign w:val="center"/>
          </w:tcPr>
          <w:p w:rsidR="004D4868" w:rsidRDefault="004D4868" w:rsidP="00812361">
            <w:pPr>
              <w:pStyle w:val="aff8"/>
              <w:spacing w:line="240" w:lineRule="auto"/>
              <w:ind w:left="742" w:hanging="742"/>
              <w:rPr>
                <w:color w:val="000000"/>
                <w:spacing w:val="-6"/>
                <w:sz w:val="22"/>
                <w:szCs w:val="22"/>
              </w:rPr>
            </w:pPr>
            <w:r>
              <w:rPr>
                <w:bCs/>
                <w:color w:val="000000"/>
                <w:sz w:val="22"/>
                <w:szCs w:val="22"/>
              </w:rPr>
              <w:t xml:space="preserve">Карта 6  Карта анализа комплексного развития территории поселения и планируемого  размещения объектов </w:t>
            </w:r>
            <w:r>
              <w:rPr>
                <w:color w:val="000000"/>
                <w:sz w:val="22"/>
                <w:szCs w:val="22"/>
              </w:rPr>
              <w:t xml:space="preserve">М 1:5000, </w:t>
            </w:r>
            <w:r>
              <w:rPr>
                <w:color w:val="000000"/>
                <w:spacing w:val="-6"/>
                <w:sz w:val="22"/>
                <w:szCs w:val="22"/>
              </w:rPr>
              <w:t>М 1:25000</w:t>
            </w:r>
          </w:p>
        </w:tc>
        <w:tc>
          <w:tcPr>
            <w:tcW w:w="1584" w:type="dxa"/>
            <w:vAlign w:val="center"/>
          </w:tcPr>
          <w:p w:rsidR="004D4868" w:rsidRDefault="004D4868" w:rsidP="00812361">
            <w:pPr>
              <w:suppressAutoHyphens/>
              <w:spacing w:line="240" w:lineRule="auto"/>
              <w:jc w:val="center"/>
            </w:pPr>
            <w:r>
              <w:rPr>
                <w:color w:val="0000FF"/>
              </w:rPr>
              <w:t>Внесены изменения</w:t>
            </w:r>
          </w:p>
        </w:tc>
        <w:tc>
          <w:tcPr>
            <w:tcW w:w="1125" w:type="dxa"/>
            <w:vAlign w:val="center"/>
          </w:tcPr>
          <w:p w:rsidR="004D4868" w:rsidRDefault="004D4868" w:rsidP="00812361">
            <w:pPr>
              <w:suppressAutoHyphens/>
              <w:spacing w:line="240" w:lineRule="auto"/>
              <w:jc w:val="center"/>
            </w:pPr>
            <w:r>
              <w:t>1 лист</w:t>
            </w: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108" w:right="-108"/>
              <w:jc w:val="center"/>
              <w:rPr>
                <w:color w:val="000000"/>
                <w:spacing w:val="-6"/>
              </w:rPr>
            </w:pPr>
            <w:r>
              <w:rPr>
                <w:color w:val="000000"/>
                <w:spacing w:val="-6"/>
              </w:rPr>
              <w:t>151-18-измГП-ОМ-К7</w:t>
            </w:r>
          </w:p>
        </w:tc>
        <w:tc>
          <w:tcPr>
            <w:tcW w:w="4650" w:type="dxa"/>
            <w:vAlign w:val="center"/>
          </w:tcPr>
          <w:p w:rsidR="004D4868" w:rsidRDefault="004D4868" w:rsidP="00812361">
            <w:pPr>
              <w:tabs>
                <w:tab w:val="left" w:pos="5940"/>
              </w:tabs>
              <w:suppressAutoHyphens/>
              <w:spacing w:line="240" w:lineRule="auto"/>
              <w:ind w:left="742" w:hanging="709"/>
              <w:rPr>
                <w:color w:val="000000"/>
                <w:spacing w:val="-6"/>
              </w:rPr>
            </w:pPr>
            <w:r>
              <w:rPr>
                <w:color w:val="000000"/>
                <w:spacing w:val="-6"/>
              </w:rPr>
              <w:t>Карта 7  Карта территорий, подверженных риску возникновения чрезвычайных ситуаций природного и техногенного характера  М 1:5000, М 1:25000</w:t>
            </w:r>
          </w:p>
        </w:tc>
        <w:tc>
          <w:tcPr>
            <w:tcW w:w="1584" w:type="dxa"/>
            <w:vAlign w:val="center"/>
          </w:tcPr>
          <w:p w:rsidR="004D4868" w:rsidRDefault="004D4868" w:rsidP="00812361">
            <w:pPr>
              <w:suppressAutoHyphens/>
              <w:spacing w:line="240" w:lineRule="auto"/>
              <w:jc w:val="center"/>
            </w:pPr>
          </w:p>
        </w:tc>
        <w:tc>
          <w:tcPr>
            <w:tcW w:w="1125" w:type="dxa"/>
            <w:vAlign w:val="center"/>
          </w:tcPr>
          <w:p w:rsidR="004D4868" w:rsidRDefault="004D4868" w:rsidP="00812361">
            <w:pPr>
              <w:suppressAutoHyphens/>
              <w:spacing w:line="240" w:lineRule="auto"/>
              <w:jc w:val="center"/>
            </w:pPr>
            <w:r>
              <w:t>1 лист</w:t>
            </w: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r>
              <w:rPr>
                <w:color w:val="000000"/>
              </w:rPr>
              <w:t>4</w:t>
            </w:r>
          </w:p>
        </w:tc>
        <w:tc>
          <w:tcPr>
            <w:tcW w:w="1628" w:type="dxa"/>
            <w:vAlign w:val="center"/>
          </w:tcPr>
          <w:p w:rsidR="004D4868" w:rsidRDefault="004D4868" w:rsidP="00812361">
            <w:pPr>
              <w:tabs>
                <w:tab w:val="left" w:pos="5940"/>
              </w:tabs>
              <w:suppressAutoHyphens/>
              <w:spacing w:line="240" w:lineRule="auto"/>
              <w:jc w:val="center"/>
              <w:rPr>
                <w:color w:val="000000"/>
              </w:rPr>
            </w:pPr>
          </w:p>
        </w:tc>
        <w:tc>
          <w:tcPr>
            <w:tcW w:w="4650" w:type="dxa"/>
            <w:vAlign w:val="center"/>
          </w:tcPr>
          <w:p w:rsidR="004D4868" w:rsidRDefault="004D4868" w:rsidP="00812361">
            <w:pPr>
              <w:tabs>
                <w:tab w:val="left" w:pos="5940"/>
              </w:tabs>
              <w:suppressAutoHyphens/>
              <w:spacing w:line="240" w:lineRule="auto"/>
              <w:rPr>
                <w:b/>
                <w:color w:val="000000"/>
                <w:spacing w:val="-6"/>
              </w:rPr>
            </w:pPr>
            <w:r>
              <w:rPr>
                <w:b/>
                <w:color w:val="000000"/>
                <w:spacing w:val="-6"/>
              </w:rPr>
              <w:t>Материалы в электронном виде</w:t>
            </w:r>
          </w:p>
        </w:tc>
        <w:tc>
          <w:tcPr>
            <w:tcW w:w="1584" w:type="dxa"/>
            <w:vAlign w:val="center"/>
          </w:tcPr>
          <w:p w:rsidR="004D4868" w:rsidRDefault="004D4868" w:rsidP="00812361">
            <w:pPr>
              <w:tabs>
                <w:tab w:val="left" w:pos="5940"/>
              </w:tabs>
              <w:suppressAutoHyphens/>
              <w:spacing w:line="240" w:lineRule="auto"/>
              <w:jc w:val="center"/>
              <w:rPr>
                <w:color w:val="000000"/>
              </w:rPr>
            </w:pPr>
          </w:p>
        </w:tc>
        <w:tc>
          <w:tcPr>
            <w:tcW w:w="1125" w:type="dxa"/>
            <w:vAlign w:val="center"/>
          </w:tcPr>
          <w:p w:rsidR="004D4868" w:rsidRDefault="004D4868" w:rsidP="00812361">
            <w:pPr>
              <w:tabs>
                <w:tab w:val="left" w:pos="5940"/>
              </w:tabs>
              <w:suppressAutoHyphens/>
              <w:spacing w:line="240" w:lineRule="auto"/>
              <w:jc w:val="center"/>
            </w:pPr>
          </w:p>
        </w:tc>
      </w:tr>
      <w:tr w:rsidR="004D4868" w:rsidTr="00812361">
        <w:trPr>
          <w:trHeight w:val="284"/>
        </w:trPr>
        <w:tc>
          <w:tcPr>
            <w:tcW w:w="876" w:type="dxa"/>
            <w:vAlign w:val="center"/>
          </w:tcPr>
          <w:p w:rsidR="004D4868" w:rsidRDefault="004D4868" w:rsidP="00812361">
            <w:pPr>
              <w:tabs>
                <w:tab w:val="left" w:pos="5940"/>
              </w:tabs>
              <w:suppressAutoHyphens/>
              <w:spacing w:line="240" w:lineRule="auto"/>
              <w:jc w:val="center"/>
              <w:rPr>
                <w:color w:val="000000"/>
              </w:rPr>
            </w:pPr>
          </w:p>
        </w:tc>
        <w:tc>
          <w:tcPr>
            <w:tcW w:w="1628" w:type="dxa"/>
            <w:vAlign w:val="center"/>
          </w:tcPr>
          <w:p w:rsidR="004D4868" w:rsidRDefault="004D4868" w:rsidP="00812361">
            <w:pPr>
              <w:tabs>
                <w:tab w:val="left" w:pos="5940"/>
              </w:tabs>
              <w:suppressAutoHyphens/>
              <w:spacing w:line="240" w:lineRule="auto"/>
              <w:ind w:left="-57" w:right="-57"/>
              <w:jc w:val="center"/>
              <w:rPr>
                <w:color w:val="000000"/>
                <w:spacing w:val="-6"/>
              </w:rPr>
            </w:pPr>
            <w:r>
              <w:rPr>
                <w:color w:val="000000"/>
                <w:spacing w:val="-6"/>
              </w:rPr>
              <w:t>151-18-измГП-Д1</w:t>
            </w:r>
          </w:p>
        </w:tc>
        <w:tc>
          <w:tcPr>
            <w:tcW w:w="4650" w:type="dxa"/>
            <w:vAlign w:val="center"/>
          </w:tcPr>
          <w:p w:rsidR="004D4868" w:rsidRDefault="004D4868" w:rsidP="00812361">
            <w:pPr>
              <w:tabs>
                <w:tab w:val="left" w:pos="5940"/>
              </w:tabs>
              <w:suppressAutoHyphens/>
              <w:spacing w:line="240" w:lineRule="auto"/>
              <w:rPr>
                <w:color w:val="000000"/>
                <w:spacing w:val="-6"/>
              </w:rPr>
            </w:pPr>
            <w:r>
              <w:rPr>
                <w:color w:val="000000"/>
                <w:spacing w:val="-6"/>
                <w:lang w:val="en-US"/>
              </w:rPr>
              <w:t>CD</w:t>
            </w:r>
            <w:r>
              <w:rPr>
                <w:color w:val="000000"/>
                <w:spacing w:val="-6"/>
              </w:rPr>
              <w:t xml:space="preserve">-диск:  </w:t>
            </w:r>
          </w:p>
          <w:p w:rsidR="004D4868" w:rsidRDefault="004D4868" w:rsidP="00812361">
            <w:pPr>
              <w:tabs>
                <w:tab w:val="left" w:pos="5940"/>
              </w:tabs>
              <w:suppressAutoHyphens/>
              <w:spacing w:line="240" w:lineRule="auto"/>
              <w:ind w:left="176"/>
              <w:rPr>
                <w:color w:val="000000"/>
                <w:spacing w:val="-6"/>
              </w:rPr>
            </w:pPr>
            <w:r>
              <w:rPr>
                <w:color w:val="000000"/>
                <w:spacing w:val="-6"/>
              </w:rPr>
              <w:t xml:space="preserve">- текстовые материалы в форматах </w:t>
            </w:r>
            <w:r>
              <w:rPr>
                <w:color w:val="000000"/>
                <w:spacing w:val="-6"/>
                <w:lang w:val="en-US"/>
              </w:rPr>
              <w:t>doc</w:t>
            </w:r>
            <w:r>
              <w:rPr>
                <w:color w:val="000000"/>
                <w:spacing w:val="-6"/>
              </w:rPr>
              <w:t xml:space="preserve"> и </w:t>
            </w:r>
            <w:r>
              <w:rPr>
                <w:color w:val="000000"/>
                <w:spacing w:val="-6"/>
                <w:lang w:val="en-US"/>
              </w:rPr>
              <w:t>pdf</w:t>
            </w:r>
            <w:r>
              <w:rPr>
                <w:color w:val="000000"/>
                <w:spacing w:val="-6"/>
              </w:rPr>
              <w:t>;</w:t>
            </w:r>
          </w:p>
          <w:p w:rsidR="004D4868" w:rsidRDefault="004D4868" w:rsidP="00812361">
            <w:pPr>
              <w:tabs>
                <w:tab w:val="left" w:pos="5940"/>
              </w:tabs>
              <w:suppressAutoHyphens/>
              <w:spacing w:line="240" w:lineRule="auto"/>
              <w:ind w:left="176"/>
              <w:rPr>
                <w:color w:val="000000"/>
                <w:spacing w:val="-6"/>
              </w:rPr>
            </w:pPr>
            <w:r>
              <w:rPr>
                <w:color w:val="000000"/>
                <w:spacing w:val="-6"/>
              </w:rPr>
              <w:t xml:space="preserve">- графические материалы в формате </w:t>
            </w:r>
            <w:r>
              <w:rPr>
                <w:color w:val="000000"/>
                <w:spacing w:val="-6"/>
                <w:lang w:val="en-US"/>
              </w:rPr>
              <w:t>pdf</w:t>
            </w:r>
            <w:r>
              <w:rPr>
                <w:color w:val="000000"/>
                <w:spacing w:val="-6"/>
              </w:rPr>
              <w:t>, и в программном продукте «Панорама. Профессиональная ГИС «Карта 2005».</w:t>
            </w:r>
          </w:p>
        </w:tc>
        <w:tc>
          <w:tcPr>
            <w:tcW w:w="1584" w:type="dxa"/>
            <w:vAlign w:val="center"/>
          </w:tcPr>
          <w:p w:rsidR="004D4868" w:rsidRDefault="004D4868" w:rsidP="00812361">
            <w:pPr>
              <w:tabs>
                <w:tab w:val="left" w:pos="5940"/>
              </w:tabs>
              <w:suppressAutoHyphens/>
              <w:spacing w:line="240" w:lineRule="auto"/>
              <w:jc w:val="center"/>
              <w:rPr>
                <w:color w:val="000000"/>
              </w:rPr>
            </w:pPr>
          </w:p>
        </w:tc>
        <w:tc>
          <w:tcPr>
            <w:tcW w:w="1125" w:type="dxa"/>
            <w:vAlign w:val="center"/>
          </w:tcPr>
          <w:p w:rsidR="004D4868" w:rsidRDefault="004D4868" w:rsidP="00812361">
            <w:pPr>
              <w:tabs>
                <w:tab w:val="left" w:pos="5940"/>
              </w:tabs>
              <w:suppressAutoHyphens/>
              <w:spacing w:line="240" w:lineRule="auto"/>
              <w:jc w:val="center"/>
            </w:pPr>
            <w:r>
              <w:rPr>
                <w:color w:val="000000"/>
              </w:rPr>
              <w:t>1 экз.</w:t>
            </w:r>
          </w:p>
        </w:tc>
      </w:tr>
    </w:tbl>
    <w:p w:rsidR="004D4868" w:rsidRDefault="004D4868" w:rsidP="004D4868">
      <w:pPr>
        <w:spacing w:before="120" w:after="120" w:line="240" w:lineRule="auto"/>
        <w:jc w:val="center"/>
        <w:rPr>
          <w:rStyle w:val="60"/>
          <w:rFonts w:eastAsiaTheme="minorHAnsi"/>
          <w:color w:val="000000"/>
          <w:szCs w:val="28"/>
        </w:rPr>
      </w:pPr>
      <w:r>
        <w:rPr>
          <w:color w:val="000000"/>
          <w:highlight w:val="yellow"/>
        </w:rPr>
        <w:br w:type="page"/>
      </w:r>
      <w:r>
        <w:rPr>
          <w:rStyle w:val="60"/>
          <w:rFonts w:eastAsiaTheme="minorHAnsi"/>
          <w:color w:val="000000"/>
          <w:szCs w:val="28"/>
        </w:rPr>
        <w:lastRenderedPageBreak/>
        <w:t>Состав коллектива</w:t>
      </w:r>
    </w:p>
    <w:p w:rsidR="004D4868" w:rsidRDefault="004D4868" w:rsidP="004D4868">
      <w:pPr>
        <w:suppressAutoHyphens/>
        <w:spacing w:after="120" w:line="240" w:lineRule="auto"/>
        <w:ind w:firstLine="709"/>
        <w:rPr>
          <w:b/>
          <w:bCs/>
          <w:color w:val="000000"/>
          <w:spacing w:val="1"/>
        </w:rPr>
      </w:pPr>
      <w:r>
        <w:rPr>
          <w:color w:val="000000"/>
        </w:rPr>
        <w:t xml:space="preserve">В выполнении работ </w:t>
      </w:r>
      <w:r>
        <w:rPr>
          <w:b/>
          <w:bCs/>
          <w:color w:val="000000"/>
        </w:rPr>
        <w:t>«</w:t>
      </w:r>
      <w:r>
        <w:rPr>
          <w:b/>
          <w:bCs/>
          <w:color w:val="000000"/>
          <w:sz w:val="24"/>
          <w:szCs w:val="24"/>
        </w:rPr>
        <w:t>Внесение изменений в генеральный план муниципального образования «Захальское» Эхирит-Булагатского района Иркутской области</w:t>
      </w:r>
      <w:r>
        <w:rPr>
          <w:b/>
          <w:bCs/>
          <w:color w:val="000000"/>
          <w:spacing w:val="1"/>
        </w:rPr>
        <w:t xml:space="preserve">» </w:t>
      </w:r>
      <w:r>
        <w:rPr>
          <w:color w:val="000000"/>
        </w:rPr>
        <w:t>принимали участие: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519"/>
        <w:gridCol w:w="2411"/>
      </w:tblGrid>
      <w:tr w:rsidR="004D4868" w:rsidTr="00812361">
        <w:trPr>
          <w:trHeight w:val="551"/>
          <w:jc w:val="center"/>
        </w:trPr>
        <w:tc>
          <w:tcPr>
            <w:tcW w:w="9930" w:type="dxa"/>
            <w:gridSpan w:val="2"/>
            <w:tcBorders>
              <w:top w:val="single" w:sz="12" w:space="0" w:color="auto"/>
              <w:left w:val="single" w:sz="12" w:space="0" w:color="auto"/>
              <w:bottom w:val="single" w:sz="12" w:space="0" w:color="auto"/>
              <w:right w:val="single" w:sz="12" w:space="0" w:color="auto"/>
            </w:tcBorders>
            <w:vAlign w:val="center"/>
          </w:tcPr>
          <w:p w:rsidR="004D4868" w:rsidRDefault="004D4868" w:rsidP="00812361">
            <w:pPr>
              <w:spacing w:line="240" w:lineRule="auto"/>
              <w:rPr>
                <w:b/>
                <w:bCs/>
                <w:color w:val="000000"/>
              </w:rPr>
            </w:pPr>
            <w:r>
              <w:rPr>
                <w:b/>
                <w:bCs/>
                <w:color w:val="000000"/>
              </w:rPr>
              <w:t>Специалисты ООО «ППМ «Мастер-План»»:</w:t>
            </w:r>
          </w:p>
        </w:tc>
      </w:tr>
      <w:tr w:rsidR="004D4868" w:rsidTr="00812361">
        <w:trPr>
          <w:trHeight w:val="284"/>
          <w:jc w:val="center"/>
        </w:trPr>
        <w:tc>
          <w:tcPr>
            <w:tcW w:w="9930" w:type="dxa"/>
            <w:gridSpan w:val="2"/>
            <w:tcBorders>
              <w:top w:val="single" w:sz="12" w:space="0" w:color="auto"/>
              <w:left w:val="single" w:sz="12" w:space="0" w:color="auto"/>
              <w:bottom w:val="single" w:sz="6" w:space="0" w:color="auto"/>
              <w:right w:val="single" w:sz="12" w:space="0" w:color="auto"/>
            </w:tcBorders>
            <w:vAlign w:val="center"/>
          </w:tcPr>
          <w:p w:rsidR="004D4868" w:rsidRDefault="004D4868" w:rsidP="00812361">
            <w:pPr>
              <w:spacing w:line="240" w:lineRule="auto"/>
              <w:rPr>
                <w:color w:val="000000"/>
              </w:rPr>
            </w:pPr>
            <w:r>
              <w:rPr>
                <w:b/>
                <w:bCs/>
                <w:color w:val="000000"/>
              </w:rPr>
              <w:t>Градостроительная часть</w:t>
            </w: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color w:val="000000"/>
                <w:sz w:val="22"/>
                <w:szCs w:val="22"/>
              </w:rPr>
            </w:pPr>
            <w:r>
              <w:rPr>
                <w:color w:val="000000"/>
                <w:sz w:val="22"/>
                <w:szCs w:val="22"/>
              </w:rPr>
              <w:t>Управляющий проектом</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r>
              <w:rPr>
                <w:color w:val="000000"/>
              </w:rPr>
              <w:t>М.В. Горячая</w:t>
            </w: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color w:val="000000"/>
                <w:sz w:val="22"/>
                <w:szCs w:val="22"/>
              </w:rPr>
            </w:pPr>
            <w:r>
              <w:rPr>
                <w:color w:val="000000"/>
                <w:sz w:val="22"/>
                <w:szCs w:val="22"/>
              </w:rPr>
              <w:t>Руководитель группы</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r>
              <w:rPr>
                <w:color w:val="000000"/>
              </w:rPr>
              <w:t>Л.А. Чубыкина</w:t>
            </w:r>
          </w:p>
        </w:tc>
      </w:tr>
      <w:tr w:rsidR="004D4868" w:rsidTr="00812361">
        <w:trPr>
          <w:trHeight w:hRule="exact" w:val="284"/>
          <w:jc w:val="center"/>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4D4868" w:rsidRDefault="004D4868" w:rsidP="00812361">
            <w:pPr>
              <w:spacing w:line="240" w:lineRule="auto"/>
              <w:rPr>
                <w:color w:val="000000"/>
              </w:rPr>
            </w:pPr>
            <w:r>
              <w:rPr>
                <w:b/>
                <w:bCs/>
              </w:rPr>
              <w:t>Экономика</w:t>
            </w: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bCs/>
                <w:sz w:val="22"/>
                <w:szCs w:val="22"/>
              </w:rPr>
            </w:pPr>
            <w:r>
              <w:rPr>
                <w:sz w:val="22"/>
                <w:szCs w:val="22"/>
              </w:rPr>
              <w:t>Главный специалист</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r>
              <w:rPr>
                <w:color w:val="000000"/>
              </w:rPr>
              <w:t>Н.В. Смирнов</w:t>
            </w:r>
          </w:p>
        </w:tc>
      </w:tr>
      <w:tr w:rsidR="004D4868" w:rsidTr="00812361">
        <w:trPr>
          <w:trHeight w:hRule="exact" w:val="284"/>
          <w:jc w:val="center"/>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4D4868" w:rsidRDefault="004D4868" w:rsidP="00812361">
            <w:pPr>
              <w:spacing w:line="240" w:lineRule="auto"/>
              <w:rPr>
                <w:color w:val="000000"/>
              </w:rPr>
            </w:pPr>
            <w:r>
              <w:rPr>
                <w:b/>
                <w:iCs/>
              </w:rPr>
              <w:t>Транспорт, инженерная подготовка территории</w:t>
            </w: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b/>
                <w:bCs/>
                <w:sz w:val="22"/>
                <w:szCs w:val="22"/>
              </w:rPr>
            </w:pPr>
            <w:r>
              <w:rPr>
                <w:sz w:val="22"/>
                <w:szCs w:val="22"/>
              </w:rPr>
              <w:t>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r>
              <w:rPr>
                <w:color w:val="000000"/>
              </w:rPr>
              <w:t>А.Ю. Туктаров</w:t>
            </w:r>
          </w:p>
        </w:tc>
      </w:tr>
      <w:tr w:rsidR="004D4868" w:rsidTr="00812361">
        <w:trPr>
          <w:trHeight w:hRule="exact" w:val="284"/>
          <w:jc w:val="center"/>
        </w:trPr>
        <w:tc>
          <w:tcPr>
            <w:tcW w:w="9930" w:type="dxa"/>
            <w:gridSpan w:val="2"/>
            <w:tcBorders>
              <w:top w:val="single" w:sz="6" w:space="0" w:color="auto"/>
              <w:left w:val="single" w:sz="12" w:space="0" w:color="auto"/>
              <w:bottom w:val="single" w:sz="6" w:space="0" w:color="auto"/>
            </w:tcBorders>
            <w:vAlign w:val="center"/>
          </w:tcPr>
          <w:p w:rsidR="004D4868" w:rsidRDefault="004D4868" w:rsidP="00812361">
            <w:pPr>
              <w:spacing w:line="240" w:lineRule="auto"/>
              <w:rPr>
                <w:color w:val="000000"/>
              </w:rPr>
            </w:pPr>
            <w:r>
              <w:rPr>
                <w:b/>
                <w:bCs/>
                <w:iCs/>
              </w:rPr>
              <w:t>Электроснабжение,</w:t>
            </w:r>
            <w:r>
              <w:rPr>
                <w:b/>
                <w:iCs/>
              </w:rPr>
              <w:t xml:space="preserve"> телефонизация, радиофикация и телевидение</w:t>
            </w: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b/>
                <w:bCs/>
                <w:sz w:val="22"/>
                <w:szCs w:val="22"/>
              </w:rPr>
            </w:pPr>
            <w:r>
              <w:rPr>
                <w:sz w:val="22"/>
                <w:szCs w:val="22"/>
              </w:rPr>
              <w:t>Ведущий 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r>
              <w:rPr>
                <w:color w:val="000000"/>
              </w:rPr>
              <w:t>Е.С. Горячева</w:t>
            </w: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sz w:val="22"/>
                <w:szCs w:val="22"/>
              </w:rPr>
            </w:pPr>
            <w:r>
              <w:rPr>
                <w:b/>
                <w:bCs/>
                <w:iCs/>
                <w:sz w:val="22"/>
                <w:szCs w:val="22"/>
              </w:rPr>
              <w:t>Водоснабжение, водоотведение, ливневая канализация</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sz w:val="22"/>
                <w:szCs w:val="22"/>
              </w:rPr>
            </w:pPr>
            <w:r>
              <w:rPr>
                <w:sz w:val="22"/>
                <w:szCs w:val="22"/>
              </w:rPr>
              <w:t>Ведущий 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r>
              <w:t>И.А. Маринина</w:t>
            </w: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sz w:val="22"/>
                <w:szCs w:val="22"/>
              </w:rPr>
            </w:pPr>
            <w:r>
              <w:rPr>
                <w:b/>
                <w:bCs/>
                <w:iCs/>
                <w:sz w:val="22"/>
                <w:szCs w:val="22"/>
              </w:rPr>
              <w:t>Теплоснабжение</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sz w:val="22"/>
                <w:szCs w:val="22"/>
              </w:rPr>
            </w:pPr>
            <w:r>
              <w:rPr>
                <w:sz w:val="22"/>
                <w:szCs w:val="22"/>
              </w:rPr>
              <w:t>Главный специалист</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r>
              <w:t>П.Д. Бабкина</w:t>
            </w:r>
          </w:p>
        </w:tc>
      </w:tr>
      <w:tr w:rsidR="004D4868" w:rsidTr="00812361">
        <w:trPr>
          <w:trHeight w:hRule="exact" w:val="284"/>
          <w:jc w:val="center"/>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4D4868" w:rsidRDefault="004D4868" w:rsidP="00812361">
            <w:pPr>
              <w:spacing w:line="240" w:lineRule="auto"/>
              <w:rPr>
                <w:color w:val="000000"/>
              </w:rPr>
            </w:pPr>
            <w:r>
              <w:rPr>
                <w:b/>
                <w:iCs/>
              </w:rPr>
              <w:t>Промышленность, санитарная очистка</w:t>
            </w:r>
            <w:r>
              <w:rPr>
                <w:b/>
                <w:bCs/>
                <w:iCs/>
              </w:rPr>
              <w:t>, охрана окружающей среды</w:t>
            </w: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b/>
                <w:iCs/>
                <w:sz w:val="22"/>
                <w:szCs w:val="22"/>
              </w:rPr>
            </w:pPr>
            <w:r>
              <w:rPr>
                <w:sz w:val="22"/>
                <w:szCs w:val="22"/>
              </w:rPr>
              <w:t>Инженер-эколог</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r>
              <w:t>А.А. Куценко</w:t>
            </w: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b/>
                <w:iCs/>
                <w:sz w:val="22"/>
                <w:szCs w:val="22"/>
              </w:rPr>
            </w:pPr>
            <w:r>
              <w:rPr>
                <w:b/>
                <w:iCs/>
                <w:sz w:val="22"/>
                <w:szCs w:val="22"/>
              </w:rPr>
              <w:t>ИТМ ЧС</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p>
        </w:tc>
      </w:tr>
      <w:tr w:rsidR="004D4868"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4D4868" w:rsidRDefault="004D4868" w:rsidP="00812361">
            <w:pPr>
              <w:pStyle w:val="afff9"/>
              <w:tabs>
                <w:tab w:val="left" w:pos="708"/>
                <w:tab w:val="right" w:pos="3239"/>
              </w:tabs>
              <w:spacing w:line="240" w:lineRule="auto"/>
              <w:ind w:firstLine="0"/>
              <w:rPr>
                <w:b/>
                <w:iCs/>
                <w:sz w:val="22"/>
                <w:szCs w:val="22"/>
              </w:rPr>
            </w:pPr>
            <w:r>
              <w:rPr>
                <w:sz w:val="22"/>
                <w:szCs w:val="22"/>
              </w:rPr>
              <w:t>Ведущий 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4D4868" w:rsidRDefault="004D4868" w:rsidP="00812361">
            <w:pPr>
              <w:spacing w:line="240" w:lineRule="auto"/>
              <w:rPr>
                <w:color w:val="000000"/>
              </w:rPr>
            </w:pPr>
            <w:r>
              <w:t>А.К. Щемелева</w:t>
            </w:r>
          </w:p>
        </w:tc>
      </w:tr>
      <w:tr w:rsidR="004D4868" w:rsidTr="00812361">
        <w:trPr>
          <w:trHeight w:val="284"/>
          <w:jc w:val="center"/>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4D4868" w:rsidRDefault="004D4868" w:rsidP="00812361">
            <w:pPr>
              <w:spacing w:line="240" w:lineRule="auto"/>
              <w:rPr>
                <w:color w:val="000000"/>
              </w:rPr>
            </w:pPr>
            <w:r>
              <w:rPr>
                <w:b/>
                <w:color w:val="000000"/>
              </w:rPr>
              <w:t>Сопровождение ГИС</w:t>
            </w:r>
          </w:p>
        </w:tc>
      </w:tr>
      <w:tr w:rsidR="004D4868" w:rsidTr="00812361">
        <w:trPr>
          <w:trHeight w:hRule="exact" w:val="284"/>
          <w:jc w:val="center"/>
        </w:trPr>
        <w:tc>
          <w:tcPr>
            <w:tcW w:w="7519" w:type="dxa"/>
            <w:tcBorders>
              <w:top w:val="single" w:sz="6" w:space="0" w:color="auto"/>
              <w:left w:val="single" w:sz="12" w:space="0" w:color="auto"/>
              <w:bottom w:val="single" w:sz="12" w:space="0" w:color="auto"/>
              <w:right w:val="single" w:sz="6" w:space="0" w:color="auto"/>
            </w:tcBorders>
            <w:vAlign w:val="center"/>
          </w:tcPr>
          <w:p w:rsidR="004D4868" w:rsidRDefault="004D4868" w:rsidP="00812361">
            <w:pPr>
              <w:pStyle w:val="afff9"/>
              <w:spacing w:line="240" w:lineRule="auto"/>
              <w:ind w:firstLine="0"/>
              <w:rPr>
                <w:color w:val="000000"/>
                <w:sz w:val="22"/>
                <w:szCs w:val="22"/>
              </w:rPr>
            </w:pPr>
            <w:r>
              <w:rPr>
                <w:color w:val="000000"/>
                <w:sz w:val="22"/>
                <w:szCs w:val="22"/>
              </w:rPr>
              <w:t>Инженер</w:t>
            </w:r>
          </w:p>
        </w:tc>
        <w:tc>
          <w:tcPr>
            <w:tcW w:w="2411" w:type="dxa"/>
            <w:tcBorders>
              <w:top w:val="single" w:sz="6" w:space="0" w:color="auto"/>
              <w:left w:val="single" w:sz="6" w:space="0" w:color="auto"/>
              <w:bottom w:val="single" w:sz="12" w:space="0" w:color="auto"/>
              <w:right w:val="single" w:sz="12" w:space="0" w:color="auto"/>
            </w:tcBorders>
            <w:vAlign w:val="center"/>
          </w:tcPr>
          <w:p w:rsidR="004D4868" w:rsidRDefault="004D4868" w:rsidP="00812361">
            <w:pPr>
              <w:spacing w:line="240" w:lineRule="auto"/>
              <w:rPr>
                <w:color w:val="000000"/>
              </w:rPr>
            </w:pPr>
            <w:r>
              <w:rPr>
                <w:color w:val="000000"/>
              </w:rPr>
              <w:t>Е.Ю. Голимбиевская</w:t>
            </w:r>
          </w:p>
        </w:tc>
      </w:tr>
    </w:tbl>
    <w:p w:rsidR="004D4868" w:rsidRDefault="004D4868" w:rsidP="004D4868">
      <w:pPr>
        <w:pStyle w:val="affff8"/>
        <w:spacing w:after="120" w:line="240" w:lineRule="auto"/>
        <w:ind w:firstLine="0"/>
        <w:rPr>
          <w:color w:val="000000"/>
        </w:rPr>
      </w:pPr>
    </w:p>
    <w:p w:rsidR="004D4868" w:rsidRDefault="00966BCC" w:rsidP="004D4868">
      <w:pPr>
        <w:pStyle w:val="affff8"/>
        <w:spacing w:after="120" w:line="240" w:lineRule="auto"/>
        <w:ind w:firstLine="0"/>
        <w:rPr>
          <w:color w:val="000000"/>
        </w:rPr>
      </w:pPr>
      <w:r>
        <w:rPr>
          <w:color w:val="000000"/>
        </w:rPr>
        <w:pict>
          <v:shape id="Надпись 3" o:spid="_x0000_s1027" type="#_x0000_t202" style="position:absolute;left:0;text-align:left;margin-left:541.3pt;margin-top:5.4pt;width:27pt;height:22.25pt;z-index:251661312" filled="f" strokeweight="2pt">
            <v:textbox>
              <w:txbxContent>
                <w:p w:rsidR="004D4868" w:rsidRDefault="004D4868" w:rsidP="004D4868">
                  <w:pPr>
                    <w:rPr>
                      <w:b/>
                      <w:bCs/>
                    </w:rPr>
                  </w:pPr>
                  <w:r>
                    <w:rPr>
                      <w:b/>
                      <w:bCs/>
                    </w:rPr>
                    <w:t>2</w:t>
                  </w:r>
                </w:p>
                <w:p w:rsidR="004D4868" w:rsidRDefault="004D4868" w:rsidP="004D4868">
                  <w:pPr>
                    <w:rPr>
                      <w:b/>
                      <w:bCs/>
                    </w:rPr>
                  </w:pPr>
                </w:p>
              </w:txbxContent>
            </v:textbox>
          </v:shape>
        </w:pict>
      </w:r>
      <w:r>
        <w:rPr>
          <w:color w:val="000000"/>
        </w:rPr>
        <w:pict>
          <v:shape id="Надпись 2" o:spid="_x0000_s1026" type="#_x0000_t202" style="position:absolute;left:0;text-align:left;margin-left:541.3pt;margin-top:5.4pt;width:27pt;height:22.25pt;z-index:251660288" filled="f" strokeweight="2pt">
            <v:textbox>
              <w:txbxContent>
                <w:p w:rsidR="004D4868" w:rsidRDefault="004D4868" w:rsidP="004D4868">
                  <w:pPr>
                    <w:rPr>
                      <w:b/>
                      <w:bCs/>
                    </w:rPr>
                  </w:pPr>
                  <w:r>
                    <w:rPr>
                      <w:b/>
                      <w:bCs/>
                    </w:rPr>
                    <w:t>2</w:t>
                  </w:r>
                </w:p>
                <w:p w:rsidR="004D4868" w:rsidRDefault="004D4868" w:rsidP="004D4868">
                  <w:pPr>
                    <w:rPr>
                      <w:b/>
                      <w:bCs/>
                    </w:rPr>
                  </w:pPr>
                </w:p>
              </w:txbxContent>
            </v:textbox>
          </v:shape>
        </w:pict>
      </w:r>
    </w:p>
    <w:bookmarkEnd w:id="0"/>
    <w:p w:rsidR="004D4868" w:rsidRDefault="004D4868" w:rsidP="004D4868">
      <w:pPr>
        <w:suppressAutoHyphens/>
        <w:spacing w:before="240" w:after="240" w:line="240" w:lineRule="auto"/>
        <w:ind w:firstLine="709"/>
        <w:rPr>
          <w:b/>
          <w:color w:val="000000"/>
          <w:sz w:val="28"/>
          <w:szCs w:val="28"/>
        </w:rPr>
        <w:sectPr w:rsidR="004D4868">
          <w:headerReference w:type="default" r:id="rId18"/>
          <w:footerReference w:type="default" r:id="rId19"/>
          <w:headerReference w:type="first" r:id="rId20"/>
          <w:footerReference w:type="first" r:id="rId21"/>
          <w:pgSz w:w="11906" w:h="16838"/>
          <w:pgMar w:top="680" w:right="566" w:bottom="1440" w:left="1701" w:header="284" w:footer="284" w:gutter="0"/>
          <w:pgNumType w:start="4"/>
          <w:cols w:space="720"/>
          <w:titlePg/>
          <w:docGrid w:linePitch="360"/>
        </w:sectPr>
      </w:pPr>
    </w:p>
    <w:p w:rsidR="004D4868" w:rsidRDefault="004D4868" w:rsidP="004D4868">
      <w:pPr>
        <w:suppressAutoHyphens/>
        <w:spacing w:before="240" w:after="240" w:line="240" w:lineRule="auto"/>
        <w:ind w:firstLine="709"/>
        <w:rPr>
          <w:b/>
          <w:color w:val="000000"/>
          <w:sz w:val="26"/>
          <w:szCs w:val="26"/>
        </w:rPr>
      </w:pPr>
      <w:r>
        <w:rPr>
          <w:b/>
          <w:color w:val="000000"/>
          <w:sz w:val="26"/>
          <w:szCs w:val="26"/>
        </w:rPr>
        <w:lastRenderedPageBreak/>
        <w:t>РАЗДЕЛ 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p>
    <w:p w:rsidR="004D4868" w:rsidRDefault="004D4868" w:rsidP="004D4868">
      <w:pPr>
        <w:suppressAutoHyphens/>
        <w:spacing w:before="120" w:after="120" w:line="240" w:lineRule="auto"/>
        <w:ind w:firstLine="709"/>
        <w:rPr>
          <w:bCs/>
          <w:color w:val="0000FF"/>
          <w:sz w:val="24"/>
          <w:szCs w:val="24"/>
        </w:rPr>
      </w:pPr>
      <w:r>
        <w:rPr>
          <w:bCs/>
          <w:color w:val="0000FF"/>
          <w:sz w:val="24"/>
          <w:szCs w:val="24"/>
        </w:rPr>
        <w:t>Таблица 1.1.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99"/>
        <w:gridCol w:w="1973"/>
        <w:gridCol w:w="1523"/>
        <w:gridCol w:w="1350"/>
        <w:gridCol w:w="1521"/>
        <w:gridCol w:w="1599"/>
        <w:gridCol w:w="1073"/>
      </w:tblGrid>
      <w:tr w:rsidR="004D4868" w:rsidTr="00812361">
        <w:trPr>
          <w:trHeight w:val="345"/>
          <w:tblHeader/>
          <w:jc w:val="center"/>
        </w:trPr>
        <w:tc>
          <w:tcPr>
            <w:tcW w:w="599" w:type="dxa"/>
            <w:tcBorders>
              <w:bottom w:val="single" w:sz="12" w:space="0" w:color="auto"/>
            </w:tcBorders>
            <w:shd w:val="clear" w:color="auto" w:fill="D9D9D9"/>
            <w:vAlign w:val="center"/>
          </w:tcPr>
          <w:p w:rsidR="004D4868" w:rsidRDefault="004D4868" w:rsidP="00812361">
            <w:pPr>
              <w:spacing w:line="240" w:lineRule="auto"/>
              <w:jc w:val="center"/>
              <w:rPr>
                <w:bCs/>
              </w:rPr>
            </w:pPr>
            <w:r>
              <w:rPr>
                <w:bCs/>
              </w:rPr>
              <w:t>№ п/п</w:t>
            </w:r>
          </w:p>
        </w:tc>
        <w:tc>
          <w:tcPr>
            <w:tcW w:w="1973" w:type="dxa"/>
            <w:tcBorders>
              <w:bottom w:val="single" w:sz="12" w:space="0" w:color="auto"/>
            </w:tcBorders>
            <w:shd w:val="clear" w:color="auto" w:fill="D9D9D9"/>
            <w:vAlign w:val="center"/>
          </w:tcPr>
          <w:p w:rsidR="004D4868" w:rsidRDefault="004D4868" w:rsidP="00812361">
            <w:pPr>
              <w:spacing w:line="240" w:lineRule="auto"/>
              <w:jc w:val="center"/>
              <w:rPr>
                <w:bCs/>
              </w:rPr>
            </w:pPr>
            <w:r>
              <w:rPr>
                <w:spacing w:val="-10"/>
              </w:rPr>
              <w:t>Наименование функциональной зоны</w:t>
            </w:r>
          </w:p>
        </w:tc>
        <w:tc>
          <w:tcPr>
            <w:tcW w:w="1523" w:type="dxa"/>
            <w:tcBorders>
              <w:bottom w:val="single" w:sz="12" w:space="0" w:color="auto"/>
            </w:tcBorders>
            <w:shd w:val="clear" w:color="auto" w:fill="D9D9D9"/>
            <w:vAlign w:val="center"/>
          </w:tcPr>
          <w:p w:rsidR="004D4868" w:rsidRDefault="004D4868" w:rsidP="00812361">
            <w:pPr>
              <w:spacing w:line="240" w:lineRule="auto"/>
              <w:jc w:val="center"/>
              <w:rPr>
                <w:bCs/>
              </w:rPr>
            </w:pPr>
            <w:r>
              <w:t>Наименование планируемых объектов местного значения</w:t>
            </w:r>
          </w:p>
        </w:tc>
        <w:tc>
          <w:tcPr>
            <w:tcW w:w="1350" w:type="dxa"/>
            <w:tcBorders>
              <w:bottom w:val="single" w:sz="12" w:space="0" w:color="auto"/>
            </w:tcBorders>
            <w:shd w:val="clear" w:color="auto" w:fill="D9D9D9"/>
            <w:vAlign w:val="center"/>
          </w:tcPr>
          <w:p w:rsidR="004D4868" w:rsidRDefault="004D4868" w:rsidP="00812361">
            <w:pPr>
              <w:spacing w:line="240" w:lineRule="auto"/>
              <w:jc w:val="center"/>
              <w:rPr>
                <w:bCs/>
              </w:rPr>
            </w:pPr>
            <w:r>
              <w:rPr>
                <w:bCs/>
              </w:rPr>
              <w:t>Местоположение</w:t>
            </w:r>
            <w:r>
              <w:t xml:space="preserve"> </w:t>
            </w:r>
          </w:p>
        </w:tc>
        <w:tc>
          <w:tcPr>
            <w:tcW w:w="1521" w:type="dxa"/>
            <w:tcBorders>
              <w:bottom w:val="single" w:sz="12" w:space="0" w:color="auto"/>
            </w:tcBorders>
            <w:shd w:val="clear" w:color="auto" w:fill="D9D9D9"/>
            <w:vAlign w:val="center"/>
          </w:tcPr>
          <w:p w:rsidR="004D4868" w:rsidRDefault="004D4868" w:rsidP="00812361">
            <w:pPr>
              <w:spacing w:line="240" w:lineRule="auto"/>
              <w:jc w:val="center"/>
              <w:rPr>
                <w:bCs/>
              </w:rPr>
            </w:pPr>
            <w:r>
              <w:rPr>
                <w:spacing w:val="-10"/>
              </w:rPr>
              <w:t>Характеристика, емкость/ мощность/протяженность</w:t>
            </w:r>
          </w:p>
        </w:tc>
        <w:tc>
          <w:tcPr>
            <w:tcW w:w="1599" w:type="dxa"/>
            <w:tcBorders>
              <w:bottom w:val="single" w:sz="12" w:space="0" w:color="auto"/>
            </w:tcBorders>
            <w:shd w:val="clear" w:color="auto" w:fill="D9D9D9"/>
            <w:vAlign w:val="center"/>
          </w:tcPr>
          <w:p w:rsidR="004D4868" w:rsidRDefault="004D4868" w:rsidP="00812361">
            <w:pPr>
              <w:spacing w:line="240" w:lineRule="auto"/>
              <w:jc w:val="center"/>
              <w:rPr>
                <w:bCs/>
              </w:rPr>
            </w:pPr>
            <w:r>
              <w:rPr>
                <w:bCs/>
              </w:rPr>
              <w:t>Мероприятия/</w:t>
            </w:r>
          </w:p>
          <w:p w:rsidR="004D4868" w:rsidRDefault="004D4868" w:rsidP="00812361">
            <w:pPr>
              <w:spacing w:line="240" w:lineRule="auto"/>
              <w:jc w:val="center"/>
              <w:rPr>
                <w:bCs/>
              </w:rPr>
            </w:pPr>
            <w:r>
              <w:rPr>
                <w:bCs/>
              </w:rPr>
              <w:t>очередность</w:t>
            </w:r>
          </w:p>
        </w:tc>
        <w:tc>
          <w:tcPr>
            <w:tcW w:w="1073" w:type="dxa"/>
            <w:tcBorders>
              <w:bottom w:val="single" w:sz="12" w:space="0" w:color="auto"/>
            </w:tcBorders>
            <w:shd w:val="clear" w:color="auto" w:fill="D9D9D9"/>
          </w:tcPr>
          <w:p w:rsidR="004D4868" w:rsidRDefault="004D4868" w:rsidP="00812361">
            <w:pPr>
              <w:spacing w:line="240" w:lineRule="auto"/>
              <w:jc w:val="center"/>
              <w:rPr>
                <w:bCs/>
              </w:rPr>
            </w:pPr>
            <w:r>
              <w:rPr>
                <w:bCs/>
              </w:rPr>
              <w:t>Характеристики зон с особыми условиями использования территории, м (при необходимости)</w:t>
            </w:r>
          </w:p>
        </w:tc>
      </w:tr>
      <w:tr w:rsidR="004D4868" w:rsidTr="00812361">
        <w:trPr>
          <w:trHeight w:val="280"/>
          <w:jc w:val="center"/>
        </w:trPr>
        <w:tc>
          <w:tcPr>
            <w:tcW w:w="9638" w:type="dxa"/>
            <w:gridSpan w:val="7"/>
            <w:tcBorders>
              <w:tl2br w:val="nil"/>
              <w:tr2bl w:val="nil"/>
            </w:tcBorders>
            <w:vAlign w:val="center"/>
          </w:tcPr>
          <w:p w:rsidR="004D4868" w:rsidRDefault="004D4868" w:rsidP="00812361">
            <w:pPr>
              <w:spacing w:line="240" w:lineRule="auto"/>
              <w:jc w:val="center"/>
            </w:pPr>
            <w:r>
              <w:rPr>
                <w:b/>
              </w:rPr>
              <w:t>В сфере развития культуры</w:t>
            </w:r>
          </w:p>
        </w:tc>
      </w:tr>
      <w:tr w:rsidR="004D4868" w:rsidTr="00812361">
        <w:trPr>
          <w:trHeight w:val="345"/>
          <w:jc w:val="center"/>
        </w:trPr>
        <w:tc>
          <w:tcPr>
            <w:tcW w:w="599" w:type="dxa"/>
            <w:vMerge w:val="restart"/>
            <w:tcBorders>
              <w:tl2br w:val="nil"/>
              <w:tr2bl w:val="nil"/>
            </w:tcBorders>
            <w:vAlign w:val="center"/>
          </w:tcPr>
          <w:p w:rsidR="004D4868" w:rsidRDefault="004D4868" w:rsidP="00812361">
            <w:pPr>
              <w:spacing w:line="240" w:lineRule="auto"/>
              <w:jc w:val="center"/>
            </w:pPr>
            <w:r>
              <w:t>1.</w:t>
            </w:r>
          </w:p>
        </w:tc>
        <w:tc>
          <w:tcPr>
            <w:tcW w:w="1973" w:type="dxa"/>
            <w:vMerge w:val="restart"/>
            <w:tcBorders>
              <w:tl2br w:val="nil"/>
              <w:tr2bl w:val="nil"/>
            </w:tcBorders>
            <w:vAlign w:val="center"/>
          </w:tcPr>
          <w:p w:rsidR="004D4868" w:rsidRDefault="004D4868" w:rsidP="00812361">
            <w:pPr>
              <w:spacing w:line="240" w:lineRule="auto"/>
              <w:jc w:val="center"/>
              <w:rPr>
                <w:bCs/>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00"/>
              </w:rPr>
              <w:t>Клуб</w:t>
            </w:r>
          </w:p>
        </w:tc>
        <w:tc>
          <w:tcPr>
            <w:tcW w:w="1350" w:type="dxa"/>
            <w:vMerge w:val="restart"/>
            <w:tcBorders>
              <w:tl2br w:val="nil"/>
              <w:tr2bl w:val="nil"/>
            </w:tcBorders>
            <w:vAlign w:val="center"/>
          </w:tcPr>
          <w:p w:rsidR="004D4868" w:rsidRDefault="004D4868" w:rsidP="00812361">
            <w:pPr>
              <w:spacing w:line="240" w:lineRule="auto"/>
              <w:jc w:val="center"/>
              <w:rPr>
                <w:color w:val="000000"/>
              </w:rPr>
            </w:pPr>
            <w:r>
              <w:t>д. Куяда</w:t>
            </w: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00"/>
              </w:rPr>
              <w:t>1х60 мест</w:t>
            </w:r>
          </w:p>
        </w:tc>
        <w:tc>
          <w:tcPr>
            <w:tcW w:w="1599" w:type="dxa"/>
            <w:vMerge w:val="restart"/>
            <w:tcBorders>
              <w:tl2br w:val="nil"/>
              <w:tr2bl w:val="nil"/>
            </w:tcBorders>
            <w:vAlign w:val="center"/>
          </w:tcPr>
          <w:p w:rsidR="004D4868" w:rsidRDefault="004D4868" w:rsidP="00812361">
            <w:pPr>
              <w:spacing w:line="240" w:lineRule="auto"/>
              <w:jc w:val="center"/>
              <w:rPr>
                <w:color w:val="0000FF"/>
              </w:rPr>
            </w:pPr>
            <w:r>
              <w:rPr>
                <w:color w:val="0000FF"/>
              </w:rPr>
              <w:t>Строительство/</w:t>
            </w:r>
          </w:p>
          <w:p w:rsidR="004D4868" w:rsidRDefault="004D4868" w:rsidP="00812361">
            <w:pPr>
              <w:spacing w:line="240" w:lineRule="auto"/>
              <w:jc w:val="center"/>
              <w:rPr>
                <w:color w:val="000000"/>
              </w:rPr>
            </w:pPr>
            <w:r>
              <w:rPr>
                <w:color w:val="0000FF"/>
              </w:rPr>
              <w:t>Расчетный срок</w:t>
            </w:r>
          </w:p>
        </w:tc>
        <w:tc>
          <w:tcPr>
            <w:tcW w:w="1073" w:type="dxa"/>
            <w:vMerge w:val="restart"/>
            <w:tcBorders>
              <w:tl2br w:val="nil"/>
              <w:tr2bl w:val="nil"/>
            </w:tcBorders>
          </w:tcPr>
          <w:p w:rsidR="004D4868" w:rsidRDefault="004D4868" w:rsidP="00812361">
            <w:pPr>
              <w:spacing w:line="240" w:lineRule="auto"/>
              <w:jc w:val="center"/>
            </w:pPr>
            <w:r>
              <w:t>-</w:t>
            </w:r>
          </w:p>
        </w:tc>
      </w:tr>
      <w:tr w:rsidR="004D4868" w:rsidTr="00812361">
        <w:trPr>
          <w:trHeight w:val="345"/>
          <w:jc w:val="center"/>
        </w:trPr>
        <w:tc>
          <w:tcPr>
            <w:tcW w:w="599" w:type="dxa"/>
            <w:vMerge/>
            <w:tcBorders>
              <w:tl2br w:val="nil"/>
              <w:tr2bl w:val="nil"/>
            </w:tcBorders>
            <w:vAlign w:val="center"/>
          </w:tcPr>
          <w:p w:rsidR="004D4868" w:rsidRDefault="004D4868" w:rsidP="00812361">
            <w:pPr>
              <w:spacing w:line="240" w:lineRule="auto"/>
              <w:jc w:val="center"/>
            </w:pPr>
          </w:p>
        </w:tc>
        <w:tc>
          <w:tcPr>
            <w:tcW w:w="1973" w:type="dxa"/>
            <w:vMerge/>
            <w:tcBorders>
              <w:tl2br w:val="nil"/>
              <w:tr2bl w:val="nil"/>
            </w:tcBorders>
            <w:vAlign w:val="center"/>
          </w:tcPr>
          <w:p w:rsidR="004D4868" w:rsidRDefault="004D4868" w:rsidP="00812361">
            <w:pPr>
              <w:spacing w:line="240" w:lineRule="auto"/>
              <w:jc w:val="center"/>
              <w:rPr>
                <w:color w:val="0000FF"/>
              </w:rPr>
            </w:pPr>
          </w:p>
        </w:tc>
        <w:tc>
          <w:tcPr>
            <w:tcW w:w="1523" w:type="dxa"/>
            <w:tcBorders>
              <w:tl2br w:val="nil"/>
              <w:tr2bl w:val="nil"/>
            </w:tcBorders>
            <w:vAlign w:val="center"/>
          </w:tcPr>
          <w:p w:rsidR="004D4868" w:rsidRDefault="004D4868" w:rsidP="00812361">
            <w:pPr>
              <w:spacing w:line="240" w:lineRule="auto"/>
              <w:jc w:val="center"/>
              <w:rPr>
                <w:color w:val="0000FF"/>
              </w:rPr>
            </w:pPr>
            <w:r>
              <w:rPr>
                <w:color w:val="0000FF"/>
              </w:rPr>
              <w:t>Библиотека</w:t>
            </w:r>
          </w:p>
        </w:tc>
        <w:tc>
          <w:tcPr>
            <w:tcW w:w="1350" w:type="dxa"/>
            <w:vMerge/>
            <w:tcBorders>
              <w:tl2br w:val="nil"/>
              <w:tr2bl w:val="nil"/>
            </w:tcBorders>
            <w:vAlign w:val="center"/>
          </w:tcPr>
          <w:p w:rsidR="004D4868" w:rsidRDefault="004D4868" w:rsidP="00812361">
            <w:pPr>
              <w:spacing w:line="240" w:lineRule="auto"/>
              <w:jc w:val="center"/>
              <w:rPr>
                <w:color w:val="0000FF"/>
              </w:rPr>
            </w:pP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00"/>
              </w:rPr>
              <w:t>-</w:t>
            </w:r>
          </w:p>
        </w:tc>
        <w:tc>
          <w:tcPr>
            <w:tcW w:w="1599" w:type="dxa"/>
            <w:vMerge/>
            <w:tcBorders>
              <w:tl2br w:val="nil"/>
              <w:tr2bl w:val="nil"/>
            </w:tcBorders>
            <w:vAlign w:val="center"/>
          </w:tcPr>
          <w:p w:rsidR="004D4868" w:rsidRDefault="004D4868" w:rsidP="00812361">
            <w:pPr>
              <w:spacing w:line="240" w:lineRule="auto"/>
              <w:jc w:val="center"/>
              <w:rPr>
                <w:color w:val="0000FF"/>
              </w:rPr>
            </w:pPr>
          </w:p>
        </w:tc>
        <w:tc>
          <w:tcPr>
            <w:tcW w:w="1073" w:type="dxa"/>
            <w:vMerge/>
            <w:tcBorders>
              <w:tl2br w:val="nil"/>
              <w:tr2bl w:val="nil"/>
            </w:tcBorders>
          </w:tcPr>
          <w:p w:rsidR="004D4868" w:rsidRDefault="004D4868" w:rsidP="00812361">
            <w:pPr>
              <w:spacing w:line="240" w:lineRule="auto"/>
              <w:jc w:val="center"/>
            </w:pPr>
          </w:p>
        </w:tc>
      </w:tr>
      <w:tr w:rsidR="004D4868" w:rsidTr="00812361">
        <w:trPr>
          <w:trHeight w:val="345"/>
          <w:jc w:val="center"/>
        </w:trPr>
        <w:tc>
          <w:tcPr>
            <w:tcW w:w="599" w:type="dxa"/>
            <w:vMerge w:val="restart"/>
            <w:tcBorders>
              <w:tl2br w:val="nil"/>
              <w:tr2bl w:val="nil"/>
            </w:tcBorders>
            <w:vAlign w:val="center"/>
          </w:tcPr>
          <w:p w:rsidR="004D4868" w:rsidRDefault="004D4868" w:rsidP="00812361">
            <w:pPr>
              <w:spacing w:line="240" w:lineRule="auto"/>
              <w:jc w:val="center"/>
            </w:pPr>
            <w:r>
              <w:t>2.</w:t>
            </w:r>
          </w:p>
        </w:tc>
        <w:tc>
          <w:tcPr>
            <w:tcW w:w="1973" w:type="dxa"/>
            <w:vMerge w:val="restart"/>
            <w:tcBorders>
              <w:tl2br w:val="nil"/>
              <w:tr2bl w:val="nil"/>
            </w:tcBorders>
            <w:vAlign w:val="center"/>
          </w:tcPr>
          <w:p w:rsidR="004D4868" w:rsidRDefault="004D4868" w:rsidP="00812361">
            <w:pPr>
              <w:spacing w:line="240" w:lineRule="auto"/>
              <w:jc w:val="center"/>
              <w:rPr>
                <w:color w:val="0000FF"/>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FF"/>
              </w:rPr>
              <w:t>Клуб</w:t>
            </w:r>
          </w:p>
        </w:tc>
        <w:tc>
          <w:tcPr>
            <w:tcW w:w="1350" w:type="dxa"/>
            <w:vMerge w:val="restart"/>
            <w:tcBorders>
              <w:tl2br w:val="nil"/>
              <w:tr2bl w:val="nil"/>
            </w:tcBorders>
            <w:vAlign w:val="center"/>
          </w:tcPr>
          <w:p w:rsidR="004D4868" w:rsidRDefault="004D4868" w:rsidP="00812361">
            <w:pPr>
              <w:spacing w:line="240" w:lineRule="auto"/>
              <w:jc w:val="center"/>
            </w:pPr>
            <w:r>
              <w:rPr>
                <w:color w:val="0000FF"/>
              </w:rPr>
              <w:t>д. Еловка</w:t>
            </w: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00"/>
              </w:rPr>
              <w:t>-</w:t>
            </w:r>
          </w:p>
        </w:tc>
        <w:tc>
          <w:tcPr>
            <w:tcW w:w="1599" w:type="dxa"/>
            <w:vMerge w:val="restart"/>
            <w:tcBorders>
              <w:tl2br w:val="nil"/>
              <w:tr2bl w:val="nil"/>
            </w:tcBorders>
            <w:vAlign w:val="center"/>
          </w:tcPr>
          <w:p w:rsidR="004D4868" w:rsidRDefault="004D4868" w:rsidP="00812361">
            <w:pPr>
              <w:spacing w:line="240" w:lineRule="auto"/>
              <w:jc w:val="center"/>
              <w:rPr>
                <w:color w:val="0000FF"/>
              </w:rPr>
            </w:pPr>
            <w:r>
              <w:rPr>
                <w:color w:val="0000FF"/>
              </w:rPr>
              <w:t>Строительство/</w:t>
            </w:r>
          </w:p>
          <w:p w:rsidR="004D4868" w:rsidRDefault="004D4868" w:rsidP="00812361">
            <w:pPr>
              <w:spacing w:line="240" w:lineRule="auto"/>
              <w:jc w:val="center"/>
              <w:rPr>
                <w:color w:val="0000FF"/>
              </w:rPr>
            </w:pPr>
            <w:r>
              <w:rPr>
                <w:color w:val="0000FF"/>
              </w:rPr>
              <w:t>Расчетный срок</w:t>
            </w:r>
          </w:p>
        </w:tc>
        <w:tc>
          <w:tcPr>
            <w:tcW w:w="1073" w:type="dxa"/>
            <w:vMerge w:val="restart"/>
            <w:tcBorders>
              <w:tl2br w:val="nil"/>
              <w:tr2bl w:val="nil"/>
            </w:tcBorders>
          </w:tcPr>
          <w:p w:rsidR="004D4868" w:rsidRDefault="004D4868" w:rsidP="00812361">
            <w:pPr>
              <w:spacing w:line="240" w:lineRule="auto"/>
              <w:jc w:val="center"/>
            </w:pPr>
            <w:r>
              <w:t>-</w:t>
            </w:r>
          </w:p>
        </w:tc>
      </w:tr>
      <w:tr w:rsidR="004D4868" w:rsidTr="00812361">
        <w:trPr>
          <w:trHeight w:val="345"/>
          <w:jc w:val="center"/>
        </w:trPr>
        <w:tc>
          <w:tcPr>
            <w:tcW w:w="599" w:type="dxa"/>
            <w:vMerge/>
            <w:tcBorders>
              <w:tl2br w:val="nil"/>
              <w:tr2bl w:val="nil"/>
            </w:tcBorders>
            <w:vAlign w:val="center"/>
          </w:tcPr>
          <w:p w:rsidR="004D4868" w:rsidRDefault="004D4868" w:rsidP="00812361">
            <w:pPr>
              <w:spacing w:line="240" w:lineRule="auto"/>
              <w:jc w:val="center"/>
            </w:pPr>
          </w:p>
        </w:tc>
        <w:tc>
          <w:tcPr>
            <w:tcW w:w="1973" w:type="dxa"/>
            <w:vMerge/>
            <w:tcBorders>
              <w:tl2br w:val="nil"/>
              <w:tr2bl w:val="nil"/>
            </w:tcBorders>
            <w:vAlign w:val="center"/>
          </w:tcPr>
          <w:p w:rsidR="004D4868" w:rsidRDefault="004D4868" w:rsidP="00812361">
            <w:pPr>
              <w:spacing w:line="240" w:lineRule="auto"/>
              <w:jc w:val="center"/>
              <w:rPr>
                <w:color w:val="0000FF"/>
              </w:rPr>
            </w:pP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FF"/>
              </w:rPr>
              <w:t>Библиотека</w:t>
            </w:r>
          </w:p>
        </w:tc>
        <w:tc>
          <w:tcPr>
            <w:tcW w:w="1350" w:type="dxa"/>
            <w:vMerge/>
            <w:tcBorders>
              <w:tl2br w:val="nil"/>
              <w:tr2bl w:val="nil"/>
            </w:tcBorders>
            <w:vAlign w:val="center"/>
          </w:tcPr>
          <w:p w:rsidR="004D4868" w:rsidRDefault="004D4868" w:rsidP="00812361">
            <w:pPr>
              <w:spacing w:line="240" w:lineRule="auto"/>
              <w:jc w:val="center"/>
              <w:rPr>
                <w:highlight w:val="yellow"/>
              </w:rPr>
            </w:pP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00"/>
              </w:rPr>
              <w:t>-</w:t>
            </w:r>
          </w:p>
        </w:tc>
        <w:tc>
          <w:tcPr>
            <w:tcW w:w="1599" w:type="dxa"/>
            <w:vMerge/>
            <w:tcBorders>
              <w:tl2br w:val="nil"/>
              <w:tr2bl w:val="nil"/>
            </w:tcBorders>
            <w:vAlign w:val="center"/>
          </w:tcPr>
          <w:p w:rsidR="004D4868" w:rsidRDefault="004D4868" w:rsidP="00812361">
            <w:pPr>
              <w:spacing w:line="240" w:lineRule="auto"/>
              <w:jc w:val="center"/>
              <w:rPr>
                <w:color w:val="0000FF"/>
              </w:rPr>
            </w:pPr>
          </w:p>
        </w:tc>
        <w:tc>
          <w:tcPr>
            <w:tcW w:w="1073" w:type="dxa"/>
            <w:vMerge/>
            <w:tcBorders>
              <w:tl2br w:val="nil"/>
              <w:tr2bl w:val="nil"/>
            </w:tcBorders>
          </w:tcPr>
          <w:p w:rsidR="004D4868" w:rsidRDefault="004D4868" w:rsidP="00812361">
            <w:pPr>
              <w:spacing w:line="240" w:lineRule="auto"/>
              <w:jc w:val="center"/>
            </w:pPr>
          </w:p>
        </w:tc>
      </w:tr>
      <w:tr w:rsidR="004D4868" w:rsidTr="00812361">
        <w:trPr>
          <w:trHeight w:val="345"/>
          <w:jc w:val="center"/>
        </w:trPr>
        <w:tc>
          <w:tcPr>
            <w:tcW w:w="599" w:type="dxa"/>
            <w:vMerge w:val="restart"/>
            <w:tcBorders>
              <w:tl2br w:val="nil"/>
              <w:tr2bl w:val="nil"/>
            </w:tcBorders>
            <w:vAlign w:val="center"/>
          </w:tcPr>
          <w:p w:rsidR="004D4868" w:rsidRDefault="004D4868" w:rsidP="00812361">
            <w:pPr>
              <w:spacing w:line="240" w:lineRule="auto"/>
              <w:jc w:val="center"/>
            </w:pPr>
            <w:r>
              <w:t>3.</w:t>
            </w:r>
          </w:p>
        </w:tc>
        <w:tc>
          <w:tcPr>
            <w:tcW w:w="1973" w:type="dxa"/>
            <w:vMerge w:val="restart"/>
            <w:tcBorders>
              <w:tl2br w:val="nil"/>
              <w:tr2bl w:val="nil"/>
            </w:tcBorders>
            <w:vAlign w:val="center"/>
          </w:tcPr>
          <w:p w:rsidR="004D4868" w:rsidRDefault="004D4868" w:rsidP="00812361">
            <w:pPr>
              <w:spacing w:line="240" w:lineRule="auto"/>
              <w:jc w:val="center"/>
              <w:rPr>
                <w:color w:val="0000FF"/>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FF"/>
              </w:rPr>
              <w:t>Клуб</w:t>
            </w:r>
          </w:p>
        </w:tc>
        <w:tc>
          <w:tcPr>
            <w:tcW w:w="1350" w:type="dxa"/>
            <w:vMerge w:val="restart"/>
            <w:tcBorders>
              <w:tl2br w:val="nil"/>
              <w:tr2bl w:val="nil"/>
            </w:tcBorders>
            <w:vAlign w:val="center"/>
          </w:tcPr>
          <w:p w:rsidR="004D4868" w:rsidRDefault="004D4868" w:rsidP="00812361">
            <w:pPr>
              <w:spacing w:line="240" w:lineRule="auto"/>
              <w:jc w:val="center"/>
            </w:pPr>
            <w:r>
              <w:rPr>
                <w:color w:val="0000FF"/>
              </w:rPr>
              <w:t>с. Захал</w:t>
            </w: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00"/>
              </w:rPr>
              <w:t>-</w:t>
            </w:r>
          </w:p>
        </w:tc>
        <w:tc>
          <w:tcPr>
            <w:tcW w:w="1599" w:type="dxa"/>
            <w:vMerge w:val="restart"/>
            <w:tcBorders>
              <w:tl2br w:val="nil"/>
              <w:tr2bl w:val="nil"/>
            </w:tcBorders>
            <w:vAlign w:val="center"/>
          </w:tcPr>
          <w:p w:rsidR="004D4868" w:rsidRDefault="004D4868" w:rsidP="00812361">
            <w:pPr>
              <w:spacing w:line="240" w:lineRule="auto"/>
              <w:jc w:val="center"/>
              <w:rPr>
                <w:color w:val="0000FF"/>
              </w:rPr>
            </w:pPr>
            <w:r>
              <w:rPr>
                <w:color w:val="0000FF"/>
              </w:rPr>
              <w:t>Строительство/</w:t>
            </w:r>
          </w:p>
          <w:p w:rsidR="004D4868" w:rsidRDefault="004D4868" w:rsidP="00812361">
            <w:pPr>
              <w:spacing w:line="240" w:lineRule="auto"/>
              <w:jc w:val="center"/>
              <w:rPr>
                <w:color w:val="0000FF"/>
              </w:rPr>
            </w:pPr>
            <w:r>
              <w:rPr>
                <w:color w:val="0000FF"/>
              </w:rPr>
              <w:t>Расчетный срок</w:t>
            </w:r>
          </w:p>
        </w:tc>
        <w:tc>
          <w:tcPr>
            <w:tcW w:w="1073" w:type="dxa"/>
            <w:vMerge w:val="restart"/>
            <w:tcBorders>
              <w:tl2br w:val="nil"/>
              <w:tr2bl w:val="nil"/>
            </w:tcBorders>
          </w:tcPr>
          <w:p w:rsidR="004D4868" w:rsidRDefault="004D4868" w:rsidP="00812361">
            <w:pPr>
              <w:spacing w:line="240" w:lineRule="auto"/>
              <w:jc w:val="center"/>
            </w:pPr>
            <w:r>
              <w:t>-</w:t>
            </w:r>
          </w:p>
        </w:tc>
      </w:tr>
      <w:tr w:rsidR="004D4868" w:rsidTr="00812361">
        <w:trPr>
          <w:trHeight w:val="345"/>
          <w:jc w:val="center"/>
        </w:trPr>
        <w:tc>
          <w:tcPr>
            <w:tcW w:w="599" w:type="dxa"/>
            <w:vMerge/>
            <w:tcBorders>
              <w:tl2br w:val="nil"/>
              <w:tr2bl w:val="nil"/>
            </w:tcBorders>
            <w:vAlign w:val="center"/>
          </w:tcPr>
          <w:p w:rsidR="004D4868" w:rsidRDefault="004D4868" w:rsidP="00812361">
            <w:pPr>
              <w:spacing w:line="240" w:lineRule="auto"/>
              <w:jc w:val="center"/>
            </w:pPr>
          </w:p>
        </w:tc>
        <w:tc>
          <w:tcPr>
            <w:tcW w:w="1973" w:type="dxa"/>
            <w:vMerge/>
            <w:tcBorders>
              <w:tl2br w:val="nil"/>
              <w:tr2bl w:val="nil"/>
            </w:tcBorders>
            <w:vAlign w:val="center"/>
          </w:tcPr>
          <w:p w:rsidR="004D4868" w:rsidRDefault="004D4868" w:rsidP="00812361">
            <w:pPr>
              <w:spacing w:line="240" w:lineRule="auto"/>
              <w:jc w:val="center"/>
              <w:rPr>
                <w:color w:val="0000FF"/>
              </w:rPr>
            </w:pPr>
          </w:p>
        </w:tc>
        <w:tc>
          <w:tcPr>
            <w:tcW w:w="1523" w:type="dxa"/>
            <w:tcBorders>
              <w:tl2br w:val="nil"/>
              <w:tr2bl w:val="nil"/>
            </w:tcBorders>
            <w:vAlign w:val="center"/>
          </w:tcPr>
          <w:p w:rsidR="004D4868" w:rsidRDefault="004D4868" w:rsidP="00812361">
            <w:pPr>
              <w:spacing w:line="240" w:lineRule="auto"/>
              <w:jc w:val="center"/>
              <w:rPr>
                <w:color w:val="000000"/>
                <w:highlight w:val="yellow"/>
              </w:rPr>
            </w:pPr>
            <w:r>
              <w:rPr>
                <w:color w:val="0000FF"/>
              </w:rPr>
              <w:t>Библиотека</w:t>
            </w:r>
          </w:p>
        </w:tc>
        <w:tc>
          <w:tcPr>
            <w:tcW w:w="1350" w:type="dxa"/>
            <w:vMerge/>
            <w:tcBorders>
              <w:tl2br w:val="nil"/>
              <w:tr2bl w:val="nil"/>
            </w:tcBorders>
            <w:vAlign w:val="center"/>
          </w:tcPr>
          <w:p w:rsidR="004D4868" w:rsidRDefault="004D4868" w:rsidP="00812361">
            <w:pPr>
              <w:spacing w:line="240" w:lineRule="auto"/>
              <w:jc w:val="center"/>
              <w:rPr>
                <w:highlight w:val="yellow"/>
              </w:rPr>
            </w:pP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00"/>
              </w:rPr>
              <w:t>-</w:t>
            </w:r>
          </w:p>
        </w:tc>
        <w:tc>
          <w:tcPr>
            <w:tcW w:w="1599" w:type="dxa"/>
            <w:vMerge/>
            <w:tcBorders>
              <w:tl2br w:val="nil"/>
              <w:tr2bl w:val="nil"/>
            </w:tcBorders>
            <w:vAlign w:val="center"/>
          </w:tcPr>
          <w:p w:rsidR="004D4868" w:rsidRDefault="004D4868" w:rsidP="00812361">
            <w:pPr>
              <w:spacing w:line="240" w:lineRule="auto"/>
              <w:jc w:val="center"/>
              <w:rPr>
                <w:color w:val="0000FF"/>
              </w:rPr>
            </w:pPr>
          </w:p>
        </w:tc>
        <w:tc>
          <w:tcPr>
            <w:tcW w:w="1073" w:type="dxa"/>
            <w:vMerge/>
            <w:tcBorders>
              <w:tl2br w:val="nil"/>
              <w:tr2bl w:val="nil"/>
            </w:tcBorders>
          </w:tcPr>
          <w:p w:rsidR="004D4868" w:rsidRDefault="004D4868" w:rsidP="00812361">
            <w:pPr>
              <w:spacing w:line="240" w:lineRule="auto"/>
              <w:jc w:val="center"/>
            </w:pPr>
          </w:p>
        </w:tc>
      </w:tr>
      <w:tr w:rsidR="004D4868" w:rsidTr="00812361">
        <w:trPr>
          <w:trHeight w:val="290"/>
          <w:jc w:val="center"/>
        </w:trPr>
        <w:tc>
          <w:tcPr>
            <w:tcW w:w="9638" w:type="dxa"/>
            <w:gridSpan w:val="7"/>
            <w:tcBorders>
              <w:tl2br w:val="nil"/>
              <w:tr2bl w:val="nil"/>
            </w:tcBorders>
            <w:vAlign w:val="center"/>
          </w:tcPr>
          <w:p w:rsidR="004D4868" w:rsidRDefault="004D4868" w:rsidP="00812361">
            <w:pPr>
              <w:spacing w:line="240" w:lineRule="auto"/>
              <w:jc w:val="center"/>
              <w:rPr>
                <w:b/>
              </w:rPr>
            </w:pPr>
            <w:r>
              <w:rPr>
                <w:b/>
              </w:rPr>
              <w:t>В сфере развития физической культуры и спорта</w:t>
            </w:r>
          </w:p>
        </w:tc>
      </w:tr>
      <w:tr w:rsidR="004D4868" w:rsidTr="00812361">
        <w:trPr>
          <w:trHeight w:val="345"/>
          <w:jc w:val="center"/>
        </w:trPr>
        <w:tc>
          <w:tcPr>
            <w:tcW w:w="599" w:type="dxa"/>
            <w:tcBorders>
              <w:tl2br w:val="nil"/>
              <w:tr2bl w:val="nil"/>
            </w:tcBorders>
            <w:vAlign w:val="center"/>
          </w:tcPr>
          <w:p w:rsidR="004D4868" w:rsidRDefault="004D4868" w:rsidP="00812361">
            <w:pPr>
              <w:spacing w:line="240" w:lineRule="auto"/>
              <w:jc w:val="center"/>
            </w:pPr>
            <w:r>
              <w:t>1.</w:t>
            </w:r>
          </w:p>
        </w:tc>
        <w:tc>
          <w:tcPr>
            <w:tcW w:w="1973" w:type="dxa"/>
            <w:tcBorders>
              <w:tl2br w:val="nil"/>
              <w:tr2bl w:val="nil"/>
            </w:tcBorders>
            <w:vAlign w:val="center"/>
          </w:tcPr>
          <w:p w:rsidR="004D4868" w:rsidRDefault="004D4868" w:rsidP="00812361">
            <w:pPr>
              <w:spacing w:line="240" w:lineRule="auto"/>
              <w:jc w:val="center"/>
              <w:rPr>
                <w:bCs/>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00"/>
              </w:rPr>
              <w:t>Спортивный зал</w:t>
            </w:r>
          </w:p>
        </w:tc>
        <w:tc>
          <w:tcPr>
            <w:tcW w:w="1350" w:type="dxa"/>
            <w:tcBorders>
              <w:tl2br w:val="nil"/>
              <w:tr2bl w:val="nil"/>
            </w:tcBorders>
            <w:vAlign w:val="center"/>
          </w:tcPr>
          <w:p w:rsidR="004D4868" w:rsidRDefault="004D4868" w:rsidP="00812361">
            <w:pPr>
              <w:spacing w:line="240" w:lineRule="auto"/>
              <w:jc w:val="center"/>
              <w:rPr>
                <w:color w:val="000000"/>
              </w:rPr>
            </w:pPr>
            <w:r>
              <w:t>п. Свердлово</w:t>
            </w:r>
          </w:p>
        </w:tc>
        <w:tc>
          <w:tcPr>
            <w:tcW w:w="1521" w:type="dxa"/>
            <w:tcBorders>
              <w:tl2br w:val="nil"/>
              <w:tr2bl w:val="nil"/>
            </w:tcBorders>
            <w:vAlign w:val="center"/>
          </w:tcPr>
          <w:p w:rsidR="004D4868" w:rsidRDefault="004D4868" w:rsidP="00812361">
            <w:pPr>
              <w:spacing w:line="240" w:lineRule="auto"/>
              <w:jc w:val="center"/>
              <w:rPr>
                <w:color w:val="0000FF"/>
              </w:rPr>
            </w:pPr>
            <w:r>
              <w:rPr>
                <w:color w:val="0000FF"/>
              </w:rPr>
              <w:t>180 м</w:t>
            </w:r>
            <w:r>
              <w:rPr>
                <w:color w:val="0000FF"/>
                <w:vertAlign w:val="superscript"/>
              </w:rPr>
              <w:t>2</w:t>
            </w:r>
            <w:r>
              <w:rPr>
                <w:color w:val="0000FF"/>
              </w:rPr>
              <w:t xml:space="preserve"> площади</w:t>
            </w:r>
          </w:p>
          <w:p w:rsidR="004D4868" w:rsidRDefault="004D4868" w:rsidP="00812361">
            <w:pPr>
              <w:spacing w:line="240" w:lineRule="auto"/>
              <w:jc w:val="center"/>
              <w:rPr>
                <w:color w:val="000000"/>
              </w:rPr>
            </w:pPr>
            <w:r>
              <w:rPr>
                <w:color w:val="0000FF"/>
              </w:rPr>
              <w:t xml:space="preserve"> пола</w:t>
            </w:r>
          </w:p>
        </w:tc>
        <w:tc>
          <w:tcPr>
            <w:tcW w:w="1599" w:type="dxa"/>
            <w:tcBorders>
              <w:tl2br w:val="nil"/>
              <w:tr2bl w:val="nil"/>
            </w:tcBorders>
            <w:vAlign w:val="center"/>
          </w:tcPr>
          <w:p w:rsidR="004D4868" w:rsidRDefault="004D4868" w:rsidP="00812361">
            <w:pPr>
              <w:spacing w:line="240" w:lineRule="auto"/>
              <w:jc w:val="center"/>
              <w:rPr>
                <w:color w:val="000000"/>
              </w:rPr>
            </w:pPr>
            <w:r>
              <w:rPr>
                <w:color w:val="0000FF"/>
              </w:rPr>
              <w:t>Строительство/Расчетный срок</w:t>
            </w:r>
          </w:p>
        </w:tc>
        <w:tc>
          <w:tcPr>
            <w:tcW w:w="1073" w:type="dxa"/>
            <w:tcBorders>
              <w:tl2br w:val="nil"/>
              <w:tr2bl w:val="nil"/>
            </w:tcBorders>
          </w:tcPr>
          <w:p w:rsidR="004D4868" w:rsidRDefault="004D4868" w:rsidP="00812361">
            <w:pPr>
              <w:spacing w:line="240" w:lineRule="auto"/>
              <w:jc w:val="center"/>
            </w:pPr>
            <w:r>
              <w:t>-</w:t>
            </w:r>
          </w:p>
        </w:tc>
      </w:tr>
      <w:tr w:rsidR="004D4868" w:rsidTr="00812361">
        <w:trPr>
          <w:trHeight w:val="345"/>
          <w:jc w:val="center"/>
        </w:trPr>
        <w:tc>
          <w:tcPr>
            <w:tcW w:w="599" w:type="dxa"/>
            <w:tcBorders>
              <w:tl2br w:val="nil"/>
              <w:tr2bl w:val="nil"/>
            </w:tcBorders>
            <w:vAlign w:val="center"/>
          </w:tcPr>
          <w:p w:rsidR="004D4868" w:rsidRDefault="004D4868" w:rsidP="00812361">
            <w:pPr>
              <w:spacing w:line="240" w:lineRule="auto"/>
              <w:jc w:val="center"/>
            </w:pPr>
            <w:r>
              <w:t>2.</w:t>
            </w:r>
          </w:p>
        </w:tc>
        <w:tc>
          <w:tcPr>
            <w:tcW w:w="1973" w:type="dxa"/>
            <w:tcBorders>
              <w:tl2br w:val="nil"/>
              <w:tr2bl w:val="nil"/>
            </w:tcBorders>
            <w:vAlign w:val="center"/>
          </w:tcPr>
          <w:p w:rsidR="004D4868" w:rsidRDefault="004D4868" w:rsidP="00812361">
            <w:pPr>
              <w:spacing w:line="240" w:lineRule="auto"/>
              <w:jc w:val="center"/>
              <w:rPr>
                <w:bCs/>
              </w:rPr>
            </w:pPr>
            <w:r>
              <w:rPr>
                <w:color w:val="0000FF"/>
              </w:rPr>
              <w:t xml:space="preserve">Зона специализированной </w:t>
            </w:r>
            <w:r>
              <w:rPr>
                <w:color w:val="0000FF"/>
              </w:rPr>
              <w:lastRenderedPageBreak/>
              <w:t>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00"/>
              </w:rPr>
              <w:lastRenderedPageBreak/>
              <w:t>Спортивные сооружения</w:t>
            </w:r>
          </w:p>
        </w:tc>
        <w:tc>
          <w:tcPr>
            <w:tcW w:w="1350" w:type="dxa"/>
            <w:tcBorders>
              <w:tl2br w:val="nil"/>
              <w:tr2bl w:val="nil"/>
            </w:tcBorders>
            <w:vAlign w:val="center"/>
          </w:tcPr>
          <w:p w:rsidR="004D4868" w:rsidRDefault="004D4868" w:rsidP="00812361">
            <w:pPr>
              <w:spacing w:line="240" w:lineRule="auto"/>
              <w:jc w:val="center"/>
              <w:rPr>
                <w:color w:val="000000"/>
              </w:rPr>
            </w:pPr>
            <w:r>
              <w:t>п. Свердлово</w:t>
            </w: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00"/>
              </w:rPr>
              <w:t>-</w:t>
            </w:r>
          </w:p>
        </w:tc>
        <w:tc>
          <w:tcPr>
            <w:tcW w:w="1599" w:type="dxa"/>
            <w:tcBorders>
              <w:tl2br w:val="nil"/>
              <w:tr2bl w:val="nil"/>
            </w:tcBorders>
            <w:vAlign w:val="center"/>
          </w:tcPr>
          <w:p w:rsidR="004D4868" w:rsidRDefault="004D4868" w:rsidP="00812361">
            <w:pPr>
              <w:spacing w:line="240" w:lineRule="auto"/>
              <w:jc w:val="center"/>
              <w:rPr>
                <w:color w:val="000000"/>
              </w:rPr>
            </w:pPr>
            <w:r>
              <w:rPr>
                <w:color w:val="0000FF"/>
              </w:rPr>
              <w:t xml:space="preserve">Строительство/Расчетный </w:t>
            </w:r>
            <w:r>
              <w:rPr>
                <w:color w:val="0000FF"/>
              </w:rPr>
              <w:lastRenderedPageBreak/>
              <w:t>срок</w:t>
            </w:r>
          </w:p>
        </w:tc>
        <w:tc>
          <w:tcPr>
            <w:tcW w:w="1073" w:type="dxa"/>
            <w:tcBorders>
              <w:tl2br w:val="nil"/>
              <w:tr2bl w:val="nil"/>
            </w:tcBorders>
            <w:vAlign w:val="center"/>
          </w:tcPr>
          <w:p w:rsidR="004D4868" w:rsidRDefault="004D4868" w:rsidP="00812361">
            <w:pPr>
              <w:spacing w:line="240" w:lineRule="auto"/>
              <w:jc w:val="center"/>
            </w:pPr>
            <w:r>
              <w:lastRenderedPageBreak/>
              <w:t>-</w:t>
            </w:r>
          </w:p>
        </w:tc>
      </w:tr>
      <w:tr w:rsidR="004D4868" w:rsidTr="00812361">
        <w:trPr>
          <w:trHeight w:val="345"/>
          <w:jc w:val="center"/>
        </w:trPr>
        <w:tc>
          <w:tcPr>
            <w:tcW w:w="599" w:type="dxa"/>
            <w:tcBorders>
              <w:tl2br w:val="nil"/>
              <w:tr2bl w:val="nil"/>
            </w:tcBorders>
            <w:vAlign w:val="center"/>
          </w:tcPr>
          <w:p w:rsidR="004D4868" w:rsidRDefault="004D4868" w:rsidP="00812361">
            <w:pPr>
              <w:spacing w:line="240" w:lineRule="auto"/>
              <w:jc w:val="center"/>
              <w:rPr>
                <w:color w:val="0000FF"/>
              </w:rPr>
            </w:pPr>
            <w:r>
              <w:rPr>
                <w:color w:val="0000FF"/>
              </w:rPr>
              <w:lastRenderedPageBreak/>
              <w:t>3.</w:t>
            </w:r>
          </w:p>
        </w:tc>
        <w:tc>
          <w:tcPr>
            <w:tcW w:w="1973" w:type="dxa"/>
            <w:tcBorders>
              <w:tl2br w:val="nil"/>
              <w:tr2bl w:val="nil"/>
            </w:tcBorders>
            <w:vAlign w:val="center"/>
          </w:tcPr>
          <w:p w:rsidR="004D4868" w:rsidRDefault="004D4868" w:rsidP="00812361">
            <w:pPr>
              <w:spacing w:line="240" w:lineRule="auto"/>
              <w:jc w:val="center"/>
              <w:rPr>
                <w:color w:val="0000FF"/>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FF"/>
              </w:rPr>
            </w:pPr>
            <w:r>
              <w:rPr>
                <w:color w:val="0000FF"/>
              </w:rPr>
              <w:t>Спортивные сооружения</w:t>
            </w:r>
          </w:p>
        </w:tc>
        <w:tc>
          <w:tcPr>
            <w:tcW w:w="1350" w:type="dxa"/>
            <w:tcBorders>
              <w:tl2br w:val="nil"/>
              <w:tr2bl w:val="nil"/>
            </w:tcBorders>
            <w:vAlign w:val="center"/>
          </w:tcPr>
          <w:p w:rsidR="004D4868" w:rsidRDefault="004D4868" w:rsidP="00812361">
            <w:pPr>
              <w:spacing w:line="240" w:lineRule="auto"/>
              <w:jc w:val="center"/>
              <w:rPr>
                <w:color w:val="0000FF"/>
              </w:rPr>
            </w:pPr>
            <w:r>
              <w:rPr>
                <w:color w:val="0000FF"/>
              </w:rPr>
              <w:t>д. Куяда</w:t>
            </w:r>
          </w:p>
        </w:tc>
        <w:tc>
          <w:tcPr>
            <w:tcW w:w="1521" w:type="dxa"/>
            <w:tcBorders>
              <w:tl2br w:val="nil"/>
              <w:tr2bl w:val="nil"/>
            </w:tcBorders>
            <w:vAlign w:val="center"/>
          </w:tcPr>
          <w:p w:rsidR="004D4868" w:rsidRDefault="004D4868" w:rsidP="00812361">
            <w:pPr>
              <w:spacing w:line="240" w:lineRule="auto"/>
              <w:jc w:val="center"/>
              <w:rPr>
                <w:color w:val="0000FF"/>
              </w:rPr>
            </w:pPr>
            <w:r>
              <w:rPr>
                <w:color w:val="0000FF"/>
              </w:rPr>
              <w:t>-</w:t>
            </w:r>
          </w:p>
        </w:tc>
        <w:tc>
          <w:tcPr>
            <w:tcW w:w="1599" w:type="dxa"/>
            <w:tcBorders>
              <w:tl2br w:val="nil"/>
              <w:tr2bl w:val="nil"/>
            </w:tcBorders>
            <w:vAlign w:val="center"/>
          </w:tcPr>
          <w:p w:rsidR="004D4868" w:rsidRDefault="004D4868" w:rsidP="00812361">
            <w:pPr>
              <w:spacing w:line="240" w:lineRule="auto"/>
              <w:jc w:val="center"/>
              <w:rPr>
                <w:color w:val="0000FF"/>
              </w:rPr>
            </w:pPr>
            <w:r>
              <w:rPr>
                <w:color w:val="0000FF"/>
              </w:rPr>
              <w:t>Строительство/Расчетный срок</w:t>
            </w:r>
          </w:p>
        </w:tc>
        <w:tc>
          <w:tcPr>
            <w:tcW w:w="1073" w:type="dxa"/>
            <w:tcBorders>
              <w:tl2br w:val="nil"/>
              <w:tr2bl w:val="nil"/>
            </w:tcBorders>
            <w:vAlign w:val="center"/>
          </w:tcPr>
          <w:p w:rsidR="004D4868" w:rsidRDefault="004D4868" w:rsidP="00812361">
            <w:pPr>
              <w:spacing w:line="240" w:lineRule="auto"/>
              <w:jc w:val="center"/>
              <w:rPr>
                <w:color w:val="0000FF"/>
              </w:rPr>
            </w:pPr>
            <w:r>
              <w:rPr>
                <w:color w:val="0000FF"/>
              </w:rPr>
              <w:t>-</w:t>
            </w:r>
          </w:p>
        </w:tc>
      </w:tr>
    </w:tbl>
    <w:p w:rsidR="004D4868" w:rsidRDefault="004D4868" w:rsidP="004D4868">
      <w:pPr>
        <w:spacing w:line="240" w:lineRule="auto"/>
        <w:jc w:val="center"/>
        <w:rPr>
          <w:color w:val="0000FF"/>
        </w:rPr>
      </w:pPr>
      <w:r>
        <w:rPr>
          <w:color w:val="0000FF"/>
        </w:rPr>
        <w:br w:type="page"/>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81"/>
        <w:gridCol w:w="18"/>
        <w:gridCol w:w="1702"/>
        <w:gridCol w:w="9"/>
        <w:gridCol w:w="262"/>
        <w:gridCol w:w="1523"/>
        <w:gridCol w:w="60"/>
        <w:gridCol w:w="1290"/>
        <w:gridCol w:w="1521"/>
        <w:gridCol w:w="13"/>
        <w:gridCol w:w="1586"/>
        <w:gridCol w:w="1073"/>
      </w:tblGrid>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FF"/>
              </w:rPr>
            </w:pPr>
            <w:r>
              <w:rPr>
                <w:color w:val="0000FF"/>
              </w:rPr>
              <w:lastRenderedPageBreak/>
              <w:t>4.</w:t>
            </w:r>
          </w:p>
        </w:tc>
        <w:tc>
          <w:tcPr>
            <w:tcW w:w="1973" w:type="dxa"/>
            <w:gridSpan w:val="3"/>
            <w:tcBorders>
              <w:tl2br w:val="nil"/>
              <w:tr2bl w:val="nil"/>
            </w:tcBorders>
            <w:vAlign w:val="center"/>
          </w:tcPr>
          <w:p w:rsidR="004D4868" w:rsidRDefault="004D4868" w:rsidP="00812361">
            <w:pPr>
              <w:spacing w:line="240" w:lineRule="auto"/>
              <w:jc w:val="center"/>
              <w:rPr>
                <w:color w:val="0000FF"/>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FF"/>
              </w:rPr>
            </w:pPr>
            <w:r>
              <w:rPr>
                <w:color w:val="0000FF"/>
              </w:rPr>
              <w:t>Спортивные сооружения</w:t>
            </w:r>
          </w:p>
        </w:tc>
        <w:tc>
          <w:tcPr>
            <w:tcW w:w="1350" w:type="dxa"/>
            <w:gridSpan w:val="2"/>
            <w:tcBorders>
              <w:tl2br w:val="nil"/>
              <w:tr2bl w:val="nil"/>
            </w:tcBorders>
            <w:vAlign w:val="center"/>
          </w:tcPr>
          <w:p w:rsidR="004D4868" w:rsidRDefault="004D4868" w:rsidP="00812361">
            <w:pPr>
              <w:spacing w:line="240" w:lineRule="auto"/>
              <w:jc w:val="center"/>
              <w:rPr>
                <w:color w:val="0000FF"/>
              </w:rPr>
            </w:pPr>
            <w:r>
              <w:rPr>
                <w:color w:val="0000FF"/>
              </w:rPr>
              <w:t>д. Еловка</w:t>
            </w:r>
          </w:p>
        </w:tc>
        <w:tc>
          <w:tcPr>
            <w:tcW w:w="1521" w:type="dxa"/>
            <w:tcBorders>
              <w:tl2br w:val="nil"/>
              <w:tr2bl w:val="nil"/>
            </w:tcBorders>
            <w:vAlign w:val="center"/>
          </w:tcPr>
          <w:p w:rsidR="004D4868" w:rsidRDefault="004D4868" w:rsidP="00812361">
            <w:pPr>
              <w:spacing w:line="240" w:lineRule="auto"/>
              <w:jc w:val="center"/>
              <w:rPr>
                <w:color w:val="0000FF"/>
              </w:rPr>
            </w:pPr>
            <w:r>
              <w:rPr>
                <w:color w:val="0000FF"/>
              </w:rPr>
              <w:t>-</w:t>
            </w:r>
          </w:p>
        </w:tc>
        <w:tc>
          <w:tcPr>
            <w:tcW w:w="1599" w:type="dxa"/>
            <w:gridSpan w:val="2"/>
            <w:tcBorders>
              <w:tl2br w:val="nil"/>
              <w:tr2bl w:val="nil"/>
            </w:tcBorders>
            <w:vAlign w:val="center"/>
          </w:tcPr>
          <w:p w:rsidR="004D4868" w:rsidRDefault="004D4868" w:rsidP="00812361">
            <w:pPr>
              <w:spacing w:line="240" w:lineRule="auto"/>
              <w:jc w:val="center"/>
              <w:rPr>
                <w:color w:val="0000FF"/>
              </w:rPr>
            </w:pPr>
            <w:r>
              <w:rPr>
                <w:color w:val="0000FF"/>
              </w:rPr>
              <w:t>Строительство/Расчетный срок</w:t>
            </w:r>
          </w:p>
        </w:tc>
        <w:tc>
          <w:tcPr>
            <w:tcW w:w="1073" w:type="dxa"/>
            <w:tcBorders>
              <w:tl2br w:val="nil"/>
              <w:tr2bl w:val="nil"/>
            </w:tcBorders>
            <w:vAlign w:val="center"/>
          </w:tcPr>
          <w:p w:rsidR="004D4868" w:rsidRDefault="004D4868" w:rsidP="00812361">
            <w:pPr>
              <w:spacing w:line="240" w:lineRule="auto"/>
              <w:jc w:val="center"/>
              <w:rPr>
                <w:color w:val="0000FF"/>
              </w:rPr>
            </w:pPr>
            <w:r>
              <w:rPr>
                <w:color w:val="0000FF"/>
              </w:rPr>
              <w:t>-</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FF"/>
              </w:rPr>
            </w:pPr>
            <w:r>
              <w:rPr>
                <w:color w:val="0000FF"/>
              </w:rPr>
              <w:t>5.</w:t>
            </w:r>
          </w:p>
        </w:tc>
        <w:tc>
          <w:tcPr>
            <w:tcW w:w="1973" w:type="dxa"/>
            <w:gridSpan w:val="3"/>
            <w:tcBorders>
              <w:tl2br w:val="nil"/>
              <w:tr2bl w:val="nil"/>
            </w:tcBorders>
            <w:vAlign w:val="center"/>
          </w:tcPr>
          <w:p w:rsidR="004D4868" w:rsidRDefault="004D4868" w:rsidP="00812361">
            <w:pPr>
              <w:spacing w:line="240" w:lineRule="auto"/>
              <w:jc w:val="center"/>
              <w:rPr>
                <w:color w:val="0000FF"/>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FF"/>
              </w:rPr>
            </w:pPr>
            <w:r>
              <w:rPr>
                <w:color w:val="0000FF"/>
              </w:rPr>
              <w:t>Спортивные сооружения</w:t>
            </w:r>
          </w:p>
        </w:tc>
        <w:tc>
          <w:tcPr>
            <w:tcW w:w="1350" w:type="dxa"/>
            <w:gridSpan w:val="2"/>
            <w:tcBorders>
              <w:tl2br w:val="nil"/>
              <w:tr2bl w:val="nil"/>
            </w:tcBorders>
            <w:vAlign w:val="center"/>
          </w:tcPr>
          <w:p w:rsidR="004D4868" w:rsidRDefault="004D4868" w:rsidP="00812361">
            <w:pPr>
              <w:spacing w:line="240" w:lineRule="auto"/>
              <w:jc w:val="center"/>
              <w:rPr>
                <w:color w:val="0000FF"/>
              </w:rPr>
            </w:pPr>
            <w:r>
              <w:rPr>
                <w:color w:val="0000FF"/>
              </w:rPr>
              <w:t>с. Захал</w:t>
            </w:r>
          </w:p>
        </w:tc>
        <w:tc>
          <w:tcPr>
            <w:tcW w:w="1521" w:type="dxa"/>
            <w:tcBorders>
              <w:tl2br w:val="nil"/>
              <w:tr2bl w:val="nil"/>
            </w:tcBorders>
            <w:vAlign w:val="center"/>
          </w:tcPr>
          <w:p w:rsidR="004D4868" w:rsidRDefault="004D4868" w:rsidP="00812361">
            <w:pPr>
              <w:spacing w:line="240" w:lineRule="auto"/>
              <w:jc w:val="center"/>
              <w:rPr>
                <w:color w:val="0000FF"/>
              </w:rPr>
            </w:pPr>
            <w:r>
              <w:rPr>
                <w:color w:val="0000FF"/>
              </w:rPr>
              <w:t>-</w:t>
            </w:r>
          </w:p>
        </w:tc>
        <w:tc>
          <w:tcPr>
            <w:tcW w:w="1599" w:type="dxa"/>
            <w:gridSpan w:val="2"/>
            <w:tcBorders>
              <w:tl2br w:val="nil"/>
              <w:tr2bl w:val="nil"/>
            </w:tcBorders>
            <w:vAlign w:val="center"/>
          </w:tcPr>
          <w:p w:rsidR="004D4868" w:rsidRDefault="004D4868" w:rsidP="00812361">
            <w:pPr>
              <w:spacing w:line="240" w:lineRule="auto"/>
              <w:jc w:val="center"/>
              <w:rPr>
                <w:color w:val="0000FF"/>
              </w:rPr>
            </w:pPr>
            <w:r>
              <w:rPr>
                <w:color w:val="0000FF"/>
              </w:rPr>
              <w:t>Строительство/Расчетный срок</w:t>
            </w:r>
          </w:p>
        </w:tc>
        <w:tc>
          <w:tcPr>
            <w:tcW w:w="1073" w:type="dxa"/>
            <w:tcBorders>
              <w:tl2br w:val="nil"/>
              <w:tr2bl w:val="nil"/>
            </w:tcBorders>
            <w:vAlign w:val="center"/>
          </w:tcPr>
          <w:p w:rsidR="004D4868" w:rsidRDefault="004D4868" w:rsidP="00812361">
            <w:pPr>
              <w:spacing w:line="240" w:lineRule="auto"/>
              <w:jc w:val="center"/>
              <w:rPr>
                <w:color w:val="0000FF"/>
              </w:rPr>
            </w:pPr>
            <w:r>
              <w:rPr>
                <w:color w:val="0000FF"/>
              </w:rPr>
              <w:t>-</w:t>
            </w:r>
          </w:p>
        </w:tc>
      </w:tr>
      <w:tr w:rsidR="004D4868" w:rsidTr="00812361">
        <w:trPr>
          <w:trHeight w:val="345"/>
          <w:jc w:val="center"/>
        </w:trPr>
        <w:tc>
          <w:tcPr>
            <w:tcW w:w="9638" w:type="dxa"/>
            <w:gridSpan w:val="12"/>
            <w:tcBorders>
              <w:tl2br w:val="nil"/>
              <w:tr2bl w:val="nil"/>
            </w:tcBorders>
            <w:vAlign w:val="center"/>
          </w:tcPr>
          <w:p w:rsidR="004D4868" w:rsidRDefault="004D4868" w:rsidP="00812361">
            <w:pPr>
              <w:spacing w:line="240" w:lineRule="auto"/>
              <w:jc w:val="center"/>
              <w:rPr>
                <w:b/>
              </w:rPr>
            </w:pPr>
            <w:r>
              <w:rPr>
                <w:b/>
              </w:rPr>
              <w:t>В сфере развития транспортной инфраструктуры</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E1"/>
              </w:rPr>
            </w:pPr>
            <w:r>
              <w:rPr>
                <w:color w:val="0000E1"/>
              </w:rPr>
              <w:t>1.</w:t>
            </w:r>
          </w:p>
        </w:tc>
        <w:tc>
          <w:tcPr>
            <w:tcW w:w="1702" w:type="dxa"/>
            <w:tcBorders>
              <w:tl2br w:val="nil"/>
              <w:tr2bl w:val="nil"/>
            </w:tcBorders>
            <w:vAlign w:val="center"/>
          </w:tcPr>
          <w:p w:rsidR="004D4868" w:rsidRDefault="004D4868" w:rsidP="00812361">
            <w:pPr>
              <w:spacing w:line="240" w:lineRule="auto"/>
              <w:jc w:val="center"/>
              <w:rPr>
                <w:bCs/>
                <w:color w:val="0000E1"/>
              </w:rPr>
            </w:pPr>
            <w:r>
              <w:rPr>
                <w:bCs/>
                <w:color w:val="0000E1"/>
              </w:rPr>
              <w:t>-</w:t>
            </w:r>
          </w:p>
        </w:tc>
        <w:tc>
          <w:tcPr>
            <w:tcW w:w="1854" w:type="dxa"/>
            <w:gridSpan w:val="4"/>
            <w:tcBorders>
              <w:tl2br w:val="nil"/>
              <w:tr2bl w:val="nil"/>
            </w:tcBorders>
            <w:vAlign w:val="center"/>
          </w:tcPr>
          <w:p w:rsidR="004D4868" w:rsidRDefault="004D4868" w:rsidP="00812361">
            <w:pPr>
              <w:spacing w:line="240" w:lineRule="auto"/>
              <w:jc w:val="center"/>
              <w:rPr>
                <w:color w:val="0000E1"/>
              </w:rPr>
            </w:pPr>
            <w:r>
              <w:rPr>
                <w:color w:val="0000E1"/>
              </w:rPr>
              <w:t>Улица в жилой застройке</w:t>
            </w:r>
          </w:p>
        </w:tc>
        <w:tc>
          <w:tcPr>
            <w:tcW w:w="1290" w:type="dxa"/>
            <w:tcBorders>
              <w:tl2br w:val="nil"/>
              <w:tr2bl w:val="nil"/>
            </w:tcBorders>
            <w:vAlign w:val="center"/>
          </w:tcPr>
          <w:p w:rsidR="004D4868" w:rsidRDefault="004D4868" w:rsidP="00812361">
            <w:pPr>
              <w:spacing w:line="240" w:lineRule="auto"/>
              <w:jc w:val="center"/>
              <w:rPr>
                <w:color w:val="0000E1"/>
              </w:rPr>
            </w:pPr>
            <w:r>
              <w:rPr>
                <w:color w:val="0000E1"/>
              </w:rPr>
              <w:t>п. Свердлово</w:t>
            </w:r>
          </w:p>
        </w:tc>
        <w:tc>
          <w:tcPr>
            <w:tcW w:w="1521" w:type="dxa"/>
            <w:tcBorders>
              <w:tl2br w:val="nil"/>
              <w:tr2bl w:val="nil"/>
            </w:tcBorders>
            <w:vAlign w:val="center"/>
          </w:tcPr>
          <w:p w:rsidR="004D4868" w:rsidRDefault="004D4868" w:rsidP="00812361">
            <w:pPr>
              <w:spacing w:line="240" w:lineRule="auto"/>
              <w:jc w:val="center"/>
              <w:rPr>
                <w:color w:val="0000E1"/>
              </w:rPr>
            </w:pPr>
            <w:r>
              <w:rPr>
                <w:color w:val="0000E1"/>
              </w:rPr>
              <w:t>2,88 км</w:t>
            </w:r>
          </w:p>
        </w:tc>
        <w:tc>
          <w:tcPr>
            <w:tcW w:w="1599" w:type="dxa"/>
            <w:gridSpan w:val="2"/>
            <w:tcBorders>
              <w:tl2br w:val="nil"/>
              <w:tr2bl w:val="nil"/>
            </w:tcBorders>
            <w:vAlign w:val="center"/>
          </w:tcPr>
          <w:p w:rsidR="004D4868" w:rsidRDefault="004D4868" w:rsidP="00812361">
            <w:pPr>
              <w:spacing w:line="240" w:lineRule="auto"/>
              <w:jc w:val="center"/>
              <w:rPr>
                <w:color w:val="0000E1"/>
              </w:rPr>
            </w:pPr>
            <w:r>
              <w:rPr>
                <w:color w:val="0000E1"/>
              </w:rPr>
              <w:t>Строительство</w:t>
            </w:r>
            <w:r>
              <w:rPr>
                <w:color w:val="0000FF"/>
              </w:rPr>
              <w:t>/Расчетный срок</w:t>
            </w:r>
          </w:p>
        </w:tc>
        <w:tc>
          <w:tcPr>
            <w:tcW w:w="1073" w:type="dxa"/>
            <w:tcBorders>
              <w:tl2br w:val="nil"/>
              <w:tr2bl w:val="nil"/>
            </w:tcBorders>
            <w:vAlign w:val="center"/>
          </w:tcPr>
          <w:p w:rsidR="004D4868" w:rsidRDefault="004D4868" w:rsidP="00812361">
            <w:pPr>
              <w:spacing w:line="240" w:lineRule="auto"/>
              <w:jc w:val="center"/>
              <w:rPr>
                <w:b/>
                <w:color w:val="0000E1"/>
              </w:rPr>
            </w:pPr>
            <w:r>
              <w:rPr>
                <w:b/>
                <w:color w:val="0000E1"/>
              </w:rPr>
              <w:t>-</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E1"/>
              </w:rPr>
            </w:pPr>
            <w:r>
              <w:rPr>
                <w:color w:val="0000E1"/>
              </w:rPr>
              <w:t>2.</w:t>
            </w:r>
          </w:p>
        </w:tc>
        <w:tc>
          <w:tcPr>
            <w:tcW w:w="1702" w:type="dxa"/>
            <w:tcBorders>
              <w:tl2br w:val="nil"/>
              <w:tr2bl w:val="nil"/>
            </w:tcBorders>
            <w:vAlign w:val="center"/>
          </w:tcPr>
          <w:p w:rsidR="004D4868" w:rsidRDefault="004D4868" w:rsidP="00812361">
            <w:pPr>
              <w:spacing w:line="240" w:lineRule="auto"/>
              <w:jc w:val="center"/>
              <w:rPr>
                <w:bCs/>
                <w:color w:val="0000E1"/>
              </w:rPr>
            </w:pPr>
            <w:r>
              <w:rPr>
                <w:bCs/>
                <w:color w:val="0000E1"/>
              </w:rPr>
              <w:t>-</w:t>
            </w:r>
          </w:p>
        </w:tc>
        <w:tc>
          <w:tcPr>
            <w:tcW w:w="1854" w:type="dxa"/>
            <w:gridSpan w:val="4"/>
            <w:tcBorders>
              <w:tl2br w:val="nil"/>
              <w:tr2bl w:val="nil"/>
            </w:tcBorders>
            <w:vAlign w:val="center"/>
          </w:tcPr>
          <w:p w:rsidR="004D4868" w:rsidRDefault="004D4868" w:rsidP="00812361">
            <w:pPr>
              <w:spacing w:line="240" w:lineRule="auto"/>
              <w:jc w:val="center"/>
              <w:rPr>
                <w:color w:val="0000E1"/>
              </w:rPr>
            </w:pPr>
            <w:r>
              <w:rPr>
                <w:color w:val="0000E1"/>
              </w:rPr>
              <w:t>Улица в жилой застройке</w:t>
            </w:r>
          </w:p>
        </w:tc>
        <w:tc>
          <w:tcPr>
            <w:tcW w:w="1290" w:type="dxa"/>
            <w:tcBorders>
              <w:tl2br w:val="nil"/>
              <w:tr2bl w:val="nil"/>
            </w:tcBorders>
            <w:vAlign w:val="center"/>
          </w:tcPr>
          <w:p w:rsidR="004D4868" w:rsidRDefault="004D4868" w:rsidP="00812361">
            <w:pPr>
              <w:spacing w:line="240" w:lineRule="auto"/>
              <w:jc w:val="center"/>
              <w:rPr>
                <w:color w:val="0000E1"/>
              </w:rPr>
            </w:pPr>
            <w:r>
              <w:rPr>
                <w:color w:val="0000E1"/>
              </w:rPr>
              <w:t>п. Свердлово</w:t>
            </w:r>
          </w:p>
        </w:tc>
        <w:tc>
          <w:tcPr>
            <w:tcW w:w="1521" w:type="dxa"/>
            <w:tcBorders>
              <w:tl2br w:val="nil"/>
              <w:tr2bl w:val="nil"/>
            </w:tcBorders>
            <w:vAlign w:val="center"/>
          </w:tcPr>
          <w:p w:rsidR="004D4868" w:rsidRDefault="004D4868" w:rsidP="00812361">
            <w:pPr>
              <w:spacing w:line="240" w:lineRule="auto"/>
              <w:jc w:val="center"/>
              <w:rPr>
                <w:color w:val="0000E1"/>
              </w:rPr>
            </w:pPr>
            <w:r>
              <w:rPr>
                <w:color w:val="0000E1"/>
              </w:rPr>
              <w:t>1,8 км</w:t>
            </w:r>
          </w:p>
        </w:tc>
        <w:tc>
          <w:tcPr>
            <w:tcW w:w="1599" w:type="dxa"/>
            <w:gridSpan w:val="2"/>
            <w:tcBorders>
              <w:tl2br w:val="nil"/>
              <w:tr2bl w:val="nil"/>
            </w:tcBorders>
            <w:vAlign w:val="center"/>
          </w:tcPr>
          <w:p w:rsidR="004D4868" w:rsidRDefault="004D4868" w:rsidP="00812361">
            <w:pPr>
              <w:spacing w:line="240" w:lineRule="auto"/>
              <w:jc w:val="center"/>
              <w:rPr>
                <w:color w:val="0000E1"/>
              </w:rPr>
            </w:pPr>
            <w:r>
              <w:rPr>
                <w:color w:val="0000E1"/>
              </w:rPr>
              <w:t>Реконструкция</w:t>
            </w:r>
            <w:r>
              <w:rPr>
                <w:color w:val="0000FF"/>
              </w:rPr>
              <w:t>/Расчетный срок</w:t>
            </w:r>
          </w:p>
        </w:tc>
        <w:tc>
          <w:tcPr>
            <w:tcW w:w="1073" w:type="dxa"/>
            <w:tcBorders>
              <w:tl2br w:val="nil"/>
              <w:tr2bl w:val="nil"/>
            </w:tcBorders>
            <w:vAlign w:val="center"/>
          </w:tcPr>
          <w:p w:rsidR="004D4868" w:rsidRDefault="004D4868" w:rsidP="00812361">
            <w:pPr>
              <w:spacing w:line="240" w:lineRule="auto"/>
              <w:jc w:val="center"/>
              <w:rPr>
                <w:b/>
                <w:color w:val="0000E1"/>
              </w:rPr>
            </w:pPr>
            <w:r>
              <w:rPr>
                <w:b/>
                <w:color w:val="0000E1"/>
              </w:rPr>
              <w:t>-</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E1"/>
              </w:rPr>
            </w:pPr>
            <w:r>
              <w:rPr>
                <w:color w:val="0000E1"/>
              </w:rPr>
              <w:t>3.</w:t>
            </w:r>
          </w:p>
        </w:tc>
        <w:tc>
          <w:tcPr>
            <w:tcW w:w="1702" w:type="dxa"/>
            <w:tcBorders>
              <w:tl2br w:val="nil"/>
              <w:tr2bl w:val="nil"/>
            </w:tcBorders>
            <w:vAlign w:val="center"/>
          </w:tcPr>
          <w:p w:rsidR="004D4868" w:rsidRDefault="004D4868" w:rsidP="00812361">
            <w:pPr>
              <w:spacing w:line="240" w:lineRule="auto"/>
              <w:jc w:val="center"/>
              <w:rPr>
                <w:bCs/>
                <w:color w:val="0000E1"/>
              </w:rPr>
            </w:pPr>
            <w:r>
              <w:rPr>
                <w:bCs/>
                <w:color w:val="0000E1"/>
              </w:rPr>
              <w:t>-</w:t>
            </w:r>
          </w:p>
        </w:tc>
        <w:tc>
          <w:tcPr>
            <w:tcW w:w="1854" w:type="dxa"/>
            <w:gridSpan w:val="4"/>
            <w:tcBorders>
              <w:tl2br w:val="nil"/>
              <w:tr2bl w:val="nil"/>
            </w:tcBorders>
            <w:vAlign w:val="center"/>
          </w:tcPr>
          <w:p w:rsidR="004D4868" w:rsidRDefault="004D4868" w:rsidP="00812361">
            <w:pPr>
              <w:spacing w:line="240" w:lineRule="auto"/>
              <w:jc w:val="center"/>
              <w:rPr>
                <w:color w:val="0000E1"/>
              </w:rPr>
            </w:pPr>
            <w:r>
              <w:rPr>
                <w:color w:val="0000E1"/>
              </w:rPr>
              <w:t>Улица в жилой застройке</w:t>
            </w:r>
          </w:p>
        </w:tc>
        <w:tc>
          <w:tcPr>
            <w:tcW w:w="1290" w:type="dxa"/>
            <w:tcBorders>
              <w:tl2br w:val="nil"/>
              <w:tr2bl w:val="nil"/>
            </w:tcBorders>
            <w:vAlign w:val="center"/>
          </w:tcPr>
          <w:p w:rsidR="004D4868" w:rsidRDefault="004D4868" w:rsidP="00812361">
            <w:pPr>
              <w:spacing w:line="240" w:lineRule="auto"/>
              <w:jc w:val="center"/>
              <w:rPr>
                <w:color w:val="0000E1"/>
              </w:rPr>
            </w:pPr>
            <w:r>
              <w:rPr>
                <w:color w:val="0000E1"/>
              </w:rPr>
              <w:t>с. Захал</w:t>
            </w:r>
          </w:p>
        </w:tc>
        <w:tc>
          <w:tcPr>
            <w:tcW w:w="1521" w:type="dxa"/>
            <w:tcBorders>
              <w:tl2br w:val="nil"/>
              <w:tr2bl w:val="nil"/>
            </w:tcBorders>
            <w:vAlign w:val="center"/>
          </w:tcPr>
          <w:p w:rsidR="004D4868" w:rsidRDefault="004D4868" w:rsidP="00812361">
            <w:pPr>
              <w:spacing w:line="240" w:lineRule="auto"/>
              <w:jc w:val="center"/>
              <w:rPr>
                <w:color w:val="0000E1"/>
              </w:rPr>
            </w:pPr>
            <w:r>
              <w:rPr>
                <w:color w:val="0000E1"/>
              </w:rPr>
              <w:t>1 км</w:t>
            </w:r>
          </w:p>
        </w:tc>
        <w:tc>
          <w:tcPr>
            <w:tcW w:w="1599" w:type="dxa"/>
            <w:gridSpan w:val="2"/>
            <w:tcBorders>
              <w:tl2br w:val="nil"/>
              <w:tr2bl w:val="nil"/>
            </w:tcBorders>
            <w:vAlign w:val="center"/>
          </w:tcPr>
          <w:p w:rsidR="004D4868" w:rsidRDefault="004D4868" w:rsidP="00812361">
            <w:pPr>
              <w:spacing w:line="240" w:lineRule="auto"/>
              <w:jc w:val="center"/>
              <w:rPr>
                <w:color w:val="0000E1"/>
              </w:rPr>
            </w:pPr>
            <w:r>
              <w:rPr>
                <w:color w:val="0000E1"/>
              </w:rPr>
              <w:t>Строительство</w:t>
            </w:r>
            <w:r>
              <w:rPr>
                <w:color w:val="0000FF"/>
              </w:rPr>
              <w:t>/Расчетный срок</w:t>
            </w:r>
          </w:p>
        </w:tc>
        <w:tc>
          <w:tcPr>
            <w:tcW w:w="1073" w:type="dxa"/>
            <w:tcBorders>
              <w:tl2br w:val="nil"/>
              <w:tr2bl w:val="nil"/>
            </w:tcBorders>
            <w:vAlign w:val="center"/>
          </w:tcPr>
          <w:p w:rsidR="004D4868" w:rsidRDefault="004D4868" w:rsidP="00812361">
            <w:pPr>
              <w:spacing w:line="240" w:lineRule="auto"/>
              <w:jc w:val="center"/>
              <w:rPr>
                <w:b/>
                <w:color w:val="0000E1"/>
              </w:rPr>
            </w:pPr>
            <w:r>
              <w:rPr>
                <w:b/>
                <w:color w:val="0000E1"/>
              </w:rPr>
              <w:t>-</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E1"/>
              </w:rPr>
            </w:pPr>
            <w:r>
              <w:rPr>
                <w:color w:val="0000E1"/>
              </w:rPr>
              <w:t>4.</w:t>
            </w:r>
          </w:p>
        </w:tc>
        <w:tc>
          <w:tcPr>
            <w:tcW w:w="1702" w:type="dxa"/>
            <w:tcBorders>
              <w:tl2br w:val="nil"/>
              <w:tr2bl w:val="nil"/>
            </w:tcBorders>
            <w:vAlign w:val="center"/>
          </w:tcPr>
          <w:p w:rsidR="004D4868" w:rsidRDefault="004D4868" w:rsidP="00812361">
            <w:pPr>
              <w:spacing w:line="240" w:lineRule="auto"/>
              <w:jc w:val="center"/>
              <w:rPr>
                <w:bCs/>
                <w:color w:val="0000E1"/>
              </w:rPr>
            </w:pPr>
            <w:r>
              <w:rPr>
                <w:bCs/>
                <w:color w:val="0000E1"/>
              </w:rPr>
              <w:t>-</w:t>
            </w:r>
          </w:p>
        </w:tc>
        <w:tc>
          <w:tcPr>
            <w:tcW w:w="1854" w:type="dxa"/>
            <w:gridSpan w:val="4"/>
            <w:tcBorders>
              <w:tl2br w:val="nil"/>
              <w:tr2bl w:val="nil"/>
            </w:tcBorders>
            <w:vAlign w:val="center"/>
          </w:tcPr>
          <w:p w:rsidR="004D4868" w:rsidRDefault="004D4868" w:rsidP="00812361">
            <w:pPr>
              <w:spacing w:line="240" w:lineRule="auto"/>
              <w:jc w:val="center"/>
              <w:rPr>
                <w:color w:val="0000E1"/>
              </w:rPr>
            </w:pPr>
            <w:r>
              <w:rPr>
                <w:color w:val="0000E1"/>
              </w:rPr>
              <w:t>Улица в жилой застройке</w:t>
            </w:r>
          </w:p>
        </w:tc>
        <w:tc>
          <w:tcPr>
            <w:tcW w:w="1290" w:type="dxa"/>
            <w:tcBorders>
              <w:tl2br w:val="nil"/>
              <w:tr2bl w:val="nil"/>
            </w:tcBorders>
            <w:vAlign w:val="center"/>
          </w:tcPr>
          <w:p w:rsidR="004D4868" w:rsidRDefault="004D4868" w:rsidP="00812361">
            <w:pPr>
              <w:spacing w:line="240" w:lineRule="auto"/>
              <w:jc w:val="center"/>
              <w:rPr>
                <w:color w:val="0000E1"/>
              </w:rPr>
            </w:pPr>
            <w:r>
              <w:rPr>
                <w:color w:val="0000E1"/>
              </w:rPr>
              <w:t>с. Захал</w:t>
            </w:r>
          </w:p>
        </w:tc>
        <w:tc>
          <w:tcPr>
            <w:tcW w:w="1521" w:type="dxa"/>
            <w:tcBorders>
              <w:tl2br w:val="nil"/>
              <w:tr2bl w:val="nil"/>
            </w:tcBorders>
            <w:vAlign w:val="center"/>
          </w:tcPr>
          <w:p w:rsidR="004D4868" w:rsidRDefault="004D4868" w:rsidP="00812361">
            <w:pPr>
              <w:spacing w:line="240" w:lineRule="auto"/>
              <w:jc w:val="center"/>
              <w:rPr>
                <w:color w:val="0000E1"/>
              </w:rPr>
            </w:pPr>
            <w:r>
              <w:rPr>
                <w:color w:val="0000E1"/>
              </w:rPr>
              <w:t>4,2 км</w:t>
            </w:r>
          </w:p>
        </w:tc>
        <w:tc>
          <w:tcPr>
            <w:tcW w:w="1599" w:type="dxa"/>
            <w:gridSpan w:val="2"/>
            <w:tcBorders>
              <w:tl2br w:val="nil"/>
              <w:tr2bl w:val="nil"/>
            </w:tcBorders>
            <w:vAlign w:val="center"/>
          </w:tcPr>
          <w:p w:rsidR="004D4868" w:rsidRDefault="004D4868" w:rsidP="00812361">
            <w:pPr>
              <w:spacing w:line="240" w:lineRule="auto"/>
              <w:jc w:val="center"/>
              <w:rPr>
                <w:color w:val="0000E1"/>
              </w:rPr>
            </w:pPr>
            <w:r>
              <w:rPr>
                <w:color w:val="0000E1"/>
              </w:rPr>
              <w:t>Реконструкция</w:t>
            </w:r>
            <w:r>
              <w:rPr>
                <w:color w:val="0000FF"/>
              </w:rPr>
              <w:t>/Расчетный срок</w:t>
            </w:r>
          </w:p>
        </w:tc>
        <w:tc>
          <w:tcPr>
            <w:tcW w:w="1073" w:type="dxa"/>
            <w:tcBorders>
              <w:tl2br w:val="nil"/>
              <w:tr2bl w:val="nil"/>
            </w:tcBorders>
            <w:vAlign w:val="center"/>
          </w:tcPr>
          <w:p w:rsidR="004D4868" w:rsidRDefault="004D4868" w:rsidP="00812361">
            <w:pPr>
              <w:spacing w:line="240" w:lineRule="auto"/>
              <w:jc w:val="center"/>
              <w:rPr>
                <w:b/>
                <w:color w:val="0000E1"/>
              </w:rPr>
            </w:pPr>
            <w:r>
              <w:rPr>
                <w:b/>
                <w:color w:val="0000E1"/>
              </w:rPr>
              <w:t>-</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E1"/>
              </w:rPr>
            </w:pPr>
            <w:r>
              <w:rPr>
                <w:color w:val="0000E1"/>
              </w:rPr>
              <w:t>5.</w:t>
            </w:r>
          </w:p>
        </w:tc>
        <w:tc>
          <w:tcPr>
            <w:tcW w:w="1702" w:type="dxa"/>
            <w:tcBorders>
              <w:tl2br w:val="nil"/>
              <w:tr2bl w:val="nil"/>
            </w:tcBorders>
            <w:vAlign w:val="center"/>
          </w:tcPr>
          <w:p w:rsidR="004D4868" w:rsidRDefault="004D4868" w:rsidP="00812361">
            <w:pPr>
              <w:spacing w:line="240" w:lineRule="auto"/>
              <w:jc w:val="center"/>
              <w:rPr>
                <w:bCs/>
                <w:color w:val="0000E1"/>
              </w:rPr>
            </w:pPr>
            <w:r>
              <w:rPr>
                <w:bCs/>
                <w:color w:val="0000E1"/>
              </w:rPr>
              <w:t>-</w:t>
            </w:r>
          </w:p>
        </w:tc>
        <w:tc>
          <w:tcPr>
            <w:tcW w:w="1854" w:type="dxa"/>
            <w:gridSpan w:val="4"/>
            <w:tcBorders>
              <w:tl2br w:val="nil"/>
              <w:tr2bl w:val="nil"/>
            </w:tcBorders>
            <w:vAlign w:val="center"/>
          </w:tcPr>
          <w:p w:rsidR="004D4868" w:rsidRDefault="004D4868" w:rsidP="00812361">
            <w:pPr>
              <w:spacing w:line="240" w:lineRule="auto"/>
              <w:jc w:val="center"/>
              <w:rPr>
                <w:color w:val="0000E1"/>
              </w:rPr>
            </w:pPr>
            <w:r>
              <w:rPr>
                <w:color w:val="0000E1"/>
              </w:rPr>
              <w:t>Улица в жилой застройке</w:t>
            </w:r>
          </w:p>
        </w:tc>
        <w:tc>
          <w:tcPr>
            <w:tcW w:w="1290" w:type="dxa"/>
            <w:tcBorders>
              <w:tl2br w:val="nil"/>
              <w:tr2bl w:val="nil"/>
            </w:tcBorders>
            <w:vAlign w:val="center"/>
          </w:tcPr>
          <w:p w:rsidR="004D4868" w:rsidRDefault="004D4868" w:rsidP="00812361">
            <w:pPr>
              <w:spacing w:line="240" w:lineRule="auto"/>
              <w:jc w:val="center"/>
              <w:rPr>
                <w:color w:val="0000E1"/>
              </w:rPr>
            </w:pPr>
            <w:r>
              <w:rPr>
                <w:color w:val="0000E1"/>
              </w:rPr>
              <w:t>д. Куяда</w:t>
            </w:r>
          </w:p>
        </w:tc>
        <w:tc>
          <w:tcPr>
            <w:tcW w:w="1521" w:type="dxa"/>
            <w:tcBorders>
              <w:tl2br w:val="nil"/>
              <w:tr2bl w:val="nil"/>
            </w:tcBorders>
            <w:vAlign w:val="center"/>
          </w:tcPr>
          <w:p w:rsidR="004D4868" w:rsidRDefault="004D4868" w:rsidP="00812361">
            <w:pPr>
              <w:spacing w:line="240" w:lineRule="auto"/>
              <w:jc w:val="center"/>
              <w:rPr>
                <w:color w:val="0000E1"/>
              </w:rPr>
            </w:pPr>
            <w:r>
              <w:rPr>
                <w:color w:val="0000E1"/>
              </w:rPr>
              <w:t>1,758 км</w:t>
            </w:r>
          </w:p>
        </w:tc>
        <w:tc>
          <w:tcPr>
            <w:tcW w:w="1599" w:type="dxa"/>
            <w:gridSpan w:val="2"/>
            <w:tcBorders>
              <w:tl2br w:val="nil"/>
              <w:tr2bl w:val="nil"/>
            </w:tcBorders>
            <w:vAlign w:val="center"/>
          </w:tcPr>
          <w:p w:rsidR="004D4868" w:rsidRDefault="004D4868" w:rsidP="00812361">
            <w:pPr>
              <w:spacing w:line="240" w:lineRule="auto"/>
              <w:jc w:val="center"/>
              <w:rPr>
                <w:color w:val="0000E1"/>
              </w:rPr>
            </w:pPr>
            <w:r>
              <w:rPr>
                <w:color w:val="0000E1"/>
              </w:rPr>
              <w:t>Строительство</w:t>
            </w:r>
            <w:r>
              <w:rPr>
                <w:color w:val="0000FF"/>
              </w:rPr>
              <w:t>/Расчетный срок</w:t>
            </w:r>
          </w:p>
        </w:tc>
        <w:tc>
          <w:tcPr>
            <w:tcW w:w="1073" w:type="dxa"/>
            <w:tcBorders>
              <w:tl2br w:val="nil"/>
              <w:tr2bl w:val="nil"/>
            </w:tcBorders>
            <w:vAlign w:val="center"/>
          </w:tcPr>
          <w:p w:rsidR="004D4868" w:rsidRDefault="004D4868" w:rsidP="00812361">
            <w:pPr>
              <w:spacing w:line="240" w:lineRule="auto"/>
              <w:jc w:val="center"/>
              <w:rPr>
                <w:b/>
                <w:color w:val="0000E1"/>
              </w:rPr>
            </w:pPr>
            <w:r>
              <w:rPr>
                <w:b/>
                <w:color w:val="0000E1"/>
              </w:rPr>
              <w:t>-</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E1"/>
              </w:rPr>
            </w:pPr>
            <w:r>
              <w:rPr>
                <w:color w:val="0000E1"/>
              </w:rPr>
              <w:t>6.</w:t>
            </w:r>
          </w:p>
        </w:tc>
        <w:tc>
          <w:tcPr>
            <w:tcW w:w="1702" w:type="dxa"/>
            <w:tcBorders>
              <w:tl2br w:val="nil"/>
              <w:tr2bl w:val="nil"/>
            </w:tcBorders>
            <w:vAlign w:val="center"/>
          </w:tcPr>
          <w:p w:rsidR="004D4868" w:rsidRDefault="004D4868" w:rsidP="00812361">
            <w:pPr>
              <w:spacing w:line="240" w:lineRule="auto"/>
              <w:jc w:val="center"/>
              <w:rPr>
                <w:bCs/>
                <w:color w:val="0000E1"/>
              </w:rPr>
            </w:pPr>
            <w:r>
              <w:rPr>
                <w:bCs/>
                <w:color w:val="0000E1"/>
              </w:rPr>
              <w:t>-</w:t>
            </w:r>
          </w:p>
        </w:tc>
        <w:tc>
          <w:tcPr>
            <w:tcW w:w="1854" w:type="dxa"/>
            <w:gridSpan w:val="4"/>
            <w:tcBorders>
              <w:tl2br w:val="nil"/>
              <w:tr2bl w:val="nil"/>
            </w:tcBorders>
            <w:vAlign w:val="center"/>
          </w:tcPr>
          <w:p w:rsidR="004D4868" w:rsidRDefault="004D4868" w:rsidP="00812361">
            <w:pPr>
              <w:spacing w:line="240" w:lineRule="auto"/>
              <w:jc w:val="center"/>
              <w:rPr>
                <w:color w:val="0000E1"/>
              </w:rPr>
            </w:pPr>
            <w:r>
              <w:rPr>
                <w:color w:val="0000E1"/>
              </w:rPr>
              <w:t>Улица в жилой застройке</w:t>
            </w:r>
          </w:p>
        </w:tc>
        <w:tc>
          <w:tcPr>
            <w:tcW w:w="1290" w:type="dxa"/>
            <w:tcBorders>
              <w:tl2br w:val="nil"/>
              <w:tr2bl w:val="nil"/>
            </w:tcBorders>
            <w:vAlign w:val="center"/>
          </w:tcPr>
          <w:p w:rsidR="004D4868" w:rsidRDefault="004D4868" w:rsidP="00812361">
            <w:pPr>
              <w:spacing w:line="240" w:lineRule="auto"/>
              <w:jc w:val="center"/>
              <w:rPr>
                <w:color w:val="0000E1"/>
              </w:rPr>
            </w:pPr>
            <w:r>
              <w:rPr>
                <w:color w:val="0000E1"/>
              </w:rPr>
              <w:t>д. Рудовщина</w:t>
            </w:r>
          </w:p>
        </w:tc>
        <w:tc>
          <w:tcPr>
            <w:tcW w:w="1521" w:type="dxa"/>
            <w:tcBorders>
              <w:tl2br w:val="nil"/>
              <w:tr2bl w:val="nil"/>
            </w:tcBorders>
            <w:vAlign w:val="center"/>
          </w:tcPr>
          <w:p w:rsidR="004D4868" w:rsidRDefault="004D4868" w:rsidP="00812361">
            <w:pPr>
              <w:spacing w:line="240" w:lineRule="auto"/>
              <w:jc w:val="center"/>
              <w:rPr>
                <w:color w:val="0000E1"/>
              </w:rPr>
            </w:pPr>
            <w:r>
              <w:rPr>
                <w:color w:val="0000E1"/>
              </w:rPr>
              <w:t>1,8 км</w:t>
            </w:r>
          </w:p>
        </w:tc>
        <w:tc>
          <w:tcPr>
            <w:tcW w:w="1599" w:type="dxa"/>
            <w:gridSpan w:val="2"/>
            <w:tcBorders>
              <w:tl2br w:val="nil"/>
              <w:tr2bl w:val="nil"/>
            </w:tcBorders>
            <w:vAlign w:val="center"/>
          </w:tcPr>
          <w:p w:rsidR="004D4868" w:rsidRDefault="004D4868" w:rsidP="00812361">
            <w:pPr>
              <w:spacing w:line="240" w:lineRule="auto"/>
              <w:jc w:val="center"/>
              <w:rPr>
                <w:color w:val="0000E1"/>
              </w:rPr>
            </w:pPr>
            <w:r>
              <w:rPr>
                <w:color w:val="0000E1"/>
              </w:rPr>
              <w:t>Реконструкция</w:t>
            </w:r>
            <w:r>
              <w:rPr>
                <w:color w:val="0000FF"/>
              </w:rPr>
              <w:t>/Расчетный срок</w:t>
            </w:r>
          </w:p>
        </w:tc>
        <w:tc>
          <w:tcPr>
            <w:tcW w:w="1073" w:type="dxa"/>
            <w:tcBorders>
              <w:tl2br w:val="nil"/>
              <w:tr2bl w:val="nil"/>
            </w:tcBorders>
            <w:vAlign w:val="center"/>
          </w:tcPr>
          <w:p w:rsidR="004D4868" w:rsidRDefault="004D4868" w:rsidP="00812361">
            <w:pPr>
              <w:spacing w:line="240" w:lineRule="auto"/>
              <w:jc w:val="center"/>
              <w:rPr>
                <w:b/>
                <w:color w:val="0000E1"/>
              </w:rPr>
            </w:pPr>
            <w:r>
              <w:rPr>
                <w:b/>
                <w:color w:val="0000E1"/>
              </w:rPr>
              <w:t>-</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E1"/>
              </w:rPr>
            </w:pPr>
            <w:r>
              <w:rPr>
                <w:color w:val="0000E1"/>
              </w:rPr>
              <w:t>7.</w:t>
            </w:r>
          </w:p>
        </w:tc>
        <w:tc>
          <w:tcPr>
            <w:tcW w:w="1702"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854" w:type="dxa"/>
            <w:gridSpan w:val="4"/>
            <w:tcBorders>
              <w:tl2br w:val="nil"/>
              <w:tr2bl w:val="nil"/>
            </w:tcBorders>
            <w:vAlign w:val="center"/>
          </w:tcPr>
          <w:p w:rsidR="004D4868" w:rsidRDefault="004D4868" w:rsidP="00812361">
            <w:pPr>
              <w:spacing w:line="240" w:lineRule="auto"/>
              <w:jc w:val="center"/>
              <w:rPr>
                <w:color w:val="0000E1"/>
              </w:rPr>
            </w:pPr>
            <w:r>
              <w:rPr>
                <w:color w:val="0000E1"/>
              </w:rPr>
              <w:t>Главная улица</w:t>
            </w:r>
          </w:p>
        </w:tc>
        <w:tc>
          <w:tcPr>
            <w:tcW w:w="1290" w:type="dxa"/>
            <w:tcBorders>
              <w:tl2br w:val="nil"/>
              <w:tr2bl w:val="nil"/>
            </w:tcBorders>
            <w:vAlign w:val="center"/>
          </w:tcPr>
          <w:p w:rsidR="004D4868" w:rsidRDefault="004D4868" w:rsidP="00812361">
            <w:pPr>
              <w:spacing w:line="240" w:lineRule="auto"/>
              <w:jc w:val="center"/>
              <w:rPr>
                <w:color w:val="0000E1"/>
              </w:rPr>
            </w:pPr>
            <w:r>
              <w:rPr>
                <w:color w:val="0000E1"/>
              </w:rPr>
              <w:t>д. Еловка</w:t>
            </w:r>
          </w:p>
        </w:tc>
        <w:tc>
          <w:tcPr>
            <w:tcW w:w="1521" w:type="dxa"/>
            <w:tcBorders>
              <w:tl2br w:val="nil"/>
              <w:tr2bl w:val="nil"/>
            </w:tcBorders>
            <w:vAlign w:val="center"/>
          </w:tcPr>
          <w:p w:rsidR="004D4868" w:rsidRDefault="004D4868" w:rsidP="00812361">
            <w:pPr>
              <w:spacing w:line="240" w:lineRule="auto"/>
              <w:jc w:val="center"/>
              <w:rPr>
                <w:color w:val="0000E1"/>
              </w:rPr>
            </w:pPr>
            <w:r>
              <w:rPr>
                <w:color w:val="0000E1"/>
              </w:rPr>
              <w:t>4 км</w:t>
            </w:r>
          </w:p>
        </w:tc>
        <w:tc>
          <w:tcPr>
            <w:tcW w:w="1599" w:type="dxa"/>
            <w:gridSpan w:val="2"/>
            <w:tcBorders>
              <w:tl2br w:val="nil"/>
              <w:tr2bl w:val="nil"/>
            </w:tcBorders>
            <w:vAlign w:val="center"/>
          </w:tcPr>
          <w:p w:rsidR="004D4868" w:rsidRDefault="004D4868" w:rsidP="00812361">
            <w:pPr>
              <w:spacing w:line="240" w:lineRule="auto"/>
              <w:jc w:val="center"/>
              <w:rPr>
                <w:color w:val="0000E1"/>
              </w:rPr>
            </w:pPr>
            <w:r>
              <w:rPr>
                <w:color w:val="0000E1"/>
              </w:rPr>
              <w:t>Реконструкция</w:t>
            </w:r>
            <w:r>
              <w:rPr>
                <w:color w:val="0000FF"/>
              </w:rPr>
              <w:t>/Расчетный срок</w:t>
            </w:r>
          </w:p>
        </w:tc>
        <w:tc>
          <w:tcPr>
            <w:tcW w:w="1073" w:type="dxa"/>
            <w:tcBorders>
              <w:tl2br w:val="nil"/>
              <w:tr2bl w:val="nil"/>
            </w:tcBorders>
            <w:vAlign w:val="center"/>
          </w:tcPr>
          <w:p w:rsidR="004D4868" w:rsidRDefault="004D4868" w:rsidP="00812361">
            <w:pPr>
              <w:spacing w:line="240" w:lineRule="auto"/>
              <w:jc w:val="center"/>
              <w:rPr>
                <w:color w:val="0000E1"/>
              </w:rPr>
            </w:pPr>
            <w:r>
              <w:rPr>
                <w:color w:val="0000E1"/>
              </w:rPr>
              <w:t>-</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rPr>
                <w:color w:val="0000E1"/>
              </w:rPr>
            </w:pPr>
            <w:r>
              <w:rPr>
                <w:color w:val="0000E1"/>
              </w:rPr>
              <w:t>8.</w:t>
            </w:r>
          </w:p>
        </w:tc>
        <w:tc>
          <w:tcPr>
            <w:tcW w:w="1702" w:type="dxa"/>
            <w:tcBorders>
              <w:tl2br w:val="nil"/>
              <w:tr2bl w:val="nil"/>
            </w:tcBorders>
            <w:vAlign w:val="center"/>
          </w:tcPr>
          <w:p w:rsidR="004D4868" w:rsidRDefault="004D4868" w:rsidP="00812361">
            <w:pPr>
              <w:spacing w:line="240" w:lineRule="auto"/>
              <w:jc w:val="center"/>
              <w:rPr>
                <w:bCs/>
                <w:color w:val="0000E1"/>
              </w:rPr>
            </w:pPr>
            <w:r>
              <w:rPr>
                <w:bCs/>
                <w:color w:val="0000E1"/>
              </w:rPr>
              <w:t>-</w:t>
            </w:r>
          </w:p>
        </w:tc>
        <w:tc>
          <w:tcPr>
            <w:tcW w:w="1854" w:type="dxa"/>
            <w:gridSpan w:val="4"/>
            <w:tcBorders>
              <w:tl2br w:val="nil"/>
              <w:tr2bl w:val="nil"/>
            </w:tcBorders>
            <w:vAlign w:val="center"/>
          </w:tcPr>
          <w:p w:rsidR="004D4868" w:rsidRDefault="004D4868" w:rsidP="00812361">
            <w:pPr>
              <w:spacing w:line="240" w:lineRule="auto"/>
              <w:jc w:val="center"/>
              <w:rPr>
                <w:color w:val="0000E1"/>
              </w:rPr>
            </w:pPr>
            <w:r>
              <w:rPr>
                <w:color w:val="0000E1"/>
              </w:rPr>
              <w:t>Улица в жилой застройке</w:t>
            </w:r>
          </w:p>
        </w:tc>
        <w:tc>
          <w:tcPr>
            <w:tcW w:w="1290" w:type="dxa"/>
            <w:tcBorders>
              <w:tl2br w:val="nil"/>
              <w:tr2bl w:val="nil"/>
            </w:tcBorders>
            <w:vAlign w:val="center"/>
          </w:tcPr>
          <w:p w:rsidR="004D4868" w:rsidRDefault="004D4868" w:rsidP="00812361">
            <w:pPr>
              <w:spacing w:line="240" w:lineRule="auto"/>
              <w:jc w:val="center"/>
              <w:rPr>
                <w:color w:val="0000E1"/>
              </w:rPr>
            </w:pPr>
            <w:r>
              <w:rPr>
                <w:color w:val="0000E1"/>
              </w:rPr>
              <w:t>д. Еловка</w:t>
            </w:r>
          </w:p>
        </w:tc>
        <w:tc>
          <w:tcPr>
            <w:tcW w:w="1521" w:type="dxa"/>
            <w:tcBorders>
              <w:tl2br w:val="nil"/>
              <w:tr2bl w:val="nil"/>
            </w:tcBorders>
            <w:vAlign w:val="center"/>
          </w:tcPr>
          <w:p w:rsidR="004D4868" w:rsidRDefault="004D4868" w:rsidP="00812361">
            <w:pPr>
              <w:spacing w:line="240" w:lineRule="auto"/>
              <w:jc w:val="center"/>
              <w:rPr>
                <w:color w:val="0000E1"/>
              </w:rPr>
            </w:pPr>
            <w:r>
              <w:rPr>
                <w:color w:val="0000E1"/>
              </w:rPr>
              <w:t>0,873 км</w:t>
            </w:r>
          </w:p>
        </w:tc>
        <w:tc>
          <w:tcPr>
            <w:tcW w:w="1599" w:type="dxa"/>
            <w:gridSpan w:val="2"/>
            <w:tcBorders>
              <w:tl2br w:val="nil"/>
              <w:tr2bl w:val="nil"/>
            </w:tcBorders>
            <w:vAlign w:val="center"/>
          </w:tcPr>
          <w:p w:rsidR="004D4868" w:rsidRDefault="004D4868" w:rsidP="00812361">
            <w:pPr>
              <w:spacing w:line="240" w:lineRule="auto"/>
              <w:jc w:val="center"/>
              <w:rPr>
                <w:color w:val="0000E1"/>
              </w:rPr>
            </w:pPr>
            <w:r>
              <w:rPr>
                <w:color w:val="0000E1"/>
              </w:rPr>
              <w:t>Строительство</w:t>
            </w:r>
            <w:r>
              <w:rPr>
                <w:color w:val="0000FF"/>
              </w:rPr>
              <w:t>/Расчетный срок</w:t>
            </w:r>
          </w:p>
        </w:tc>
        <w:tc>
          <w:tcPr>
            <w:tcW w:w="1073" w:type="dxa"/>
            <w:tcBorders>
              <w:tl2br w:val="nil"/>
              <w:tr2bl w:val="nil"/>
            </w:tcBorders>
            <w:vAlign w:val="center"/>
          </w:tcPr>
          <w:p w:rsidR="004D4868" w:rsidRDefault="004D4868" w:rsidP="00812361">
            <w:pPr>
              <w:spacing w:line="240" w:lineRule="auto"/>
              <w:jc w:val="center"/>
              <w:rPr>
                <w:b/>
                <w:color w:val="0000E1"/>
              </w:rPr>
            </w:pPr>
            <w:r>
              <w:rPr>
                <w:b/>
                <w:color w:val="0000E1"/>
              </w:rPr>
              <w:t>-</w:t>
            </w:r>
          </w:p>
        </w:tc>
      </w:tr>
      <w:tr w:rsidR="004D4868" w:rsidTr="00812361">
        <w:trPr>
          <w:trHeight w:val="345"/>
          <w:jc w:val="center"/>
        </w:trPr>
        <w:tc>
          <w:tcPr>
            <w:tcW w:w="9638" w:type="dxa"/>
            <w:gridSpan w:val="12"/>
            <w:tcBorders>
              <w:tl2br w:val="nil"/>
              <w:tr2bl w:val="nil"/>
            </w:tcBorders>
            <w:vAlign w:val="center"/>
          </w:tcPr>
          <w:p w:rsidR="004D4868" w:rsidRDefault="004D4868" w:rsidP="00812361">
            <w:pPr>
              <w:spacing w:line="240" w:lineRule="auto"/>
              <w:jc w:val="center"/>
              <w:rPr>
                <w:b/>
              </w:rPr>
            </w:pPr>
            <w:r>
              <w:rPr>
                <w:b/>
              </w:rPr>
              <w:t>В сфере развития водоснабжения</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r>
              <w:t>1.</w:t>
            </w:r>
          </w:p>
        </w:tc>
        <w:tc>
          <w:tcPr>
            <w:tcW w:w="1702" w:type="dxa"/>
            <w:tcBorders>
              <w:tl2br w:val="nil"/>
              <w:tr2bl w:val="nil"/>
            </w:tcBorders>
            <w:vAlign w:val="center"/>
          </w:tcPr>
          <w:p w:rsidR="004D4868" w:rsidRDefault="004D4868" w:rsidP="00812361">
            <w:pPr>
              <w:spacing w:line="240" w:lineRule="auto"/>
              <w:jc w:val="center"/>
            </w:pPr>
            <w:r>
              <w:t>Зона инженерной инфраструктуры</w:t>
            </w:r>
          </w:p>
        </w:tc>
        <w:tc>
          <w:tcPr>
            <w:tcW w:w="1854" w:type="dxa"/>
            <w:gridSpan w:val="4"/>
            <w:tcBorders>
              <w:tl2br w:val="nil"/>
              <w:tr2bl w:val="nil"/>
            </w:tcBorders>
            <w:vAlign w:val="center"/>
          </w:tcPr>
          <w:p w:rsidR="004D4868" w:rsidRDefault="004D4868" w:rsidP="00812361">
            <w:pPr>
              <w:spacing w:line="240" w:lineRule="auto"/>
              <w:jc w:val="center"/>
            </w:pPr>
            <w:r>
              <w:t>Скважина, совмещенная с водонапорной башней (2 шт)</w:t>
            </w:r>
          </w:p>
        </w:tc>
        <w:tc>
          <w:tcPr>
            <w:tcW w:w="1290" w:type="dxa"/>
            <w:tcBorders>
              <w:tl2br w:val="nil"/>
              <w:tr2bl w:val="nil"/>
            </w:tcBorders>
            <w:vAlign w:val="center"/>
          </w:tcPr>
          <w:p w:rsidR="004D4868" w:rsidRDefault="004D4868" w:rsidP="00812361">
            <w:pPr>
              <w:spacing w:line="240" w:lineRule="auto"/>
              <w:jc w:val="center"/>
            </w:pPr>
            <w:r>
              <w:t>с. Захал</w:t>
            </w:r>
          </w:p>
        </w:tc>
        <w:tc>
          <w:tcPr>
            <w:tcW w:w="1521" w:type="dxa"/>
            <w:tcBorders>
              <w:tl2br w:val="nil"/>
              <w:tr2bl w:val="nil"/>
            </w:tcBorders>
            <w:vAlign w:val="center"/>
          </w:tcPr>
          <w:p w:rsidR="004D4868" w:rsidRDefault="004D4868" w:rsidP="00812361">
            <w:pPr>
              <w:spacing w:line="240" w:lineRule="auto"/>
              <w:jc w:val="center"/>
              <w:rPr>
                <w:vertAlign w:val="superscript"/>
              </w:rPr>
            </w:pPr>
            <w:r>
              <w:t>Объем бака 10 м</w:t>
            </w:r>
            <w:r>
              <w:rPr>
                <w:vertAlign w:val="superscript"/>
              </w:rPr>
              <w:t>3</w:t>
            </w:r>
          </w:p>
        </w:tc>
        <w:tc>
          <w:tcPr>
            <w:tcW w:w="1599" w:type="dxa"/>
            <w:gridSpan w:val="2"/>
            <w:tcBorders>
              <w:tl2br w:val="nil"/>
              <w:tr2bl w:val="nil"/>
            </w:tcBorders>
            <w:vAlign w:val="center"/>
          </w:tcPr>
          <w:p w:rsidR="004D4868" w:rsidRDefault="004D4868" w:rsidP="00812361">
            <w:pPr>
              <w:spacing w:line="240" w:lineRule="auto"/>
              <w:jc w:val="center"/>
            </w:pPr>
            <w:r>
              <w:t>Строительство/Расчетный срок</w:t>
            </w:r>
          </w:p>
        </w:tc>
        <w:tc>
          <w:tcPr>
            <w:tcW w:w="1073" w:type="dxa"/>
            <w:tcBorders>
              <w:tl2br w:val="nil"/>
              <w:tr2bl w:val="nil"/>
            </w:tcBorders>
            <w:vAlign w:val="center"/>
          </w:tcPr>
          <w:p w:rsidR="004D4868" w:rsidRDefault="004D4868" w:rsidP="00812361">
            <w:pPr>
              <w:spacing w:line="240" w:lineRule="auto"/>
              <w:jc w:val="center"/>
              <w:rPr>
                <w:b/>
              </w:rPr>
            </w:pP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r>
              <w:t>2.</w:t>
            </w:r>
          </w:p>
        </w:tc>
        <w:tc>
          <w:tcPr>
            <w:tcW w:w="1702" w:type="dxa"/>
            <w:tcBorders>
              <w:tl2br w:val="nil"/>
              <w:tr2bl w:val="nil"/>
            </w:tcBorders>
            <w:vAlign w:val="center"/>
          </w:tcPr>
          <w:p w:rsidR="004D4868" w:rsidRDefault="004D4868" w:rsidP="00812361">
            <w:pPr>
              <w:spacing w:line="240" w:lineRule="auto"/>
              <w:jc w:val="center"/>
            </w:pPr>
            <w:r>
              <w:t>Зона инженерной инфраструктур</w:t>
            </w:r>
            <w:r>
              <w:lastRenderedPageBreak/>
              <w:t>ы</w:t>
            </w:r>
          </w:p>
        </w:tc>
        <w:tc>
          <w:tcPr>
            <w:tcW w:w="1854" w:type="dxa"/>
            <w:gridSpan w:val="4"/>
            <w:tcBorders>
              <w:tl2br w:val="nil"/>
              <w:tr2bl w:val="nil"/>
            </w:tcBorders>
            <w:vAlign w:val="center"/>
          </w:tcPr>
          <w:p w:rsidR="004D4868" w:rsidRDefault="004D4868" w:rsidP="00812361">
            <w:pPr>
              <w:spacing w:line="240" w:lineRule="auto"/>
              <w:jc w:val="center"/>
            </w:pPr>
            <w:r>
              <w:lastRenderedPageBreak/>
              <w:t xml:space="preserve">Водонапорная башня, совмещенная с </w:t>
            </w:r>
            <w:r>
              <w:lastRenderedPageBreak/>
              <w:t>артезианской скважиной</w:t>
            </w:r>
          </w:p>
        </w:tc>
        <w:tc>
          <w:tcPr>
            <w:tcW w:w="1290" w:type="dxa"/>
            <w:tcBorders>
              <w:tl2br w:val="nil"/>
              <w:tr2bl w:val="nil"/>
            </w:tcBorders>
            <w:vAlign w:val="center"/>
          </w:tcPr>
          <w:p w:rsidR="004D4868" w:rsidRDefault="004D4868" w:rsidP="00812361">
            <w:pPr>
              <w:spacing w:line="240" w:lineRule="auto"/>
              <w:jc w:val="center"/>
            </w:pPr>
            <w:r>
              <w:lastRenderedPageBreak/>
              <w:t>д. Еловка</w:t>
            </w:r>
          </w:p>
        </w:tc>
        <w:tc>
          <w:tcPr>
            <w:tcW w:w="1521" w:type="dxa"/>
            <w:tcBorders>
              <w:tl2br w:val="nil"/>
              <w:tr2bl w:val="nil"/>
            </w:tcBorders>
            <w:vAlign w:val="center"/>
          </w:tcPr>
          <w:p w:rsidR="004D4868" w:rsidRDefault="004D4868" w:rsidP="00812361">
            <w:pPr>
              <w:spacing w:line="240" w:lineRule="auto"/>
              <w:jc w:val="center"/>
            </w:pPr>
            <w:r>
              <w:t>Объем бака 10 м</w:t>
            </w:r>
            <w:r>
              <w:rPr>
                <w:vertAlign w:val="superscript"/>
              </w:rPr>
              <w:t>3</w:t>
            </w:r>
          </w:p>
        </w:tc>
        <w:tc>
          <w:tcPr>
            <w:tcW w:w="1599" w:type="dxa"/>
            <w:gridSpan w:val="2"/>
            <w:tcBorders>
              <w:tl2br w:val="nil"/>
              <w:tr2bl w:val="nil"/>
            </w:tcBorders>
            <w:vAlign w:val="center"/>
          </w:tcPr>
          <w:p w:rsidR="004D4868" w:rsidRDefault="004D4868" w:rsidP="00812361">
            <w:pPr>
              <w:spacing w:line="240" w:lineRule="auto"/>
              <w:jc w:val="center"/>
            </w:pPr>
            <w:r>
              <w:t>Строительство/Расчетный срок</w:t>
            </w:r>
          </w:p>
        </w:tc>
        <w:tc>
          <w:tcPr>
            <w:tcW w:w="1073" w:type="dxa"/>
            <w:tcBorders>
              <w:tl2br w:val="nil"/>
              <w:tr2bl w:val="nil"/>
            </w:tcBorders>
            <w:vAlign w:val="center"/>
          </w:tcPr>
          <w:p w:rsidR="004D4868" w:rsidRDefault="004D4868" w:rsidP="00812361">
            <w:pPr>
              <w:spacing w:line="240" w:lineRule="auto"/>
              <w:jc w:val="center"/>
            </w:pPr>
            <w:r>
              <w:t>30</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r>
              <w:lastRenderedPageBreak/>
              <w:t>3.</w:t>
            </w:r>
          </w:p>
        </w:tc>
        <w:tc>
          <w:tcPr>
            <w:tcW w:w="1702" w:type="dxa"/>
            <w:tcBorders>
              <w:tl2br w:val="nil"/>
              <w:tr2bl w:val="nil"/>
            </w:tcBorders>
            <w:vAlign w:val="center"/>
          </w:tcPr>
          <w:p w:rsidR="004D4868" w:rsidRDefault="004D4868" w:rsidP="00812361">
            <w:pPr>
              <w:spacing w:line="240" w:lineRule="auto"/>
              <w:jc w:val="center"/>
            </w:pPr>
            <w:r>
              <w:t>Зона инженерной инфраструктуры</w:t>
            </w:r>
          </w:p>
        </w:tc>
        <w:tc>
          <w:tcPr>
            <w:tcW w:w="1854" w:type="dxa"/>
            <w:gridSpan w:val="4"/>
            <w:tcBorders>
              <w:tl2br w:val="nil"/>
              <w:tr2bl w:val="nil"/>
            </w:tcBorders>
            <w:vAlign w:val="center"/>
          </w:tcPr>
          <w:p w:rsidR="004D4868" w:rsidRDefault="004D4868" w:rsidP="00812361">
            <w:pPr>
              <w:spacing w:line="240" w:lineRule="auto"/>
              <w:jc w:val="center"/>
            </w:pPr>
            <w:r>
              <w:t>Скважина, совмещенная с водонапорной башней (2 шт)</w:t>
            </w:r>
          </w:p>
        </w:tc>
        <w:tc>
          <w:tcPr>
            <w:tcW w:w="1290" w:type="dxa"/>
            <w:tcBorders>
              <w:tl2br w:val="nil"/>
              <w:tr2bl w:val="nil"/>
            </w:tcBorders>
            <w:vAlign w:val="center"/>
          </w:tcPr>
          <w:p w:rsidR="004D4868" w:rsidRDefault="004D4868" w:rsidP="00812361">
            <w:pPr>
              <w:spacing w:line="240" w:lineRule="auto"/>
              <w:jc w:val="center"/>
            </w:pPr>
            <w:r>
              <w:t>д. Куяда</w:t>
            </w:r>
          </w:p>
        </w:tc>
        <w:tc>
          <w:tcPr>
            <w:tcW w:w="1521" w:type="dxa"/>
            <w:tcBorders>
              <w:tl2br w:val="nil"/>
              <w:tr2bl w:val="nil"/>
            </w:tcBorders>
            <w:vAlign w:val="center"/>
          </w:tcPr>
          <w:p w:rsidR="004D4868" w:rsidRDefault="004D4868" w:rsidP="00812361">
            <w:pPr>
              <w:spacing w:line="240" w:lineRule="auto"/>
              <w:jc w:val="center"/>
            </w:pPr>
            <w:r>
              <w:t>Объем бака 10 м</w:t>
            </w:r>
            <w:r>
              <w:rPr>
                <w:vertAlign w:val="superscript"/>
              </w:rPr>
              <w:t>3</w:t>
            </w:r>
          </w:p>
        </w:tc>
        <w:tc>
          <w:tcPr>
            <w:tcW w:w="1599" w:type="dxa"/>
            <w:gridSpan w:val="2"/>
            <w:tcBorders>
              <w:tl2br w:val="nil"/>
              <w:tr2bl w:val="nil"/>
            </w:tcBorders>
            <w:vAlign w:val="center"/>
          </w:tcPr>
          <w:p w:rsidR="004D4868" w:rsidRDefault="004D4868" w:rsidP="00812361">
            <w:pPr>
              <w:spacing w:line="240" w:lineRule="auto"/>
              <w:jc w:val="center"/>
            </w:pPr>
            <w:r>
              <w:t>Строительство/Расчетный срок</w:t>
            </w:r>
          </w:p>
        </w:tc>
        <w:tc>
          <w:tcPr>
            <w:tcW w:w="1073" w:type="dxa"/>
            <w:tcBorders>
              <w:tl2br w:val="nil"/>
              <w:tr2bl w:val="nil"/>
            </w:tcBorders>
          </w:tcPr>
          <w:p w:rsidR="004D4868" w:rsidRDefault="004D4868" w:rsidP="00812361">
            <w:pPr>
              <w:spacing w:line="240" w:lineRule="auto"/>
              <w:jc w:val="center"/>
            </w:pPr>
            <w:r>
              <w:t>30</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r>
              <w:t>4.</w:t>
            </w:r>
          </w:p>
        </w:tc>
        <w:tc>
          <w:tcPr>
            <w:tcW w:w="1702" w:type="dxa"/>
            <w:tcBorders>
              <w:tl2br w:val="nil"/>
              <w:tr2bl w:val="nil"/>
            </w:tcBorders>
            <w:vAlign w:val="center"/>
          </w:tcPr>
          <w:p w:rsidR="004D4868" w:rsidRDefault="004D4868" w:rsidP="00812361">
            <w:pPr>
              <w:spacing w:line="240" w:lineRule="auto"/>
              <w:jc w:val="center"/>
            </w:pPr>
            <w:r>
              <w:t>Зона инженерной инфраструктуры</w:t>
            </w:r>
          </w:p>
        </w:tc>
        <w:tc>
          <w:tcPr>
            <w:tcW w:w="1854" w:type="dxa"/>
            <w:gridSpan w:val="4"/>
            <w:tcBorders>
              <w:tl2br w:val="nil"/>
              <w:tr2bl w:val="nil"/>
            </w:tcBorders>
            <w:vAlign w:val="center"/>
          </w:tcPr>
          <w:p w:rsidR="004D4868" w:rsidRDefault="004D4868" w:rsidP="00812361">
            <w:pPr>
              <w:spacing w:line="240" w:lineRule="auto"/>
              <w:jc w:val="center"/>
            </w:pPr>
            <w:r>
              <w:t>Скважина, совмещенная с водонапорной башней</w:t>
            </w:r>
          </w:p>
        </w:tc>
        <w:tc>
          <w:tcPr>
            <w:tcW w:w="1290" w:type="dxa"/>
            <w:tcBorders>
              <w:tl2br w:val="nil"/>
              <w:tr2bl w:val="nil"/>
            </w:tcBorders>
            <w:vAlign w:val="center"/>
          </w:tcPr>
          <w:p w:rsidR="004D4868" w:rsidRDefault="004D4868" w:rsidP="00812361">
            <w:pPr>
              <w:spacing w:line="240" w:lineRule="auto"/>
              <w:jc w:val="center"/>
            </w:pPr>
            <w:r>
              <w:t>д. Рудовщина</w:t>
            </w:r>
          </w:p>
        </w:tc>
        <w:tc>
          <w:tcPr>
            <w:tcW w:w="1521" w:type="dxa"/>
            <w:tcBorders>
              <w:tl2br w:val="nil"/>
              <w:tr2bl w:val="nil"/>
            </w:tcBorders>
            <w:vAlign w:val="center"/>
          </w:tcPr>
          <w:p w:rsidR="004D4868" w:rsidRDefault="004D4868" w:rsidP="00812361">
            <w:pPr>
              <w:spacing w:line="240" w:lineRule="auto"/>
              <w:jc w:val="center"/>
            </w:pPr>
            <w:r>
              <w:t>Объем бака 10 м</w:t>
            </w:r>
            <w:r>
              <w:rPr>
                <w:vertAlign w:val="superscript"/>
              </w:rPr>
              <w:t>3</w:t>
            </w:r>
          </w:p>
        </w:tc>
        <w:tc>
          <w:tcPr>
            <w:tcW w:w="1599" w:type="dxa"/>
            <w:gridSpan w:val="2"/>
            <w:tcBorders>
              <w:tl2br w:val="nil"/>
              <w:tr2bl w:val="nil"/>
            </w:tcBorders>
            <w:vAlign w:val="center"/>
          </w:tcPr>
          <w:p w:rsidR="004D4868" w:rsidRDefault="004D4868" w:rsidP="00812361">
            <w:pPr>
              <w:spacing w:line="240" w:lineRule="auto"/>
              <w:jc w:val="center"/>
            </w:pPr>
            <w:r>
              <w:t>Строительство/Расчетный срок</w:t>
            </w:r>
          </w:p>
        </w:tc>
        <w:tc>
          <w:tcPr>
            <w:tcW w:w="1073" w:type="dxa"/>
            <w:tcBorders>
              <w:tl2br w:val="nil"/>
              <w:tr2bl w:val="nil"/>
            </w:tcBorders>
          </w:tcPr>
          <w:p w:rsidR="004D4868" w:rsidRDefault="004D4868" w:rsidP="00812361">
            <w:pPr>
              <w:spacing w:line="240" w:lineRule="auto"/>
              <w:jc w:val="center"/>
            </w:pPr>
            <w:r>
              <w:t>30</w:t>
            </w:r>
          </w:p>
        </w:tc>
      </w:tr>
      <w:tr w:rsidR="004D4868" w:rsidTr="00812361">
        <w:trPr>
          <w:trHeight w:val="345"/>
          <w:jc w:val="center"/>
        </w:trPr>
        <w:tc>
          <w:tcPr>
            <w:tcW w:w="9638" w:type="dxa"/>
            <w:gridSpan w:val="12"/>
            <w:tcBorders>
              <w:tl2br w:val="nil"/>
              <w:tr2bl w:val="nil"/>
            </w:tcBorders>
            <w:vAlign w:val="center"/>
          </w:tcPr>
          <w:p w:rsidR="004D4868" w:rsidRDefault="004D4868" w:rsidP="00812361">
            <w:pPr>
              <w:tabs>
                <w:tab w:val="left" w:pos="1510"/>
              </w:tabs>
              <w:spacing w:line="240" w:lineRule="auto"/>
              <w:jc w:val="center"/>
              <w:rPr>
                <w:b/>
              </w:rPr>
            </w:pPr>
            <w:r>
              <w:rPr>
                <w:b/>
              </w:rPr>
              <w:t>В сфере развития водоотведения</w:t>
            </w:r>
          </w:p>
        </w:tc>
      </w:tr>
      <w:tr w:rsidR="004D4868" w:rsidTr="00812361">
        <w:trPr>
          <w:trHeight w:val="345"/>
          <w:jc w:val="center"/>
        </w:trPr>
        <w:tc>
          <w:tcPr>
            <w:tcW w:w="9638" w:type="dxa"/>
            <w:gridSpan w:val="12"/>
            <w:tcBorders>
              <w:tl2br w:val="nil"/>
              <w:tr2bl w:val="nil"/>
            </w:tcBorders>
            <w:vAlign w:val="center"/>
          </w:tcPr>
          <w:p w:rsidR="004D4868" w:rsidRDefault="004D4868" w:rsidP="00812361">
            <w:pPr>
              <w:spacing w:line="240" w:lineRule="auto"/>
              <w:jc w:val="center"/>
              <w:rPr>
                <w:b/>
              </w:rPr>
            </w:pPr>
            <w:r>
              <w:rPr>
                <w:b/>
              </w:rPr>
              <w:t>Ливневая канализация</w:t>
            </w:r>
          </w:p>
        </w:tc>
      </w:tr>
      <w:tr w:rsidR="004D4868" w:rsidTr="00812361">
        <w:trPr>
          <w:trHeight w:val="1724"/>
          <w:jc w:val="center"/>
        </w:trPr>
        <w:tc>
          <w:tcPr>
            <w:tcW w:w="581" w:type="dxa"/>
            <w:vMerge w:val="restart"/>
            <w:tcBorders>
              <w:tl2br w:val="nil"/>
              <w:tr2bl w:val="nil"/>
            </w:tcBorders>
            <w:vAlign w:val="center"/>
          </w:tcPr>
          <w:p w:rsidR="004D4868" w:rsidRDefault="004D4868" w:rsidP="00812361">
            <w:pPr>
              <w:spacing w:line="240" w:lineRule="auto"/>
              <w:jc w:val="center"/>
            </w:pPr>
            <w:r>
              <w:t>1.</w:t>
            </w:r>
          </w:p>
        </w:tc>
        <w:tc>
          <w:tcPr>
            <w:tcW w:w="1729" w:type="dxa"/>
            <w:gridSpan w:val="3"/>
            <w:vMerge w:val="restart"/>
            <w:tcBorders>
              <w:tl2br w:val="nil"/>
              <w:tr2bl w:val="nil"/>
            </w:tcBorders>
            <w:vAlign w:val="center"/>
          </w:tcPr>
          <w:p w:rsidR="004D4868" w:rsidRDefault="004D4868" w:rsidP="00812361">
            <w:pPr>
              <w:spacing w:line="240" w:lineRule="auto"/>
              <w:jc w:val="center"/>
            </w:pPr>
            <w:r>
              <w:t>Зона инженерной инфраструктуры</w:t>
            </w:r>
          </w:p>
        </w:tc>
        <w:tc>
          <w:tcPr>
            <w:tcW w:w="1845" w:type="dxa"/>
            <w:gridSpan w:val="3"/>
            <w:vMerge w:val="restart"/>
            <w:tcBorders>
              <w:tl2br w:val="nil"/>
              <w:tr2bl w:val="nil"/>
            </w:tcBorders>
            <w:vAlign w:val="center"/>
          </w:tcPr>
          <w:p w:rsidR="004D4868" w:rsidRDefault="004D4868" w:rsidP="00812361">
            <w:pPr>
              <w:spacing w:line="240" w:lineRule="auto"/>
              <w:jc w:val="center"/>
            </w:pPr>
            <w:r>
              <w:t>Строительство коллекторов ливневой канализации</w:t>
            </w:r>
          </w:p>
        </w:tc>
        <w:tc>
          <w:tcPr>
            <w:tcW w:w="1290" w:type="dxa"/>
            <w:tcBorders>
              <w:tl2br w:val="nil"/>
              <w:tr2bl w:val="nil"/>
            </w:tcBorders>
            <w:vAlign w:val="center"/>
          </w:tcPr>
          <w:p w:rsidR="004D4868" w:rsidRDefault="004D4868" w:rsidP="00812361">
            <w:pPr>
              <w:spacing w:line="240" w:lineRule="auto"/>
              <w:jc w:val="center"/>
            </w:pPr>
          </w:p>
        </w:tc>
        <w:tc>
          <w:tcPr>
            <w:tcW w:w="1534" w:type="dxa"/>
            <w:gridSpan w:val="2"/>
            <w:tcBorders>
              <w:tl2br w:val="nil"/>
              <w:tr2bl w:val="nil"/>
            </w:tcBorders>
            <w:vAlign w:val="center"/>
          </w:tcPr>
          <w:p w:rsidR="004D4868" w:rsidRDefault="004D4868" w:rsidP="00812361">
            <w:pPr>
              <w:spacing w:line="240" w:lineRule="auto"/>
              <w:jc w:val="center"/>
              <w:rPr>
                <w:color w:val="000000"/>
                <w:spacing w:val="3"/>
              </w:rPr>
            </w:pPr>
            <w:r>
              <w:rPr>
                <w:color w:val="000000"/>
                <w:spacing w:val="3"/>
              </w:rPr>
              <w:t>Открытая и закрытая система</w:t>
            </w:r>
          </w:p>
          <w:p w:rsidR="004D4868" w:rsidRDefault="004D4868" w:rsidP="00812361">
            <w:pPr>
              <w:spacing w:line="240" w:lineRule="auto"/>
              <w:jc w:val="center"/>
            </w:pPr>
            <w:r>
              <w:rPr>
                <w:color w:val="000000"/>
              </w:rPr>
              <w:t>ливневой канализации протяженностью:</w:t>
            </w:r>
          </w:p>
        </w:tc>
        <w:tc>
          <w:tcPr>
            <w:tcW w:w="1586" w:type="dxa"/>
            <w:vMerge w:val="restart"/>
            <w:tcBorders>
              <w:tl2br w:val="nil"/>
              <w:tr2bl w:val="nil"/>
            </w:tcBorders>
            <w:vAlign w:val="center"/>
          </w:tcPr>
          <w:p w:rsidR="004D4868" w:rsidRDefault="004D4868" w:rsidP="00812361">
            <w:pPr>
              <w:spacing w:line="240" w:lineRule="auto"/>
              <w:jc w:val="center"/>
            </w:pPr>
          </w:p>
          <w:p w:rsidR="004D4868" w:rsidRDefault="004D4868" w:rsidP="00812361">
            <w:pPr>
              <w:spacing w:line="240" w:lineRule="auto"/>
              <w:jc w:val="center"/>
            </w:pPr>
          </w:p>
          <w:p w:rsidR="004D4868" w:rsidRDefault="004D4868" w:rsidP="00812361">
            <w:pPr>
              <w:spacing w:line="240" w:lineRule="auto"/>
              <w:jc w:val="center"/>
            </w:pPr>
            <w:r>
              <w:t>Строительство/Расчетный срок</w:t>
            </w:r>
          </w:p>
          <w:p w:rsidR="004D4868" w:rsidRDefault="004D4868" w:rsidP="00812361">
            <w:pPr>
              <w:spacing w:line="240" w:lineRule="auto"/>
              <w:jc w:val="center"/>
            </w:pPr>
          </w:p>
          <w:p w:rsidR="004D4868" w:rsidRDefault="004D4868" w:rsidP="00812361">
            <w:pPr>
              <w:spacing w:line="240" w:lineRule="auto"/>
              <w:jc w:val="center"/>
            </w:pPr>
          </w:p>
          <w:p w:rsidR="004D4868" w:rsidRDefault="004D4868" w:rsidP="00812361">
            <w:pPr>
              <w:spacing w:line="240" w:lineRule="auto"/>
              <w:jc w:val="center"/>
            </w:pPr>
          </w:p>
          <w:p w:rsidR="004D4868" w:rsidRDefault="004D4868" w:rsidP="00812361">
            <w:pPr>
              <w:spacing w:line="240" w:lineRule="auto"/>
              <w:jc w:val="center"/>
            </w:pPr>
          </w:p>
          <w:p w:rsidR="004D4868" w:rsidRDefault="004D4868" w:rsidP="00812361">
            <w:pPr>
              <w:spacing w:line="240" w:lineRule="auto"/>
              <w:jc w:val="center"/>
            </w:pPr>
          </w:p>
        </w:tc>
        <w:tc>
          <w:tcPr>
            <w:tcW w:w="1073" w:type="dxa"/>
            <w:vMerge w:val="restart"/>
            <w:tcBorders>
              <w:tl2br w:val="nil"/>
              <w:tr2bl w:val="nil"/>
            </w:tcBorders>
          </w:tcPr>
          <w:p w:rsidR="004D4868" w:rsidRDefault="004D4868" w:rsidP="00812361">
            <w:pPr>
              <w:spacing w:line="240" w:lineRule="auto"/>
              <w:jc w:val="center"/>
            </w:pPr>
            <w:r>
              <w:t>-</w:t>
            </w:r>
          </w:p>
        </w:tc>
      </w:tr>
      <w:tr w:rsidR="004D4868" w:rsidTr="00812361">
        <w:trPr>
          <w:trHeight w:val="236"/>
          <w:jc w:val="center"/>
        </w:trPr>
        <w:tc>
          <w:tcPr>
            <w:tcW w:w="581" w:type="dxa"/>
            <w:vMerge/>
            <w:tcBorders>
              <w:tl2br w:val="nil"/>
              <w:tr2bl w:val="nil"/>
            </w:tcBorders>
            <w:vAlign w:val="center"/>
          </w:tcPr>
          <w:p w:rsidR="004D4868" w:rsidRDefault="004D4868" w:rsidP="00812361">
            <w:pPr>
              <w:spacing w:line="240" w:lineRule="auto"/>
              <w:jc w:val="center"/>
            </w:pPr>
          </w:p>
        </w:tc>
        <w:tc>
          <w:tcPr>
            <w:tcW w:w="1729" w:type="dxa"/>
            <w:gridSpan w:val="3"/>
            <w:vMerge/>
            <w:tcBorders>
              <w:tl2br w:val="nil"/>
              <w:tr2bl w:val="nil"/>
            </w:tcBorders>
            <w:vAlign w:val="center"/>
          </w:tcPr>
          <w:p w:rsidR="004D4868" w:rsidRDefault="004D4868" w:rsidP="00812361">
            <w:pPr>
              <w:spacing w:line="240" w:lineRule="auto"/>
              <w:jc w:val="center"/>
            </w:pPr>
          </w:p>
        </w:tc>
        <w:tc>
          <w:tcPr>
            <w:tcW w:w="1845" w:type="dxa"/>
            <w:gridSpan w:val="3"/>
            <w:vMerge/>
            <w:tcBorders>
              <w:tl2br w:val="nil"/>
              <w:tr2bl w:val="nil"/>
            </w:tcBorders>
            <w:vAlign w:val="center"/>
          </w:tcPr>
          <w:p w:rsidR="004D4868" w:rsidRDefault="004D4868" w:rsidP="00812361">
            <w:pPr>
              <w:spacing w:line="240" w:lineRule="auto"/>
              <w:jc w:val="center"/>
            </w:pPr>
          </w:p>
        </w:tc>
        <w:tc>
          <w:tcPr>
            <w:tcW w:w="1290" w:type="dxa"/>
            <w:tcBorders>
              <w:tl2br w:val="nil"/>
              <w:tr2bl w:val="nil"/>
            </w:tcBorders>
            <w:vAlign w:val="center"/>
          </w:tcPr>
          <w:p w:rsidR="004D4868" w:rsidRDefault="004D4868" w:rsidP="00812361">
            <w:pPr>
              <w:spacing w:line="240" w:lineRule="auto"/>
              <w:jc w:val="center"/>
            </w:pPr>
            <w:r>
              <w:t>с. Захал</w:t>
            </w:r>
          </w:p>
        </w:tc>
        <w:tc>
          <w:tcPr>
            <w:tcW w:w="1534" w:type="dxa"/>
            <w:gridSpan w:val="2"/>
            <w:tcBorders>
              <w:tl2br w:val="nil"/>
              <w:tr2bl w:val="nil"/>
            </w:tcBorders>
            <w:vAlign w:val="center"/>
          </w:tcPr>
          <w:p w:rsidR="004D4868" w:rsidRDefault="004D4868" w:rsidP="00812361">
            <w:pPr>
              <w:spacing w:line="240" w:lineRule="auto"/>
              <w:jc w:val="center"/>
              <w:rPr>
                <w:color w:val="000000"/>
                <w:spacing w:val="3"/>
              </w:rPr>
            </w:pPr>
            <w:r>
              <w:rPr>
                <w:color w:val="000000"/>
              </w:rPr>
              <w:t>5,5 км</w:t>
            </w:r>
          </w:p>
        </w:tc>
        <w:tc>
          <w:tcPr>
            <w:tcW w:w="1586" w:type="dxa"/>
            <w:vMerge/>
            <w:tcBorders>
              <w:tl2br w:val="nil"/>
              <w:tr2bl w:val="nil"/>
            </w:tcBorders>
            <w:vAlign w:val="center"/>
          </w:tcPr>
          <w:p w:rsidR="004D4868" w:rsidRDefault="004D4868" w:rsidP="00812361">
            <w:pPr>
              <w:spacing w:line="240" w:lineRule="auto"/>
              <w:jc w:val="center"/>
            </w:pPr>
          </w:p>
        </w:tc>
        <w:tc>
          <w:tcPr>
            <w:tcW w:w="1073" w:type="dxa"/>
            <w:vMerge/>
            <w:tcBorders>
              <w:tl2br w:val="nil"/>
              <w:tr2bl w:val="nil"/>
            </w:tcBorders>
          </w:tcPr>
          <w:p w:rsidR="004D4868" w:rsidRDefault="004D4868" w:rsidP="00812361">
            <w:pPr>
              <w:spacing w:line="240" w:lineRule="auto"/>
              <w:jc w:val="center"/>
            </w:pPr>
          </w:p>
        </w:tc>
      </w:tr>
      <w:tr w:rsidR="004D4868" w:rsidTr="00812361">
        <w:trPr>
          <w:trHeight w:val="262"/>
          <w:jc w:val="center"/>
        </w:trPr>
        <w:tc>
          <w:tcPr>
            <w:tcW w:w="581" w:type="dxa"/>
            <w:vMerge/>
            <w:tcBorders>
              <w:tl2br w:val="nil"/>
              <w:tr2bl w:val="nil"/>
            </w:tcBorders>
            <w:vAlign w:val="center"/>
          </w:tcPr>
          <w:p w:rsidR="004D4868" w:rsidRDefault="004D4868" w:rsidP="00812361">
            <w:pPr>
              <w:spacing w:line="240" w:lineRule="auto"/>
              <w:jc w:val="center"/>
            </w:pPr>
          </w:p>
        </w:tc>
        <w:tc>
          <w:tcPr>
            <w:tcW w:w="1729" w:type="dxa"/>
            <w:gridSpan w:val="3"/>
            <w:vMerge/>
            <w:tcBorders>
              <w:tl2br w:val="nil"/>
              <w:tr2bl w:val="nil"/>
            </w:tcBorders>
            <w:vAlign w:val="center"/>
          </w:tcPr>
          <w:p w:rsidR="004D4868" w:rsidRDefault="004D4868" w:rsidP="00812361">
            <w:pPr>
              <w:spacing w:line="240" w:lineRule="auto"/>
              <w:jc w:val="center"/>
            </w:pPr>
          </w:p>
        </w:tc>
        <w:tc>
          <w:tcPr>
            <w:tcW w:w="1845" w:type="dxa"/>
            <w:gridSpan w:val="3"/>
            <w:vMerge/>
            <w:tcBorders>
              <w:tl2br w:val="nil"/>
              <w:tr2bl w:val="nil"/>
            </w:tcBorders>
            <w:vAlign w:val="center"/>
          </w:tcPr>
          <w:p w:rsidR="004D4868" w:rsidRDefault="004D4868" w:rsidP="00812361">
            <w:pPr>
              <w:spacing w:line="240" w:lineRule="auto"/>
              <w:jc w:val="center"/>
            </w:pPr>
          </w:p>
        </w:tc>
        <w:tc>
          <w:tcPr>
            <w:tcW w:w="1290" w:type="dxa"/>
            <w:tcBorders>
              <w:tl2br w:val="nil"/>
              <w:tr2bl w:val="nil"/>
            </w:tcBorders>
            <w:vAlign w:val="center"/>
          </w:tcPr>
          <w:p w:rsidR="004D4868" w:rsidRDefault="004D4868" w:rsidP="00812361">
            <w:pPr>
              <w:spacing w:line="240" w:lineRule="auto"/>
              <w:jc w:val="center"/>
            </w:pPr>
            <w:r>
              <w:t>д. Свердлово</w:t>
            </w:r>
          </w:p>
        </w:tc>
        <w:tc>
          <w:tcPr>
            <w:tcW w:w="1534" w:type="dxa"/>
            <w:gridSpan w:val="2"/>
            <w:tcBorders>
              <w:tl2br w:val="nil"/>
              <w:tr2bl w:val="nil"/>
            </w:tcBorders>
            <w:vAlign w:val="center"/>
          </w:tcPr>
          <w:p w:rsidR="004D4868" w:rsidRDefault="004D4868" w:rsidP="00812361">
            <w:pPr>
              <w:spacing w:line="240" w:lineRule="auto"/>
              <w:jc w:val="center"/>
              <w:rPr>
                <w:color w:val="000000"/>
                <w:spacing w:val="3"/>
              </w:rPr>
            </w:pPr>
            <w:r>
              <w:rPr>
                <w:color w:val="000000"/>
              </w:rPr>
              <w:t>4,0 км</w:t>
            </w:r>
          </w:p>
        </w:tc>
        <w:tc>
          <w:tcPr>
            <w:tcW w:w="1586" w:type="dxa"/>
            <w:vMerge/>
            <w:tcBorders>
              <w:tl2br w:val="nil"/>
              <w:tr2bl w:val="nil"/>
            </w:tcBorders>
            <w:vAlign w:val="center"/>
          </w:tcPr>
          <w:p w:rsidR="004D4868" w:rsidRDefault="004D4868" w:rsidP="00812361">
            <w:pPr>
              <w:spacing w:line="240" w:lineRule="auto"/>
              <w:jc w:val="center"/>
            </w:pPr>
          </w:p>
        </w:tc>
        <w:tc>
          <w:tcPr>
            <w:tcW w:w="1073" w:type="dxa"/>
            <w:vMerge/>
            <w:tcBorders>
              <w:tl2br w:val="nil"/>
              <w:tr2bl w:val="nil"/>
            </w:tcBorders>
          </w:tcPr>
          <w:p w:rsidR="004D4868" w:rsidRDefault="004D4868" w:rsidP="00812361">
            <w:pPr>
              <w:spacing w:line="240" w:lineRule="auto"/>
              <w:jc w:val="center"/>
            </w:pPr>
          </w:p>
        </w:tc>
      </w:tr>
      <w:tr w:rsidR="004D4868" w:rsidTr="00812361">
        <w:trPr>
          <w:trHeight w:val="262"/>
          <w:jc w:val="center"/>
        </w:trPr>
        <w:tc>
          <w:tcPr>
            <w:tcW w:w="581" w:type="dxa"/>
            <w:vMerge/>
            <w:tcBorders>
              <w:tl2br w:val="nil"/>
              <w:tr2bl w:val="nil"/>
            </w:tcBorders>
            <w:vAlign w:val="center"/>
          </w:tcPr>
          <w:p w:rsidR="004D4868" w:rsidRDefault="004D4868" w:rsidP="00812361">
            <w:pPr>
              <w:spacing w:line="240" w:lineRule="auto"/>
              <w:jc w:val="center"/>
            </w:pPr>
          </w:p>
        </w:tc>
        <w:tc>
          <w:tcPr>
            <w:tcW w:w="1729" w:type="dxa"/>
            <w:gridSpan w:val="3"/>
            <w:vMerge/>
            <w:tcBorders>
              <w:tl2br w:val="nil"/>
              <w:tr2bl w:val="nil"/>
            </w:tcBorders>
            <w:vAlign w:val="center"/>
          </w:tcPr>
          <w:p w:rsidR="004D4868" w:rsidRDefault="004D4868" w:rsidP="00812361">
            <w:pPr>
              <w:spacing w:line="240" w:lineRule="auto"/>
              <w:jc w:val="center"/>
            </w:pPr>
          </w:p>
        </w:tc>
        <w:tc>
          <w:tcPr>
            <w:tcW w:w="1845" w:type="dxa"/>
            <w:gridSpan w:val="3"/>
            <w:vMerge/>
            <w:tcBorders>
              <w:tl2br w:val="nil"/>
              <w:tr2bl w:val="nil"/>
            </w:tcBorders>
            <w:vAlign w:val="center"/>
          </w:tcPr>
          <w:p w:rsidR="004D4868" w:rsidRDefault="004D4868" w:rsidP="00812361">
            <w:pPr>
              <w:spacing w:line="240" w:lineRule="auto"/>
              <w:jc w:val="center"/>
            </w:pPr>
          </w:p>
        </w:tc>
        <w:tc>
          <w:tcPr>
            <w:tcW w:w="1290" w:type="dxa"/>
            <w:tcBorders>
              <w:tl2br w:val="nil"/>
              <w:tr2bl w:val="nil"/>
            </w:tcBorders>
            <w:vAlign w:val="center"/>
          </w:tcPr>
          <w:p w:rsidR="004D4868" w:rsidRDefault="004D4868" w:rsidP="00812361">
            <w:pPr>
              <w:spacing w:line="240" w:lineRule="auto"/>
              <w:jc w:val="center"/>
            </w:pPr>
            <w:r>
              <w:t>д. Еловка</w:t>
            </w:r>
          </w:p>
        </w:tc>
        <w:tc>
          <w:tcPr>
            <w:tcW w:w="1534" w:type="dxa"/>
            <w:gridSpan w:val="2"/>
            <w:tcBorders>
              <w:tl2br w:val="nil"/>
              <w:tr2bl w:val="nil"/>
            </w:tcBorders>
            <w:vAlign w:val="center"/>
          </w:tcPr>
          <w:p w:rsidR="004D4868" w:rsidRDefault="004D4868" w:rsidP="00812361">
            <w:pPr>
              <w:spacing w:line="240" w:lineRule="auto"/>
              <w:jc w:val="center"/>
              <w:rPr>
                <w:color w:val="000000"/>
              </w:rPr>
            </w:pPr>
            <w:r>
              <w:rPr>
                <w:color w:val="000000"/>
              </w:rPr>
              <w:t>4,0 км</w:t>
            </w:r>
          </w:p>
        </w:tc>
        <w:tc>
          <w:tcPr>
            <w:tcW w:w="1586" w:type="dxa"/>
            <w:vMerge/>
            <w:tcBorders>
              <w:tl2br w:val="nil"/>
              <w:tr2bl w:val="nil"/>
            </w:tcBorders>
            <w:vAlign w:val="center"/>
          </w:tcPr>
          <w:p w:rsidR="004D4868" w:rsidRDefault="004D4868" w:rsidP="00812361">
            <w:pPr>
              <w:spacing w:line="240" w:lineRule="auto"/>
              <w:jc w:val="center"/>
            </w:pPr>
          </w:p>
        </w:tc>
        <w:tc>
          <w:tcPr>
            <w:tcW w:w="1073" w:type="dxa"/>
            <w:vMerge/>
            <w:tcBorders>
              <w:tl2br w:val="nil"/>
              <w:tr2bl w:val="nil"/>
            </w:tcBorders>
          </w:tcPr>
          <w:p w:rsidR="004D4868" w:rsidRDefault="004D4868" w:rsidP="00812361">
            <w:pPr>
              <w:spacing w:line="240" w:lineRule="auto"/>
              <w:jc w:val="center"/>
            </w:pPr>
          </w:p>
        </w:tc>
      </w:tr>
      <w:tr w:rsidR="004D4868" w:rsidTr="00812361">
        <w:trPr>
          <w:trHeight w:val="1287"/>
          <w:jc w:val="center"/>
        </w:trPr>
        <w:tc>
          <w:tcPr>
            <w:tcW w:w="581" w:type="dxa"/>
            <w:vMerge w:val="restart"/>
            <w:tcBorders>
              <w:tl2br w:val="nil"/>
              <w:tr2bl w:val="nil"/>
            </w:tcBorders>
            <w:vAlign w:val="center"/>
          </w:tcPr>
          <w:p w:rsidR="004D4868" w:rsidRDefault="004D4868" w:rsidP="00812361">
            <w:pPr>
              <w:spacing w:line="240" w:lineRule="auto"/>
              <w:jc w:val="center"/>
            </w:pPr>
            <w:r>
              <w:t>2.</w:t>
            </w:r>
          </w:p>
        </w:tc>
        <w:tc>
          <w:tcPr>
            <w:tcW w:w="1729" w:type="dxa"/>
            <w:gridSpan w:val="3"/>
            <w:vMerge w:val="restart"/>
            <w:tcBorders>
              <w:tl2br w:val="nil"/>
              <w:tr2bl w:val="nil"/>
            </w:tcBorders>
            <w:vAlign w:val="center"/>
          </w:tcPr>
          <w:p w:rsidR="004D4868" w:rsidRDefault="004D4868" w:rsidP="00812361">
            <w:pPr>
              <w:spacing w:line="240" w:lineRule="auto"/>
              <w:jc w:val="center"/>
            </w:pPr>
            <w:r>
              <w:t>Зона инженерной инфраструктуры</w:t>
            </w:r>
          </w:p>
        </w:tc>
        <w:tc>
          <w:tcPr>
            <w:tcW w:w="1845" w:type="dxa"/>
            <w:gridSpan w:val="3"/>
            <w:vMerge w:val="restart"/>
            <w:tcBorders>
              <w:tl2br w:val="nil"/>
              <w:tr2bl w:val="nil"/>
            </w:tcBorders>
            <w:vAlign w:val="center"/>
          </w:tcPr>
          <w:p w:rsidR="004D4868" w:rsidRDefault="004D4868" w:rsidP="00812361">
            <w:pPr>
              <w:spacing w:line="240" w:lineRule="auto"/>
              <w:jc w:val="center"/>
            </w:pPr>
            <w:r>
              <w:t>Строительство распределительных колодцев</w:t>
            </w:r>
          </w:p>
        </w:tc>
        <w:tc>
          <w:tcPr>
            <w:tcW w:w="1290" w:type="dxa"/>
            <w:tcBorders>
              <w:tl2br w:val="nil"/>
              <w:tr2bl w:val="nil"/>
            </w:tcBorders>
            <w:vAlign w:val="center"/>
          </w:tcPr>
          <w:p w:rsidR="004D4868" w:rsidRDefault="004D4868" w:rsidP="00812361">
            <w:pPr>
              <w:spacing w:line="240" w:lineRule="auto"/>
              <w:jc w:val="center"/>
            </w:pPr>
          </w:p>
        </w:tc>
        <w:tc>
          <w:tcPr>
            <w:tcW w:w="1534" w:type="dxa"/>
            <w:gridSpan w:val="2"/>
            <w:tcBorders>
              <w:tl2br w:val="nil"/>
              <w:tr2bl w:val="nil"/>
            </w:tcBorders>
            <w:vAlign w:val="center"/>
          </w:tcPr>
          <w:p w:rsidR="004D4868" w:rsidRDefault="004D4868" w:rsidP="00812361">
            <w:pPr>
              <w:spacing w:line="240" w:lineRule="auto"/>
              <w:jc w:val="center"/>
              <w:rPr>
                <w:color w:val="000000"/>
                <w:spacing w:val="3"/>
              </w:rPr>
            </w:pPr>
            <w:r>
              <w:rPr>
                <w:color w:val="000000"/>
                <w:spacing w:val="3"/>
              </w:rPr>
              <w:t>Колодец для разделения поверхностного стока</w:t>
            </w:r>
          </w:p>
        </w:tc>
        <w:tc>
          <w:tcPr>
            <w:tcW w:w="1586" w:type="dxa"/>
            <w:vMerge w:val="restart"/>
            <w:tcBorders>
              <w:tl2br w:val="nil"/>
              <w:tr2bl w:val="nil"/>
            </w:tcBorders>
            <w:vAlign w:val="center"/>
          </w:tcPr>
          <w:p w:rsidR="004D4868" w:rsidRDefault="004D4868" w:rsidP="00812361">
            <w:pPr>
              <w:spacing w:line="240" w:lineRule="auto"/>
              <w:jc w:val="center"/>
            </w:pPr>
          </w:p>
          <w:p w:rsidR="004D4868" w:rsidRDefault="004D4868" w:rsidP="00812361">
            <w:pPr>
              <w:spacing w:line="240" w:lineRule="auto"/>
              <w:jc w:val="center"/>
            </w:pPr>
            <w:r>
              <w:t>Строительство/Расчетный срок</w:t>
            </w:r>
          </w:p>
          <w:p w:rsidR="004D4868" w:rsidRDefault="004D4868" w:rsidP="00812361">
            <w:pPr>
              <w:spacing w:line="240" w:lineRule="auto"/>
              <w:jc w:val="center"/>
            </w:pPr>
          </w:p>
          <w:p w:rsidR="004D4868" w:rsidRDefault="004D4868" w:rsidP="00812361">
            <w:pPr>
              <w:spacing w:line="240" w:lineRule="auto"/>
              <w:jc w:val="center"/>
            </w:pPr>
          </w:p>
          <w:p w:rsidR="004D4868" w:rsidRDefault="004D4868" w:rsidP="00812361">
            <w:pPr>
              <w:spacing w:line="240" w:lineRule="auto"/>
              <w:jc w:val="center"/>
            </w:pPr>
          </w:p>
        </w:tc>
        <w:tc>
          <w:tcPr>
            <w:tcW w:w="1073" w:type="dxa"/>
            <w:vMerge w:val="restart"/>
            <w:tcBorders>
              <w:tl2br w:val="nil"/>
              <w:tr2bl w:val="nil"/>
            </w:tcBorders>
          </w:tcPr>
          <w:p w:rsidR="004D4868" w:rsidRDefault="004D4868" w:rsidP="00812361">
            <w:pPr>
              <w:spacing w:line="240" w:lineRule="auto"/>
              <w:jc w:val="center"/>
            </w:pPr>
            <w:r>
              <w:t>-</w:t>
            </w:r>
          </w:p>
        </w:tc>
      </w:tr>
      <w:tr w:rsidR="004D4868" w:rsidTr="00812361">
        <w:trPr>
          <w:trHeight w:val="314"/>
          <w:jc w:val="center"/>
        </w:trPr>
        <w:tc>
          <w:tcPr>
            <w:tcW w:w="581" w:type="dxa"/>
            <w:vMerge/>
            <w:tcBorders>
              <w:tl2br w:val="nil"/>
              <w:tr2bl w:val="nil"/>
            </w:tcBorders>
          </w:tcPr>
          <w:p w:rsidR="004D4868" w:rsidRDefault="004D4868" w:rsidP="00812361">
            <w:pPr>
              <w:spacing w:line="240" w:lineRule="auto"/>
              <w:jc w:val="center"/>
            </w:pPr>
          </w:p>
        </w:tc>
        <w:tc>
          <w:tcPr>
            <w:tcW w:w="1729" w:type="dxa"/>
            <w:gridSpan w:val="3"/>
            <w:vMerge/>
            <w:tcBorders>
              <w:tl2br w:val="nil"/>
              <w:tr2bl w:val="nil"/>
            </w:tcBorders>
          </w:tcPr>
          <w:p w:rsidR="004D4868" w:rsidRDefault="004D4868" w:rsidP="00812361">
            <w:pPr>
              <w:spacing w:line="240" w:lineRule="auto"/>
              <w:jc w:val="center"/>
            </w:pPr>
          </w:p>
        </w:tc>
        <w:tc>
          <w:tcPr>
            <w:tcW w:w="1845" w:type="dxa"/>
            <w:gridSpan w:val="3"/>
            <w:vMerge/>
            <w:tcBorders>
              <w:tl2br w:val="nil"/>
              <w:tr2bl w:val="nil"/>
            </w:tcBorders>
            <w:vAlign w:val="center"/>
          </w:tcPr>
          <w:p w:rsidR="004D4868" w:rsidRDefault="004D4868" w:rsidP="00812361">
            <w:pPr>
              <w:spacing w:line="240" w:lineRule="auto"/>
              <w:jc w:val="center"/>
            </w:pPr>
          </w:p>
        </w:tc>
        <w:tc>
          <w:tcPr>
            <w:tcW w:w="1290" w:type="dxa"/>
            <w:tcBorders>
              <w:tl2br w:val="nil"/>
              <w:tr2bl w:val="nil"/>
            </w:tcBorders>
            <w:vAlign w:val="center"/>
          </w:tcPr>
          <w:p w:rsidR="004D4868" w:rsidRDefault="004D4868" w:rsidP="00812361">
            <w:pPr>
              <w:spacing w:line="240" w:lineRule="auto"/>
              <w:jc w:val="center"/>
            </w:pPr>
            <w:r>
              <w:t>с. Захал</w:t>
            </w:r>
          </w:p>
        </w:tc>
        <w:tc>
          <w:tcPr>
            <w:tcW w:w="1534" w:type="dxa"/>
            <w:gridSpan w:val="2"/>
            <w:tcBorders>
              <w:tl2br w:val="nil"/>
              <w:tr2bl w:val="nil"/>
            </w:tcBorders>
            <w:vAlign w:val="center"/>
          </w:tcPr>
          <w:p w:rsidR="004D4868" w:rsidRDefault="004D4868" w:rsidP="00812361">
            <w:pPr>
              <w:spacing w:line="240" w:lineRule="auto"/>
              <w:jc w:val="center"/>
              <w:rPr>
                <w:color w:val="000000"/>
                <w:spacing w:val="3"/>
              </w:rPr>
            </w:pPr>
            <w:r>
              <w:rPr>
                <w:color w:val="000000"/>
                <w:spacing w:val="3"/>
              </w:rPr>
              <w:t>1 шт</w:t>
            </w:r>
          </w:p>
        </w:tc>
        <w:tc>
          <w:tcPr>
            <w:tcW w:w="1586" w:type="dxa"/>
            <w:vMerge/>
            <w:tcBorders>
              <w:tl2br w:val="nil"/>
              <w:tr2bl w:val="nil"/>
            </w:tcBorders>
            <w:vAlign w:val="center"/>
          </w:tcPr>
          <w:p w:rsidR="004D4868" w:rsidRDefault="004D4868" w:rsidP="00812361">
            <w:pPr>
              <w:spacing w:line="240" w:lineRule="auto"/>
              <w:jc w:val="center"/>
            </w:pPr>
          </w:p>
        </w:tc>
        <w:tc>
          <w:tcPr>
            <w:tcW w:w="1073" w:type="dxa"/>
            <w:vMerge/>
            <w:tcBorders>
              <w:tl2br w:val="nil"/>
              <w:tr2bl w:val="nil"/>
            </w:tcBorders>
          </w:tcPr>
          <w:p w:rsidR="004D4868" w:rsidRDefault="004D4868" w:rsidP="00812361">
            <w:pPr>
              <w:spacing w:line="240" w:lineRule="auto"/>
              <w:jc w:val="center"/>
            </w:pPr>
          </w:p>
        </w:tc>
      </w:tr>
      <w:tr w:rsidR="004D4868" w:rsidTr="00812361">
        <w:trPr>
          <w:trHeight w:val="271"/>
          <w:jc w:val="center"/>
        </w:trPr>
        <w:tc>
          <w:tcPr>
            <w:tcW w:w="581" w:type="dxa"/>
            <w:vMerge/>
            <w:tcBorders>
              <w:tl2br w:val="nil"/>
              <w:tr2bl w:val="nil"/>
            </w:tcBorders>
          </w:tcPr>
          <w:p w:rsidR="004D4868" w:rsidRDefault="004D4868" w:rsidP="00812361">
            <w:pPr>
              <w:spacing w:line="240" w:lineRule="auto"/>
              <w:jc w:val="center"/>
            </w:pPr>
          </w:p>
        </w:tc>
        <w:tc>
          <w:tcPr>
            <w:tcW w:w="1729" w:type="dxa"/>
            <w:gridSpan w:val="3"/>
            <w:vMerge/>
            <w:tcBorders>
              <w:tl2br w:val="nil"/>
              <w:tr2bl w:val="nil"/>
            </w:tcBorders>
          </w:tcPr>
          <w:p w:rsidR="004D4868" w:rsidRDefault="004D4868" w:rsidP="00812361">
            <w:pPr>
              <w:spacing w:line="240" w:lineRule="auto"/>
              <w:jc w:val="center"/>
            </w:pPr>
          </w:p>
        </w:tc>
        <w:tc>
          <w:tcPr>
            <w:tcW w:w="1845" w:type="dxa"/>
            <w:gridSpan w:val="3"/>
            <w:vMerge/>
            <w:tcBorders>
              <w:tl2br w:val="nil"/>
              <w:tr2bl w:val="nil"/>
            </w:tcBorders>
            <w:vAlign w:val="center"/>
          </w:tcPr>
          <w:p w:rsidR="004D4868" w:rsidRDefault="004D4868" w:rsidP="00812361">
            <w:pPr>
              <w:spacing w:line="240" w:lineRule="auto"/>
              <w:jc w:val="center"/>
            </w:pPr>
          </w:p>
        </w:tc>
        <w:tc>
          <w:tcPr>
            <w:tcW w:w="1290" w:type="dxa"/>
            <w:tcBorders>
              <w:tl2br w:val="nil"/>
              <w:tr2bl w:val="nil"/>
            </w:tcBorders>
            <w:vAlign w:val="center"/>
          </w:tcPr>
          <w:p w:rsidR="004D4868" w:rsidRDefault="004D4868" w:rsidP="00812361">
            <w:pPr>
              <w:spacing w:line="240" w:lineRule="auto"/>
              <w:jc w:val="center"/>
            </w:pPr>
            <w:r>
              <w:t>д. Свердлово</w:t>
            </w:r>
          </w:p>
        </w:tc>
        <w:tc>
          <w:tcPr>
            <w:tcW w:w="1534" w:type="dxa"/>
            <w:gridSpan w:val="2"/>
            <w:tcBorders>
              <w:tl2br w:val="nil"/>
              <w:tr2bl w:val="nil"/>
            </w:tcBorders>
            <w:vAlign w:val="center"/>
          </w:tcPr>
          <w:p w:rsidR="004D4868" w:rsidRDefault="004D4868" w:rsidP="00812361">
            <w:pPr>
              <w:spacing w:line="240" w:lineRule="auto"/>
              <w:jc w:val="center"/>
            </w:pPr>
            <w:r>
              <w:rPr>
                <w:color w:val="000000"/>
                <w:spacing w:val="3"/>
              </w:rPr>
              <w:t>1 шт</w:t>
            </w:r>
          </w:p>
        </w:tc>
        <w:tc>
          <w:tcPr>
            <w:tcW w:w="1586" w:type="dxa"/>
            <w:vMerge/>
            <w:tcBorders>
              <w:tl2br w:val="nil"/>
              <w:tr2bl w:val="nil"/>
            </w:tcBorders>
            <w:vAlign w:val="center"/>
          </w:tcPr>
          <w:p w:rsidR="004D4868" w:rsidRDefault="004D4868" w:rsidP="00812361">
            <w:pPr>
              <w:spacing w:line="240" w:lineRule="auto"/>
              <w:jc w:val="center"/>
            </w:pPr>
          </w:p>
        </w:tc>
        <w:tc>
          <w:tcPr>
            <w:tcW w:w="1073" w:type="dxa"/>
            <w:vMerge/>
            <w:tcBorders>
              <w:tl2br w:val="nil"/>
              <w:tr2bl w:val="nil"/>
            </w:tcBorders>
          </w:tcPr>
          <w:p w:rsidR="004D4868" w:rsidRDefault="004D4868" w:rsidP="00812361">
            <w:pPr>
              <w:spacing w:line="240" w:lineRule="auto"/>
              <w:jc w:val="center"/>
            </w:pPr>
          </w:p>
        </w:tc>
      </w:tr>
      <w:tr w:rsidR="004D4868" w:rsidTr="00812361">
        <w:trPr>
          <w:trHeight w:val="271"/>
          <w:jc w:val="center"/>
        </w:trPr>
        <w:tc>
          <w:tcPr>
            <w:tcW w:w="581" w:type="dxa"/>
            <w:vMerge/>
            <w:tcBorders>
              <w:tl2br w:val="nil"/>
              <w:tr2bl w:val="nil"/>
            </w:tcBorders>
          </w:tcPr>
          <w:p w:rsidR="004D4868" w:rsidRDefault="004D4868" w:rsidP="00812361">
            <w:pPr>
              <w:spacing w:line="240" w:lineRule="auto"/>
              <w:jc w:val="center"/>
            </w:pPr>
          </w:p>
        </w:tc>
        <w:tc>
          <w:tcPr>
            <w:tcW w:w="1729" w:type="dxa"/>
            <w:gridSpan w:val="3"/>
            <w:vMerge/>
            <w:tcBorders>
              <w:tl2br w:val="nil"/>
              <w:tr2bl w:val="nil"/>
            </w:tcBorders>
          </w:tcPr>
          <w:p w:rsidR="004D4868" w:rsidRDefault="004D4868" w:rsidP="00812361">
            <w:pPr>
              <w:spacing w:line="240" w:lineRule="auto"/>
              <w:jc w:val="center"/>
            </w:pPr>
          </w:p>
        </w:tc>
        <w:tc>
          <w:tcPr>
            <w:tcW w:w="1845" w:type="dxa"/>
            <w:gridSpan w:val="3"/>
            <w:vMerge/>
            <w:tcBorders>
              <w:tl2br w:val="nil"/>
              <w:tr2bl w:val="nil"/>
            </w:tcBorders>
            <w:vAlign w:val="center"/>
          </w:tcPr>
          <w:p w:rsidR="004D4868" w:rsidRDefault="004D4868" w:rsidP="00812361">
            <w:pPr>
              <w:spacing w:line="240" w:lineRule="auto"/>
              <w:jc w:val="center"/>
            </w:pPr>
          </w:p>
        </w:tc>
        <w:tc>
          <w:tcPr>
            <w:tcW w:w="1290" w:type="dxa"/>
            <w:tcBorders>
              <w:tl2br w:val="nil"/>
              <w:tr2bl w:val="nil"/>
            </w:tcBorders>
            <w:vAlign w:val="center"/>
          </w:tcPr>
          <w:p w:rsidR="004D4868" w:rsidRDefault="004D4868" w:rsidP="00812361">
            <w:pPr>
              <w:spacing w:line="240" w:lineRule="auto"/>
              <w:jc w:val="center"/>
            </w:pPr>
            <w:r>
              <w:t>д. Еловка</w:t>
            </w:r>
          </w:p>
        </w:tc>
        <w:tc>
          <w:tcPr>
            <w:tcW w:w="1534" w:type="dxa"/>
            <w:gridSpan w:val="2"/>
            <w:tcBorders>
              <w:tl2br w:val="nil"/>
              <w:tr2bl w:val="nil"/>
            </w:tcBorders>
            <w:vAlign w:val="center"/>
          </w:tcPr>
          <w:p w:rsidR="004D4868" w:rsidRDefault="004D4868" w:rsidP="00812361">
            <w:pPr>
              <w:spacing w:line="240" w:lineRule="auto"/>
              <w:jc w:val="center"/>
            </w:pPr>
            <w:r>
              <w:rPr>
                <w:color w:val="000000"/>
                <w:spacing w:val="3"/>
              </w:rPr>
              <w:t>1 шт</w:t>
            </w:r>
          </w:p>
        </w:tc>
        <w:tc>
          <w:tcPr>
            <w:tcW w:w="1586" w:type="dxa"/>
            <w:vMerge/>
            <w:tcBorders>
              <w:tl2br w:val="nil"/>
              <w:tr2bl w:val="nil"/>
            </w:tcBorders>
            <w:vAlign w:val="center"/>
          </w:tcPr>
          <w:p w:rsidR="004D4868" w:rsidRDefault="004D4868" w:rsidP="00812361">
            <w:pPr>
              <w:spacing w:line="240" w:lineRule="auto"/>
              <w:jc w:val="center"/>
            </w:pPr>
          </w:p>
        </w:tc>
        <w:tc>
          <w:tcPr>
            <w:tcW w:w="1073" w:type="dxa"/>
            <w:vMerge/>
            <w:tcBorders>
              <w:tl2br w:val="nil"/>
              <w:tr2bl w:val="nil"/>
            </w:tcBorders>
          </w:tcPr>
          <w:p w:rsidR="004D4868" w:rsidRDefault="004D4868" w:rsidP="00812361">
            <w:pPr>
              <w:spacing w:line="240" w:lineRule="auto"/>
              <w:jc w:val="center"/>
            </w:pPr>
          </w:p>
        </w:tc>
      </w:tr>
      <w:tr w:rsidR="004D4868" w:rsidTr="00812361">
        <w:trPr>
          <w:trHeight w:val="698"/>
          <w:jc w:val="center"/>
        </w:trPr>
        <w:tc>
          <w:tcPr>
            <w:tcW w:w="581" w:type="dxa"/>
            <w:vMerge w:val="restart"/>
            <w:tcBorders>
              <w:tl2br w:val="nil"/>
              <w:tr2bl w:val="nil"/>
            </w:tcBorders>
            <w:vAlign w:val="center"/>
          </w:tcPr>
          <w:p w:rsidR="004D4868" w:rsidRDefault="004D4868" w:rsidP="00812361">
            <w:pPr>
              <w:spacing w:line="240" w:lineRule="auto"/>
              <w:jc w:val="center"/>
            </w:pPr>
            <w:r>
              <w:t>3.</w:t>
            </w:r>
          </w:p>
        </w:tc>
        <w:tc>
          <w:tcPr>
            <w:tcW w:w="1729" w:type="dxa"/>
            <w:gridSpan w:val="3"/>
            <w:vMerge w:val="restart"/>
            <w:tcBorders>
              <w:tl2br w:val="nil"/>
              <w:tr2bl w:val="nil"/>
            </w:tcBorders>
            <w:vAlign w:val="center"/>
          </w:tcPr>
          <w:p w:rsidR="004D4868" w:rsidRDefault="004D4868" w:rsidP="00812361">
            <w:pPr>
              <w:spacing w:line="240" w:lineRule="auto"/>
              <w:jc w:val="center"/>
            </w:pPr>
            <w:r>
              <w:t>Зона инженерной инфраструктуры</w:t>
            </w:r>
          </w:p>
        </w:tc>
        <w:tc>
          <w:tcPr>
            <w:tcW w:w="1845" w:type="dxa"/>
            <w:gridSpan w:val="3"/>
            <w:vMerge w:val="restart"/>
            <w:tcBorders>
              <w:tl2br w:val="nil"/>
              <w:tr2bl w:val="nil"/>
            </w:tcBorders>
            <w:vAlign w:val="center"/>
          </w:tcPr>
          <w:p w:rsidR="004D4868" w:rsidRDefault="004D4868" w:rsidP="00812361">
            <w:pPr>
              <w:spacing w:line="240" w:lineRule="auto"/>
              <w:jc w:val="center"/>
            </w:pPr>
            <w:r>
              <w:t>Строительство</w:t>
            </w:r>
          </w:p>
          <w:p w:rsidR="004D4868" w:rsidRDefault="004D4868" w:rsidP="00812361">
            <w:pPr>
              <w:spacing w:line="240" w:lineRule="auto"/>
              <w:jc w:val="center"/>
            </w:pPr>
            <w:r>
              <w:t>очистных сооружений ливневой канализации</w:t>
            </w:r>
          </w:p>
        </w:tc>
        <w:tc>
          <w:tcPr>
            <w:tcW w:w="1290" w:type="dxa"/>
            <w:tcBorders>
              <w:tl2br w:val="nil"/>
              <w:tr2bl w:val="nil"/>
            </w:tcBorders>
            <w:vAlign w:val="center"/>
          </w:tcPr>
          <w:p w:rsidR="004D4868" w:rsidRDefault="004D4868" w:rsidP="00812361">
            <w:pPr>
              <w:spacing w:line="240" w:lineRule="auto"/>
              <w:jc w:val="center"/>
            </w:pPr>
          </w:p>
        </w:tc>
        <w:tc>
          <w:tcPr>
            <w:tcW w:w="1534" w:type="dxa"/>
            <w:gridSpan w:val="2"/>
            <w:tcBorders>
              <w:tl2br w:val="nil"/>
              <w:tr2bl w:val="nil"/>
            </w:tcBorders>
            <w:vAlign w:val="center"/>
          </w:tcPr>
          <w:p w:rsidR="004D4868" w:rsidRDefault="004D4868" w:rsidP="00812361">
            <w:pPr>
              <w:spacing w:line="240" w:lineRule="auto"/>
              <w:jc w:val="center"/>
            </w:pPr>
            <w:r>
              <w:t>Очистное сооружение ливневой канализации</w:t>
            </w:r>
          </w:p>
        </w:tc>
        <w:tc>
          <w:tcPr>
            <w:tcW w:w="1586" w:type="dxa"/>
            <w:vMerge w:val="restart"/>
            <w:tcBorders>
              <w:tl2br w:val="nil"/>
              <w:tr2bl w:val="nil"/>
            </w:tcBorders>
            <w:vAlign w:val="center"/>
          </w:tcPr>
          <w:p w:rsidR="004D4868" w:rsidRDefault="004D4868" w:rsidP="00812361">
            <w:pPr>
              <w:spacing w:line="240" w:lineRule="auto"/>
              <w:jc w:val="center"/>
            </w:pPr>
          </w:p>
          <w:p w:rsidR="004D4868" w:rsidRDefault="004D4868" w:rsidP="00812361">
            <w:pPr>
              <w:spacing w:line="240" w:lineRule="auto"/>
              <w:jc w:val="center"/>
            </w:pPr>
          </w:p>
          <w:p w:rsidR="004D4868" w:rsidRDefault="004D4868" w:rsidP="00812361">
            <w:pPr>
              <w:spacing w:line="240" w:lineRule="auto"/>
              <w:jc w:val="center"/>
            </w:pPr>
            <w:r>
              <w:t>Строительство/Расчетный срок</w:t>
            </w:r>
          </w:p>
          <w:p w:rsidR="004D4868" w:rsidRDefault="004D4868" w:rsidP="00812361">
            <w:pPr>
              <w:spacing w:line="240" w:lineRule="auto"/>
              <w:jc w:val="center"/>
            </w:pPr>
          </w:p>
          <w:p w:rsidR="004D4868" w:rsidRDefault="004D4868" w:rsidP="00812361">
            <w:pPr>
              <w:spacing w:line="240" w:lineRule="auto"/>
              <w:jc w:val="center"/>
            </w:pPr>
          </w:p>
        </w:tc>
        <w:tc>
          <w:tcPr>
            <w:tcW w:w="1073" w:type="dxa"/>
            <w:vMerge w:val="restart"/>
            <w:tcBorders>
              <w:tl2br w:val="nil"/>
              <w:tr2bl w:val="nil"/>
            </w:tcBorders>
            <w:vAlign w:val="center"/>
          </w:tcPr>
          <w:p w:rsidR="004D4868" w:rsidRDefault="004D4868" w:rsidP="00812361">
            <w:pPr>
              <w:spacing w:line="240" w:lineRule="auto"/>
              <w:jc w:val="center"/>
            </w:pPr>
            <w:r>
              <w:lastRenderedPageBreak/>
              <w:t>50</w:t>
            </w:r>
          </w:p>
        </w:tc>
      </w:tr>
      <w:tr w:rsidR="004D4868" w:rsidTr="00812361">
        <w:trPr>
          <w:trHeight w:val="347"/>
          <w:jc w:val="center"/>
        </w:trPr>
        <w:tc>
          <w:tcPr>
            <w:tcW w:w="581" w:type="dxa"/>
            <w:vMerge/>
            <w:tcBorders>
              <w:tl2br w:val="nil"/>
              <w:tr2bl w:val="nil"/>
            </w:tcBorders>
            <w:vAlign w:val="center"/>
          </w:tcPr>
          <w:p w:rsidR="004D4868" w:rsidRDefault="004D4868" w:rsidP="00812361">
            <w:pPr>
              <w:spacing w:line="240" w:lineRule="auto"/>
              <w:jc w:val="center"/>
            </w:pPr>
          </w:p>
        </w:tc>
        <w:tc>
          <w:tcPr>
            <w:tcW w:w="1729" w:type="dxa"/>
            <w:gridSpan w:val="3"/>
            <w:vMerge/>
            <w:tcBorders>
              <w:tl2br w:val="nil"/>
              <w:tr2bl w:val="nil"/>
            </w:tcBorders>
            <w:vAlign w:val="center"/>
          </w:tcPr>
          <w:p w:rsidR="004D4868" w:rsidRDefault="004D4868" w:rsidP="00812361">
            <w:pPr>
              <w:spacing w:line="240" w:lineRule="auto"/>
              <w:jc w:val="center"/>
            </w:pPr>
          </w:p>
        </w:tc>
        <w:tc>
          <w:tcPr>
            <w:tcW w:w="1845" w:type="dxa"/>
            <w:gridSpan w:val="3"/>
            <w:vMerge/>
            <w:tcBorders>
              <w:tl2br w:val="nil"/>
              <w:tr2bl w:val="nil"/>
            </w:tcBorders>
            <w:vAlign w:val="center"/>
          </w:tcPr>
          <w:p w:rsidR="004D4868" w:rsidRDefault="004D4868" w:rsidP="00812361">
            <w:pPr>
              <w:spacing w:line="240" w:lineRule="auto"/>
              <w:jc w:val="center"/>
            </w:pPr>
          </w:p>
        </w:tc>
        <w:tc>
          <w:tcPr>
            <w:tcW w:w="1290" w:type="dxa"/>
            <w:tcBorders>
              <w:tl2br w:val="nil"/>
              <w:tr2bl w:val="nil"/>
            </w:tcBorders>
            <w:vAlign w:val="center"/>
          </w:tcPr>
          <w:p w:rsidR="004D4868" w:rsidRDefault="004D4868" w:rsidP="00812361">
            <w:pPr>
              <w:spacing w:line="240" w:lineRule="auto"/>
              <w:jc w:val="center"/>
            </w:pPr>
            <w:r>
              <w:t>с. Захал</w:t>
            </w:r>
          </w:p>
        </w:tc>
        <w:tc>
          <w:tcPr>
            <w:tcW w:w="1534" w:type="dxa"/>
            <w:gridSpan w:val="2"/>
            <w:tcBorders>
              <w:tl2br w:val="nil"/>
              <w:tr2bl w:val="nil"/>
            </w:tcBorders>
            <w:vAlign w:val="center"/>
          </w:tcPr>
          <w:p w:rsidR="004D4868" w:rsidRDefault="004D4868" w:rsidP="00812361">
            <w:pPr>
              <w:spacing w:line="240" w:lineRule="auto"/>
              <w:jc w:val="center"/>
            </w:pPr>
            <w:r>
              <w:rPr>
                <w:color w:val="000000"/>
                <w:spacing w:val="3"/>
              </w:rPr>
              <w:t>1 шт</w:t>
            </w:r>
          </w:p>
        </w:tc>
        <w:tc>
          <w:tcPr>
            <w:tcW w:w="1586" w:type="dxa"/>
            <w:vMerge/>
            <w:tcBorders>
              <w:tl2br w:val="nil"/>
              <w:tr2bl w:val="nil"/>
            </w:tcBorders>
            <w:vAlign w:val="center"/>
          </w:tcPr>
          <w:p w:rsidR="004D4868" w:rsidRDefault="004D4868" w:rsidP="00812361">
            <w:pPr>
              <w:spacing w:line="240" w:lineRule="auto"/>
              <w:jc w:val="center"/>
            </w:pPr>
          </w:p>
        </w:tc>
        <w:tc>
          <w:tcPr>
            <w:tcW w:w="1073" w:type="dxa"/>
            <w:vMerge/>
            <w:tcBorders>
              <w:tl2br w:val="nil"/>
              <w:tr2bl w:val="nil"/>
            </w:tcBorders>
            <w:vAlign w:val="center"/>
          </w:tcPr>
          <w:p w:rsidR="004D4868" w:rsidRDefault="004D4868" w:rsidP="00812361">
            <w:pPr>
              <w:spacing w:line="240" w:lineRule="auto"/>
              <w:jc w:val="center"/>
            </w:pPr>
          </w:p>
        </w:tc>
      </w:tr>
      <w:tr w:rsidR="004D4868" w:rsidTr="00812361">
        <w:trPr>
          <w:trHeight w:val="234"/>
          <w:jc w:val="center"/>
        </w:trPr>
        <w:tc>
          <w:tcPr>
            <w:tcW w:w="581" w:type="dxa"/>
            <w:vMerge/>
            <w:tcBorders>
              <w:tl2br w:val="nil"/>
              <w:tr2bl w:val="nil"/>
            </w:tcBorders>
            <w:vAlign w:val="center"/>
          </w:tcPr>
          <w:p w:rsidR="004D4868" w:rsidRDefault="004D4868" w:rsidP="00812361">
            <w:pPr>
              <w:spacing w:line="240" w:lineRule="auto"/>
              <w:jc w:val="center"/>
            </w:pPr>
          </w:p>
        </w:tc>
        <w:tc>
          <w:tcPr>
            <w:tcW w:w="1729" w:type="dxa"/>
            <w:gridSpan w:val="3"/>
            <w:vMerge/>
            <w:tcBorders>
              <w:tl2br w:val="nil"/>
              <w:tr2bl w:val="nil"/>
            </w:tcBorders>
            <w:vAlign w:val="center"/>
          </w:tcPr>
          <w:p w:rsidR="004D4868" w:rsidRDefault="004D4868" w:rsidP="00812361">
            <w:pPr>
              <w:spacing w:line="240" w:lineRule="auto"/>
              <w:jc w:val="center"/>
            </w:pPr>
          </w:p>
        </w:tc>
        <w:tc>
          <w:tcPr>
            <w:tcW w:w="1845" w:type="dxa"/>
            <w:gridSpan w:val="3"/>
            <w:vMerge/>
            <w:tcBorders>
              <w:tl2br w:val="nil"/>
              <w:tr2bl w:val="nil"/>
            </w:tcBorders>
            <w:vAlign w:val="center"/>
          </w:tcPr>
          <w:p w:rsidR="004D4868" w:rsidRDefault="004D4868" w:rsidP="00812361">
            <w:pPr>
              <w:spacing w:line="240" w:lineRule="auto"/>
              <w:jc w:val="center"/>
            </w:pPr>
          </w:p>
        </w:tc>
        <w:tc>
          <w:tcPr>
            <w:tcW w:w="1290" w:type="dxa"/>
            <w:tcBorders>
              <w:tl2br w:val="nil"/>
              <w:tr2bl w:val="nil"/>
            </w:tcBorders>
            <w:vAlign w:val="center"/>
          </w:tcPr>
          <w:p w:rsidR="004D4868" w:rsidRDefault="004D4868" w:rsidP="00812361">
            <w:pPr>
              <w:spacing w:line="240" w:lineRule="auto"/>
              <w:jc w:val="center"/>
            </w:pPr>
            <w:r>
              <w:t>д. Свердлово</w:t>
            </w:r>
          </w:p>
        </w:tc>
        <w:tc>
          <w:tcPr>
            <w:tcW w:w="1534" w:type="dxa"/>
            <w:gridSpan w:val="2"/>
            <w:tcBorders>
              <w:tl2br w:val="nil"/>
              <w:tr2bl w:val="nil"/>
            </w:tcBorders>
            <w:vAlign w:val="center"/>
          </w:tcPr>
          <w:p w:rsidR="004D4868" w:rsidRDefault="004D4868" w:rsidP="00812361">
            <w:pPr>
              <w:spacing w:line="240" w:lineRule="auto"/>
              <w:jc w:val="center"/>
            </w:pPr>
            <w:r>
              <w:rPr>
                <w:color w:val="000000"/>
                <w:spacing w:val="3"/>
              </w:rPr>
              <w:t>1 шт</w:t>
            </w:r>
          </w:p>
        </w:tc>
        <w:tc>
          <w:tcPr>
            <w:tcW w:w="1586" w:type="dxa"/>
            <w:vMerge/>
            <w:tcBorders>
              <w:tl2br w:val="nil"/>
              <w:tr2bl w:val="nil"/>
            </w:tcBorders>
            <w:vAlign w:val="center"/>
          </w:tcPr>
          <w:p w:rsidR="004D4868" w:rsidRDefault="004D4868" w:rsidP="00812361">
            <w:pPr>
              <w:spacing w:line="240" w:lineRule="auto"/>
              <w:jc w:val="center"/>
            </w:pPr>
          </w:p>
        </w:tc>
        <w:tc>
          <w:tcPr>
            <w:tcW w:w="1073" w:type="dxa"/>
            <w:vMerge/>
            <w:tcBorders>
              <w:tl2br w:val="nil"/>
              <w:tr2bl w:val="nil"/>
            </w:tcBorders>
            <w:vAlign w:val="center"/>
          </w:tcPr>
          <w:p w:rsidR="004D4868" w:rsidRDefault="004D4868" w:rsidP="00812361">
            <w:pPr>
              <w:spacing w:line="240" w:lineRule="auto"/>
              <w:jc w:val="center"/>
            </w:pPr>
          </w:p>
        </w:tc>
      </w:tr>
      <w:tr w:rsidR="004D4868" w:rsidTr="00812361">
        <w:trPr>
          <w:trHeight w:val="234"/>
          <w:jc w:val="center"/>
        </w:trPr>
        <w:tc>
          <w:tcPr>
            <w:tcW w:w="581" w:type="dxa"/>
            <w:vMerge/>
            <w:tcBorders>
              <w:tl2br w:val="nil"/>
              <w:tr2bl w:val="nil"/>
            </w:tcBorders>
            <w:vAlign w:val="center"/>
          </w:tcPr>
          <w:p w:rsidR="004D4868" w:rsidRDefault="004D4868" w:rsidP="00812361">
            <w:pPr>
              <w:spacing w:line="240" w:lineRule="auto"/>
              <w:jc w:val="center"/>
            </w:pPr>
          </w:p>
        </w:tc>
        <w:tc>
          <w:tcPr>
            <w:tcW w:w="1729" w:type="dxa"/>
            <w:gridSpan w:val="3"/>
            <w:vMerge/>
            <w:tcBorders>
              <w:tl2br w:val="nil"/>
              <w:tr2bl w:val="nil"/>
            </w:tcBorders>
            <w:vAlign w:val="center"/>
          </w:tcPr>
          <w:p w:rsidR="004D4868" w:rsidRDefault="004D4868" w:rsidP="00812361">
            <w:pPr>
              <w:spacing w:line="240" w:lineRule="auto"/>
              <w:jc w:val="center"/>
            </w:pPr>
          </w:p>
        </w:tc>
        <w:tc>
          <w:tcPr>
            <w:tcW w:w="1845" w:type="dxa"/>
            <w:gridSpan w:val="3"/>
            <w:vMerge/>
            <w:tcBorders>
              <w:tl2br w:val="nil"/>
              <w:tr2bl w:val="nil"/>
            </w:tcBorders>
            <w:vAlign w:val="center"/>
          </w:tcPr>
          <w:p w:rsidR="004D4868" w:rsidRDefault="004D4868" w:rsidP="00812361">
            <w:pPr>
              <w:spacing w:line="240" w:lineRule="auto"/>
              <w:jc w:val="center"/>
            </w:pPr>
          </w:p>
        </w:tc>
        <w:tc>
          <w:tcPr>
            <w:tcW w:w="1290" w:type="dxa"/>
            <w:tcBorders>
              <w:tl2br w:val="nil"/>
              <w:tr2bl w:val="nil"/>
            </w:tcBorders>
            <w:vAlign w:val="center"/>
          </w:tcPr>
          <w:p w:rsidR="004D4868" w:rsidRDefault="004D4868" w:rsidP="00812361">
            <w:pPr>
              <w:spacing w:line="240" w:lineRule="auto"/>
              <w:jc w:val="center"/>
            </w:pPr>
            <w:r>
              <w:t>д. Еловка</w:t>
            </w:r>
          </w:p>
        </w:tc>
        <w:tc>
          <w:tcPr>
            <w:tcW w:w="1534" w:type="dxa"/>
            <w:gridSpan w:val="2"/>
            <w:tcBorders>
              <w:tl2br w:val="nil"/>
              <w:tr2bl w:val="nil"/>
            </w:tcBorders>
            <w:vAlign w:val="center"/>
          </w:tcPr>
          <w:p w:rsidR="004D4868" w:rsidRDefault="004D4868" w:rsidP="00812361">
            <w:pPr>
              <w:spacing w:line="240" w:lineRule="auto"/>
              <w:jc w:val="center"/>
              <w:rPr>
                <w:color w:val="000000"/>
                <w:spacing w:val="3"/>
              </w:rPr>
            </w:pPr>
            <w:r>
              <w:rPr>
                <w:color w:val="000000"/>
                <w:spacing w:val="3"/>
              </w:rPr>
              <w:t>1 шт</w:t>
            </w:r>
          </w:p>
        </w:tc>
        <w:tc>
          <w:tcPr>
            <w:tcW w:w="1586" w:type="dxa"/>
            <w:vMerge/>
            <w:tcBorders>
              <w:tl2br w:val="nil"/>
              <w:tr2bl w:val="nil"/>
            </w:tcBorders>
            <w:vAlign w:val="center"/>
          </w:tcPr>
          <w:p w:rsidR="004D4868" w:rsidRDefault="004D4868" w:rsidP="00812361">
            <w:pPr>
              <w:spacing w:line="240" w:lineRule="auto"/>
              <w:jc w:val="center"/>
            </w:pPr>
          </w:p>
        </w:tc>
        <w:tc>
          <w:tcPr>
            <w:tcW w:w="1073" w:type="dxa"/>
            <w:vMerge/>
            <w:tcBorders>
              <w:tl2br w:val="nil"/>
              <w:tr2bl w:val="nil"/>
            </w:tcBorders>
            <w:vAlign w:val="center"/>
          </w:tcPr>
          <w:p w:rsidR="004D4868" w:rsidRDefault="004D4868" w:rsidP="00812361">
            <w:pPr>
              <w:spacing w:line="240" w:lineRule="auto"/>
              <w:jc w:val="center"/>
            </w:pPr>
          </w:p>
        </w:tc>
      </w:tr>
      <w:tr w:rsidR="004D4868" w:rsidTr="00812361">
        <w:trPr>
          <w:trHeight w:val="345"/>
          <w:jc w:val="center"/>
        </w:trPr>
        <w:tc>
          <w:tcPr>
            <w:tcW w:w="9638" w:type="dxa"/>
            <w:gridSpan w:val="12"/>
            <w:tcBorders>
              <w:tl2br w:val="nil"/>
              <w:tr2bl w:val="nil"/>
            </w:tcBorders>
            <w:vAlign w:val="center"/>
          </w:tcPr>
          <w:p w:rsidR="004D4868" w:rsidRDefault="004D4868" w:rsidP="00812361">
            <w:pPr>
              <w:spacing w:line="240" w:lineRule="auto"/>
              <w:jc w:val="center"/>
              <w:rPr>
                <w:b/>
              </w:rPr>
            </w:pPr>
            <w:r>
              <w:rPr>
                <w:b/>
              </w:rPr>
              <w:lastRenderedPageBreak/>
              <w:t>В сфере развития электроснабжения</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r>
              <w:t>1.</w:t>
            </w:r>
          </w:p>
        </w:tc>
        <w:tc>
          <w:tcPr>
            <w:tcW w:w="1702" w:type="dxa"/>
            <w:tcBorders>
              <w:tl2br w:val="nil"/>
              <w:tr2bl w:val="nil"/>
            </w:tcBorders>
            <w:vAlign w:val="center"/>
          </w:tcPr>
          <w:p w:rsidR="004D4868" w:rsidRPr="002009EF" w:rsidRDefault="004D4868" w:rsidP="00812361">
            <w:pPr>
              <w:spacing w:line="240" w:lineRule="auto"/>
              <w:jc w:val="center"/>
            </w:pPr>
            <w:r>
              <w:t>Зона инженерной инфраструктуры</w:t>
            </w:r>
          </w:p>
        </w:tc>
        <w:tc>
          <w:tcPr>
            <w:tcW w:w="1854" w:type="dxa"/>
            <w:gridSpan w:val="4"/>
            <w:tcBorders>
              <w:tl2br w:val="nil"/>
              <w:tr2bl w:val="nil"/>
            </w:tcBorders>
            <w:vAlign w:val="center"/>
          </w:tcPr>
          <w:p w:rsidR="004D4868" w:rsidRPr="002009EF" w:rsidRDefault="004D4868" w:rsidP="00812361">
            <w:pPr>
              <w:spacing w:line="240" w:lineRule="auto"/>
              <w:jc w:val="center"/>
            </w:pPr>
            <w:r w:rsidRPr="002009EF">
              <w:t>Трансформаторная</w:t>
            </w:r>
          </w:p>
          <w:p w:rsidR="004D4868" w:rsidRPr="002009EF" w:rsidRDefault="004D4868" w:rsidP="00812361">
            <w:pPr>
              <w:spacing w:line="240" w:lineRule="auto"/>
              <w:jc w:val="center"/>
            </w:pPr>
            <w:r w:rsidRPr="002009EF">
              <w:t>подстанция</w:t>
            </w:r>
          </w:p>
          <w:p w:rsidR="004D4868" w:rsidRPr="002009EF" w:rsidRDefault="004D4868" w:rsidP="00812361">
            <w:pPr>
              <w:spacing w:line="240" w:lineRule="auto"/>
              <w:jc w:val="center"/>
            </w:pPr>
          </w:p>
        </w:tc>
        <w:tc>
          <w:tcPr>
            <w:tcW w:w="1290" w:type="dxa"/>
            <w:tcBorders>
              <w:tl2br w:val="nil"/>
              <w:tr2bl w:val="nil"/>
            </w:tcBorders>
            <w:vAlign w:val="center"/>
          </w:tcPr>
          <w:p w:rsidR="004D4868" w:rsidRPr="002009EF" w:rsidRDefault="004D4868" w:rsidP="00812361">
            <w:pPr>
              <w:spacing w:line="240" w:lineRule="auto"/>
              <w:jc w:val="center"/>
            </w:pPr>
            <w:r w:rsidRPr="002009EF">
              <w:t>МО</w:t>
            </w:r>
          </w:p>
          <w:p w:rsidR="004D4868" w:rsidRPr="002009EF" w:rsidRDefault="004D4868" w:rsidP="00812361">
            <w:pPr>
              <w:spacing w:line="240" w:lineRule="auto"/>
              <w:jc w:val="center"/>
            </w:pPr>
            <w:r w:rsidRPr="002009EF">
              <w:t>«Захальское</w:t>
            </w:r>
          </w:p>
          <w:p w:rsidR="004D4868" w:rsidRPr="002009EF" w:rsidRDefault="004D4868" w:rsidP="00812361">
            <w:pPr>
              <w:spacing w:line="240" w:lineRule="auto"/>
              <w:jc w:val="center"/>
            </w:pPr>
            <w:r w:rsidRPr="002009EF">
              <w:t>»</w:t>
            </w:r>
          </w:p>
          <w:p w:rsidR="004D4868" w:rsidRPr="002009EF" w:rsidRDefault="004D4868" w:rsidP="00812361">
            <w:pPr>
              <w:spacing w:line="240" w:lineRule="auto"/>
              <w:jc w:val="center"/>
            </w:pPr>
          </w:p>
        </w:tc>
        <w:tc>
          <w:tcPr>
            <w:tcW w:w="1521" w:type="dxa"/>
            <w:tcBorders>
              <w:tl2br w:val="nil"/>
              <w:tr2bl w:val="nil"/>
            </w:tcBorders>
            <w:vAlign w:val="center"/>
          </w:tcPr>
          <w:p w:rsidR="004D4868" w:rsidRPr="002009EF" w:rsidRDefault="004D4868" w:rsidP="00812361">
            <w:pPr>
              <w:spacing w:line="240" w:lineRule="auto"/>
              <w:jc w:val="center"/>
            </w:pPr>
            <w:r w:rsidRPr="002009EF">
              <w:t>2х250 кВА, 6</w:t>
            </w:r>
          </w:p>
          <w:p w:rsidR="004D4868" w:rsidRPr="002009EF" w:rsidRDefault="004D4868" w:rsidP="00812361">
            <w:pPr>
              <w:spacing w:line="240" w:lineRule="auto"/>
              <w:jc w:val="center"/>
            </w:pPr>
            <w:r w:rsidRPr="002009EF">
              <w:t>шт</w:t>
            </w:r>
          </w:p>
          <w:p w:rsidR="004D4868" w:rsidRPr="002009EF" w:rsidRDefault="004D4868" w:rsidP="00812361">
            <w:pPr>
              <w:spacing w:line="240" w:lineRule="auto"/>
              <w:jc w:val="center"/>
            </w:pPr>
          </w:p>
        </w:tc>
        <w:tc>
          <w:tcPr>
            <w:tcW w:w="1599" w:type="dxa"/>
            <w:gridSpan w:val="2"/>
            <w:tcBorders>
              <w:tl2br w:val="nil"/>
              <w:tr2bl w:val="nil"/>
            </w:tcBorders>
            <w:vAlign w:val="center"/>
          </w:tcPr>
          <w:p w:rsidR="004D4868" w:rsidRPr="002009EF" w:rsidRDefault="004D4868" w:rsidP="00812361">
            <w:pPr>
              <w:spacing w:line="240" w:lineRule="auto"/>
              <w:jc w:val="center"/>
            </w:pPr>
            <w:r w:rsidRPr="002009EF">
              <w:t>Строительство/</w:t>
            </w:r>
          </w:p>
          <w:p w:rsidR="004D4868" w:rsidRPr="002009EF" w:rsidRDefault="004D4868" w:rsidP="00812361">
            <w:pPr>
              <w:spacing w:line="240" w:lineRule="auto"/>
              <w:jc w:val="center"/>
            </w:pPr>
            <w:r w:rsidRPr="002009EF">
              <w:t>Расчетный срок</w:t>
            </w:r>
          </w:p>
          <w:p w:rsidR="004D4868" w:rsidRPr="002009EF" w:rsidRDefault="004D4868" w:rsidP="00812361">
            <w:pPr>
              <w:spacing w:line="240" w:lineRule="auto"/>
              <w:jc w:val="center"/>
            </w:pPr>
          </w:p>
        </w:tc>
        <w:tc>
          <w:tcPr>
            <w:tcW w:w="1073" w:type="dxa"/>
            <w:tcBorders>
              <w:tl2br w:val="nil"/>
              <w:tr2bl w:val="nil"/>
            </w:tcBorders>
            <w:vAlign w:val="center"/>
          </w:tcPr>
          <w:p w:rsidR="004D4868" w:rsidRPr="002009EF" w:rsidRDefault="004D4868" w:rsidP="00812361">
            <w:pPr>
              <w:spacing w:line="240" w:lineRule="auto"/>
              <w:jc w:val="center"/>
            </w:pPr>
            <w:r w:rsidRPr="002009EF">
              <w:t>10</w:t>
            </w:r>
          </w:p>
          <w:p w:rsidR="004D4868" w:rsidRPr="002009EF" w:rsidRDefault="004D4868" w:rsidP="00812361">
            <w:pPr>
              <w:spacing w:line="240" w:lineRule="auto"/>
              <w:jc w:val="center"/>
            </w:pP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p>
        </w:tc>
        <w:tc>
          <w:tcPr>
            <w:tcW w:w="1702" w:type="dxa"/>
            <w:tcBorders>
              <w:tl2br w:val="nil"/>
              <w:tr2bl w:val="nil"/>
            </w:tcBorders>
            <w:vAlign w:val="center"/>
          </w:tcPr>
          <w:p w:rsidR="004D4868" w:rsidRDefault="004D4868" w:rsidP="00812361">
            <w:pPr>
              <w:spacing w:line="240" w:lineRule="auto"/>
              <w:jc w:val="center"/>
            </w:pPr>
          </w:p>
        </w:tc>
        <w:tc>
          <w:tcPr>
            <w:tcW w:w="1854" w:type="dxa"/>
            <w:gridSpan w:val="4"/>
            <w:tcBorders>
              <w:tl2br w:val="nil"/>
              <w:tr2bl w:val="nil"/>
            </w:tcBorders>
            <w:vAlign w:val="center"/>
          </w:tcPr>
          <w:p w:rsidR="004D4868" w:rsidRPr="002009EF" w:rsidRDefault="004D4868" w:rsidP="00812361">
            <w:pPr>
              <w:spacing w:line="240" w:lineRule="auto"/>
              <w:jc w:val="center"/>
            </w:pPr>
            <w:r w:rsidRPr="002009EF">
              <w:t>Линии</w:t>
            </w:r>
          </w:p>
          <w:p w:rsidR="004D4868" w:rsidRPr="002009EF" w:rsidRDefault="004D4868" w:rsidP="00812361">
            <w:pPr>
              <w:spacing w:line="240" w:lineRule="auto"/>
              <w:jc w:val="center"/>
            </w:pPr>
            <w:r w:rsidRPr="002009EF">
              <w:t>электропередачи</w:t>
            </w:r>
          </w:p>
          <w:p w:rsidR="004D4868" w:rsidRPr="002009EF" w:rsidRDefault="004D4868" w:rsidP="00812361">
            <w:pPr>
              <w:spacing w:line="240" w:lineRule="auto"/>
              <w:jc w:val="center"/>
            </w:pPr>
            <w:r w:rsidRPr="002009EF">
              <w:t>10 кВ</w:t>
            </w:r>
          </w:p>
          <w:p w:rsidR="004D4868" w:rsidRPr="002009EF" w:rsidRDefault="004D4868" w:rsidP="00812361">
            <w:pPr>
              <w:spacing w:line="240" w:lineRule="auto"/>
              <w:jc w:val="center"/>
            </w:pPr>
          </w:p>
        </w:tc>
        <w:tc>
          <w:tcPr>
            <w:tcW w:w="1290" w:type="dxa"/>
            <w:tcBorders>
              <w:tl2br w:val="nil"/>
              <w:tr2bl w:val="nil"/>
            </w:tcBorders>
            <w:vAlign w:val="center"/>
          </w:tcPr>
          <w:p w:rsidR="004D4868" w:rsidRPr="002009EF" w:rsidRDefault="004D4868" w:rsidP="00812361">
            <w:pPr>
              <w:spacing w:line="240" w:lineRule="auto"/>
              <w:jc w:val="center"/>
            </w:pPr>
            <w:r w:rsidRPr="002009EF">
              <w:t>МО</w:t>
            </w:r>
          </w:p>
          <w:p w:rsidR="004D4868" w:rsidRPr="002009EF" w:rsidRDefault="004D4868" w:rsidP="00812361">
            <w:pPr>
              <w:spacing w:line="240" w:lineRule="auto"/>
              <w:jc w:val="center"/>
            </w:pPr>
            <w:r w:rsidRPr="002009EF">
              <w:t>«Захальское</w:t>
            </w:r>
          </w:p>
          <w:p w:rsidR="004D4868" w:rsidRPr="002009EF" w:rsidRDefault="004D4868" w:rsidP="00812361">
            <w:pPr>
              <w:spacing w:line="240" w:lineRule="auto"/>
              <w:jc w:val="center"/>
            </w:pPr>
            <w:r w:rsidRPr="002009EF">
              <w:t>»</w:t>
            </w:r>
          </w:p>
          <w:p w:rsidR="004D4868" w:rsidRPr="002009EF" w:rsidRDefault="004D4868" w:rsidP="00812361">
            <w:pPr>
              <w:spacing w:line="240" w:lineRule="auto"/>
              <w:jc w:val="center"/>
            </w:pPr>
          </w:p>
        </w:tc>
        <w:tc>
          <w:tcPr>
            <w:tcW w:w="1521" w:type="dxa"/>
            <w:tcBorders>
              <w:tl2br w:val="nil"/>
              <w:tr2bl w:val="nil"/>
            </w:tcBorders>
            <w:vAlign w:val="center"/>
          </w:tcPr>
          <w:p w:rsidR="004D4868" w:rsidRPr="002009EF" w:rsidRDefault="004D4868" w:rsidP="00812361">
            <w:pPr>
              <w:spacing w:line="240" w:lineRule="auto"/>
              <w:jc w:val="center"/>
            </w:pPr>
            <w:r w:rsidRPr="002009EF">
              <w:t>10 кВ,</w:t>
            </w:r>
          </w:p>
          <w:p w:rsidR="004D4868" w:rsidRPr="002009EF" w:rsidRDefault="004D4868" w:rsidP="00812361">
            <w:pPr>
              <w:spacing w:line="240" w:lineRule="auto"/>
              <w:jc w:val="center"/>
            </w:pPr>
            <w:r w:rsidRPr="002009EF">
              <w:t>протяженность</w:t>
            </w:r>
          </w:p>
          <w:p w:rsidR="004D4868" w:rsidRPr="002009EF" w:rsidRDefault="004D4868" w:rsidP="00812361">
            <w:pPr>
              <w:spacing w:line="240" w:lineRule="auto"/>
              <w:jc w:val="center"/>
            </w:pPr>
            <w:r w:rsidRPr="002009EF">
              <w:t>ю 400 м</w:t>
            </w:r>
          </w:p>
          <w:p w:rsidR="004D4868" w:rsidRPr="002009EF" w:rsidRDefault="004D4868" w:rsidP="00812361">
            <w:pPr>
              <w:spacing w:line="240" w:lineRule="auto"/>
              <w:jc w:val="center"/>
            </w:pPr>
          </w:p>
        </w:tc>
        <w:tc>
          <w:tcPr>
            <w:tcW w:w="1599" w:type="dxa"/>
            <w:gridSpan w:val="2"/>
            <w:tcBorders>
              <w:tl2br w:val="nil"/>
              <w:tr2bl w:val="nil"/>
            </w:tcBorders>
            <w:vAlign w:val="center"/>
          </w:tcPr>
          <w:p w:rsidR="004D4868" w:rsidRPr="002009EF" w:rsidRDefault="004D4868" w:rsidP="00812361">
            <w:pPr>
              <w:spacing w:line="240" w:lineRule="auto"/>
              <w:jc w:val="center"/>
            </w:pPr>
            <w:r w:rsidRPr="002009EF">
              <w:t>Строительство/</w:t>
            </w:r>
          </w:p>
          <w:p w:rsidR="004D4868" w:rsidRPr="002009EF" w:rsidRDefault="004D4868" w:rsidP="00812361">
            <w:pPr>
              <w:spacing w:line="240" w:lineRule="auto"/>
              <w:jc w:val="center"/>
            </w:pPr>
            <w:r w:rsidRPr="002009EF">
              <w:t>Расчетный срок</w:t>
            </w:r>
          </w:p>
          <w:p w:rsidR="004D4868" w:rsidRDefault="004D4868" w:rsidP="00812361">
            <w:pPr>
              <w:spacing w:line="240" w:lineRule="auto"/>
              <w:jc w:val="center"/>
            </w:pPr>
          </w:p>
        </w:tc>
        <w:tc>
          <w:tcPr>
            <w:tcW w:w="1073" w:type="dxa"/>
            <w:tcBorders>
              <w:tl2br w:val="nil"/>
              <w:tr2bl w:val="nil"/>
            </w:tcBorders>
            <w:vAlign w:val="center"/>
          </w:tcPr>
          <w:p w:rsidR="004D4868" w:rsidRPr="002009EF" w:rsidRDefault="004D4868" w:rsidP="00812361">
            <w:pPr>
              <w:spacing w:line="240" w:lineRule="auto"/>
              <w:jc w:val="center"/>
            </w:pPr>
            <w:r w:rsidRPr="002009EF">
              <w:t>10</w:t>
            </w:r>
          </w:p>
          <w:p w:rsidR="004D4868" w:rsidRPr="002009EF" w:rsidRDefault="004D4868" w:rsidP="00812361">
            <w:pPr>
              <w:spacing w:line="240" w:lineRule="auto"/>
              <w:jc w:val="center"/>
            </w:pPr>
          </w:p>
        </w:tc>
      </w:tr>
      <w:tr w:rsidR="004D4868" w:rsidTr="00812361">
        <w:trPr>
          <w:trHeight w:val="345"/>
          <w:jc w:val="center"/>
        </w:trPr>
        <w:tc>
          <w:tcPr>
            <w:tcW w:w="9638" w:type="dxa"/>
            <w:gridSpan w:val="12"/>
            <w:tcBorders>
              <w:tl2br w:val="nil"/>
              <w:tr2bl w:val="nil"/>
            </w:tcBorders>
            <w:vAlign w:val="center"/>
          </w:tcPr>
          <w:p w:rsidR="004D4868" w:rsidRPr="002009EF" w:rsidRDefault="004D4868" w:rsidP="00812361">
            <w:pPr>
              <w:spacing w:line="240" w:lineRule="auto"/>
              <w:jc w:val="center"/>
              <w:rPr>
                <w:b/>
              </w:rPr>
            </w:pPr>
            <w:r>
              <w:rPr>
                <w:b/>
              </w:rPr>
              <w:t>В сфере развития теплоснабжения</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r>
              <w:t>1.</w:t>
            </w:r>
          </w:p>
        </w:tc>
        <w:tc>
          <w:tcPr>
            <w:tcW w:w="1702" w:type="dxa"/>
            <w:tcBorders>
              <w:tl2br w:val="nil"/>
              <w:tr2bl w:val="nil"/>
            </w:tcBorders>
            <w:vAlign w:val="center"/>
          </w:tcPr>
          <w:p w:rsidR="004D4868" w:rsidRDefault="004D4868" w:rsidP="00812361">
            <w:pPr>
              <w:spacing w:line="240" w:lineRule="auto"/>
              <w:jc w:val="center"/>
              <w:rPr>
                <w:bCs/>
              </w:rPr>
            </w:pPr>
            <w:r>
              <w:t>Зона инженерной инфраструктуры</w:t>
            </w:r>
          </w:p>
        </w:tc>
        <w:tc>
          <w:tcPr>
            <w:tcW w:w="1854" w:type="dxa"/>
            <w:gridSpan w:val="4"/>
            <w:tcBorders>
              <w:tl2br w:val="nil"/>
              <w:tr2bl w:val="nil"/>
            </w:tcBorders>
            <w:vAlign w:val="center"/>
          </w:tcPr>
          <w:p w:rsidR="004D4868" w:rsidRDefault="004D4868" w:rsidP="00812361">
            <w:pPr>
              <w:spacing w:line="240" w:lineRule="auto"/>
              <w:jc w:val="center"/>
              <w:rPr>
                <w:color w:val="000000"/>
              </w:rPr>
            </w:pPr>
            <w:r>
              <w:rPr>
                <w:color w:val="000000"/>
              </w:rPr>
              <w:t>Котельная</w:t>
            </w:r>
          </w:p>
        </w:tc>
        <w:tc>
          <w:tcPr>
            <w:tcW w:w="1290" w:type="dxa"/>
            <w:tcBorders>
              <w:tl2br w:val="nil"/>
              <w:tr2bl w:val="nil"/>
            </w:tcBorders>
            <w:vAlign w:val="center"/>
          </w:tcPr>
          <w:p w:rsidR="004D4868" w:rsidRDefault="004D4868" w:rsidP="00812361">
            <w:pPr>
              <w:spacing w:line="240" w:lineRule="auto"/>
              <w:jc w:val="center"/>
              <w:rPr>
                <w:color w:val="000000"/>
              </w:rPr>
            </w:pPr>
            <w:r>
              <w:t>с.Захал</w:t>
            </w:r>
          </w:p>
        </w:tc>
        <w:tc>
          <w:tcPr>
            <w:tcW w:w="1521" w:type="dxa"/>
            <w:tcBorders>
              <w:tl2br w:val="nil"/>
              <w:tr2bl w:val="nil"/>
            </w:tcBorders>
            <w:vAlign w:val="center"/>
          </w:tcPr>
          <w:p w:rsidR="004D4868" w:rsidRDefault="004D4868" w:rsidP="00812361">
            <w:pPr>
              <w:spacing w:line="240" w:lineRule="auto"/>
              <w:jc w:val="center"/>
              <w:rPr>
                <w:color w:val="000000"/>
              </w:rPr>
            </w:pPr>
            <w:r>
              <w:t>0,6 Гкал/час</w:t>
            </w:r>
          </w:p>
        </w:tc>
        <w:tc>
          <w:tcPr>
            <w:tcW w:w="1599" w:type="dxa"/>
            <w:gridSpan w:val="2"/>
            <w:tcBorders>
              <w:tl2br w:val="nil"/>
              <w:tr2bl w:val="nil"/>
            </w:tcBorders>
            <w:vAlign w:val="center"/>
          </w:tcPr>
          <w:p w:rsidR="004D4868" w:rsidRDefault="004D4868" w:rsidP="00812361">
            <w:pPr>
              <w:spacing w:line="240" w:lineRule="auto"/>
              <w:jc w:val="center"/>
            </w:pPr>
            <w:r>
              <w:t>Строительство/Расчетный срок</w:t>
            </w:r>
          </w:p>
          <w:p w:rsidR="004D4868" w:rsidRDefault="004D4868" w:rsidP="00812361">
            <w:pPr>
              <w:spacing w:line="240" w:lineRule="auto"/>
              <w:jc w:val="center"/>
              <w:rPr>
                <w:color w:val="000000"/>
              </w:rPr>
            </w:pPr>
          </w:p>
        </w:tc>
        <w:tc>
          <w:tcPr>
            <w:tcW w:w="1073" w:type="dxa"/>
            <w:tcBorders>
              <w:tl2br w:val="nil"/>
              <w:tr2bl w:val="nil"/>
            </w:tcBorders>
            <w:vAlign w:val="center"/>
          </w:tcPr>
          <w:p w:rsidR="004D4868" w:rsidRDefault="004D4868" w:rsidP="00812361">
            <w:pPr>
              <w:spacing w:line="240" w:lineRule="auto"/>
              <w:jc w:val="center"/>
            </w:pPr>
            <w:r>
              <w:t>50</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r>
              <w:t>1.</w:t>
            </w:r>
          </w:p>
        </w:tc>
        <w:tc>
          <w:tcPr>
            <w:tcW w:w="1702" w:type="dxa"/>
            <w:tcBorders>
              <w:tl2br w:val="nil"/>
              <w:tr2bl w:val="nil"/>
            </w:tcBorders>
            <w:vAlign w:val="center"/>
          </w:tcPr>
          <w:p w:rsidR="004D4868" w:rsidRDefault="004D4868" w:rsidP="00812361">
            <w:pPr>
              <w:spacing w:line="240" w:lineRule="auto"/>
              <w:jc w:val="center"/>
              <w:rPr>
                <w:bCs/>
              </w:rPr>
            </w:pPr>
            <w:r>
              <w:t>Зона инженерной инфраструктуры</w:t>
            </w:r>
          </w:p>
        </w:tc>
        <w:tc>
          <w:tcPr>
            <w:tcW w:w="1854" w:type="dxa"/>
            <w:gridSpan w:val="4"/>
            <w:tcBorders>
              <w:tl2br w:val="nil"/>
              <w:tr2bl w:val="nil"/>
            </w:tcBorders>
            <w:vAlign w:val="center"/>
          </w:tcPr>
          <w:p w:rsidR="004D4868" w:rsidRDefault="004D4868" w:rsidP="00812361">
            <w:pPr>
              <w:spacing w:line="240" w:lineRule="auto"/>
              <w:jc w:val="center"/>
              <w:rPr>
                <w:color w:val="000000"/>
              </w:rPr>
            </w:pPr>
            <w:r>
              <w:rPr>
                <w:color w:val="000000"/>
              </w:rPr>
              <w:t>Котельная</w:t>
            </w:r>
          </w:p>
        </w:tc>
        <w:tc>
          <w:tcPr>
            <w:tcW w:w="1290" w:type="dxa"/>
            <w:tcBorders>
              <w:tl2br w:val="nil"/>
              <w:tr2bl w:val="nil"/>
            </w:tcBorders>
            <w:vAlign w:val="center"/>
          </w:tcPr>
          <w:p w:rsidR="004D4868" w:rsidRDefault="004D4868" w:rsidP="00812361">
            <w:pPr>
              <w:spacing w:line="240" w:lineRule="auto"/>
              <w:jc w:val="center"/>
              <w:rPr>
                <w:color w:val="000000"/>
              </w:rPr>
            </w:pPr>
            <w:r>
              <w:t>д.Куяда</w:t>
            </w:r>
          </w:p>
        </w:tc>
        <w:tc>
          <w:tcPr>
            <w:tcW w:w="1521" w:type="dxa"/>
            <w:tcBorders>
              <w:tl2br w:val="nil"/>
              <w:tr2bl w:val="nil"/>
            </w:tcBorders>
            <w:vAlign w:val="center"/>
          </w:tcPr>
          <w:p w:rsidR="004D4868" w:rsidRDefault="004D4868" w:rsidP="00812361">
            <w:pPr>
              <w:spacing w:line="240" w:lineRule="auto"/>
              <w:jc w:val="center"/>
              <w:rPr>
                <w:color w:val="000000"/>
              </w:rPr>
            </w:pPr>
            <w:r>
              <w:t>1,0 Гкал/час</w:t>
            </w:r>
          </w:p>
        </w:tc>
        <w:tc>
          <w:tcPr>
            <w:tcW w:w="1599" w:type="dxa"/>
            <w:gridSpan w:val="2"/>
            <w:tcBorders>
              <w:tl2br w:val="nil"/>
              <w:tr2bl w:val="nil"/>
            </w:tcBorders>
            <w:vAlign w:val="center"/>
          </w:tcPr>
          <w:p w:rsidR="004D4868" w:rsidRDefault="004D4868" w:rsidP="00812361">
            <w:pPr>
              <w:spacing w:line="240" w:lineRule="auto"/>
              <w:jc w:val="center"/>
            </w:pPr>
            <w:r>
              <w:t>Строительство/Расчетный срок</w:t>
            </w:r>
          </w:p>
          <w:p w:rsidR="004D4868" w:rsidRDefault="004D4868" w:rsidP="00812361">
            <w:pPr>
              <w:spacing w:line="240" w:lineRule="auto"/>
              <w:jc w:val="center"/>
              <w:rPr>
                <w:color w:val="000000"/>
              </w:rPr>
            </w:pPr>
          </w:p>
        </w:tc>
        <w:tc>
          <w:tcPr>
            <w:tcW w:w="1073" w:type="dxa"/>
            <w:tcBorders>
              <w:tl2br w:val="nil"/>
              <w:tr2bl w:val="nil"/>
            </w:tcBorders>
            <w:vAlign w:val="center"/>
          </w:tcPr>
          <w:p w:rsidR="004D4868" w:rsidRDefault="004D4868" w:rsidP="00812361">
            <w:pPr>
              <w:spacing w:line="240" w:lineRule="auto"/>
              <w:jc w:val="center"/>
            </w:pPr>
            <w:r>
              <w:t>50</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p>
        </w:tc>
        <w:tc>
          <w:tcPr>
            <w:tcW w:w="1702" w:type="dxa"/>
            <w:tcBorders>
              <w:tl2br w:val="nil"/>
              <w:tr2bl w:val="nil"/>
            </w:tcBorders>
            <w:vAlign w:val="center"/>
          </w:tcPr>
          <w:p w:rsidR="004D4868" w:rsidRDefault="004D4868" w:rsidP="00812361">
            <w:pPr>
              <w:spacing w:line="240" w:lineRule="auto"/>
              <w:jc w:val="center"/>
            </w:pPr>
            <w:r>
              <w:t>Зона инженерной инфраструктуры</w:t>
            </w:r>
          </w:p>
        </w:tc>
        <w:tc>
          <w:tcPr>
            <w:tcW w:w="1854" w:type="dxa"/>
            <w:gridSpan w:val="4"/>
            <w:tcBorders>
              <w:tl2br w:val="nil"/>
              <w:tr2bl w:val="nil"/>
            </w:tcBorders>
            <w:vAlign w:val="center"/>
          </w:tcPr>
          <w:p w:rsidR="004D4868" w:rsidRDefault="004D4868" w:rsidP="00812361">
            <w:pPr>
              <w:spacing w:line="240" w:lineRule="auto"/>
              <w:jc w:val="center"/>
              <w:rPr>
                <w:color w:val="000000"/>
              </w:rPr>
            </w:pPr>
            <w:r>
              <w:rPr>
                <w:color w:val="000000"/>
              </w:rPr>
              <w:t>Котельная</w:t>
            </w:r>
          </w:p>
        </w:tc>
        <w:tc>
          <w:tcPr>
            <w:tcW w:w="1290" w:type="dxa"/>
            <w:tcBorders>
              <w:tl2br w:val="nil"/>
              <w:tr2bl w:val="nil"/>
            </w:tcBorders>
            <w:vAlign w:val="center"/>
          </w:tcPr>
          <w:p w:rsidR="004D4868" w:rsidRDefault="004D4868" w:rsidP="00812361">
            <w:pPr>
              <w:spacing w:line="240" w:lineRule="auto"/>
              <w:jc w:val="center"/>
            </w:pPr>
            <w:r>
              <w:t>п. Свердлово</w:t>
            </w:r>
          </w:p>
        </w:tc>
        <w:tc>
          <w:tcPr>
            <w:tcW w:w="1521" w:type="dxa"/>
            <w:tcBorders>
              <w:tl2br w:val="nil"/>
              <w:tr2bl w:val="nil"/>
            </w:tcBorders>
            <w:vAlign w:val="center"/>
          </w:tcPr>
          <w:p w:rsidR="004D4868" w:rsidRDefault="004D4868" w:rsidP="00812361">
            <w:pPr>
              <w:spacing w:line="240" w:lineRule="auto"/>
              <w:jc w:val="center"/>
            </w:pPr>
            <w:r>
              <w:t>2,4 Гкал/час</w:t>
            </w:r>
          </w:p>
        </w:tc>
        <w:tc>
          <w:tcPr>
            <w:tcW w:w="1599" w:type="dxa"/>
            <w:gridSpan w:val="2"/>
            <w:tcBorders>
              <w:tl2br w:val="nil"/>
              <w:tr2bl w:val="nil"/>
            </w:tcBorders>
            <w:vAlign w:val="center"/>
          </w:tcPr>
          <w:p w:rsidR="004D4868" w:rsidRDefault="004D4868" w:rsidP="00812361">
            <w:pPr>
              <w:spacing w:line="240" w:lineRule="auto"/>
              <w:jc w:val="center"/>
            </w:pPr>
            <w:r>
              <w:t>Строительство/Расчетный срок</w:t>
            </w:r>
          </w:p>
          <w:p w:rsidR="004D4868" w:rsidRDefault="004D4868" w:rsidP="00812361">
            <w:pPr>
              <w:spacing w:line="240" w:lineRule="auto"/>
              <w:jc w:val="center"/>
            </w:pPr>
          </w:p>
        </w:tc>
        <w:tc>
          <w:tcPr>
            <w:tcW w:w="1073" w:type="dxa"/>
            <w:tcBorders>
              <w:tl2br w:val="nil"/>
              <w:tr2bl w:val="nil"/>
            </w:tcBorders>
            <w:vAlign w:val="center"/>
          </w:tcPr>
          <w:p w:rsidR="004D4868" w:rsidRDefault="004D4868" w:rsidP="00812361">
            <w:pPr>
              <w:spacing w:line="240" w:lineRule="auto"/>
              <w:jc w:val="center"/>
            </w:pPr>
            <w:r>
              <w:t>50</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p>
        </w:tc>
        <w:tc>
          <w:tcPr>
            <w:tcW w:w="1702" w:type="dxa"/>
            <w:tcBorders>
              <w:tl2br w:val="nil"/>
              <w:tr2bl w:val="nil"/>
            </w:tcBorders>
            <w:vAlign w:val="center"/>
          </w:tcPr>
          <w:p w:rsidR="004D4868" w:rsidRDefault="004D4868" w:rsidP="00812361">
            <w:pPr>
              <w:spacing w:line="240" w:lineRule="auto"/>
              <w:jc w:val="center"/>
            </w:pPr>
            <w:r>
              <w:t>Зона инженерной инфраструктуры</w:t>
            </w:r>
          </w:p>
        </w:tc>
        <w:tc>
          <w:tcPr>
            <w:tcW w:w="1854" w:type="dxa"/>
            <w:gridSpan w:val="4"/>
            <w:tcBorders>
              <w:tl2br w:val="nil"/>
              <w:tr2bl w:val="nil"/>
            </w:tcBorders>
            <w:vAlign w:val="center"/>
          </w:tcPr>
          <w:p w:rsidR="004D4868" w:rsidRDefault="004D4868" w:rsidP="00812361">
            <w:pPr>
              <w:spacing w:line="240" w:lineRule="auto"/>
              <w:jc w:val="center"/>
              <w:rPr>
                <w:color w:val="000000"/>
              </w:rPr>
            </w:pPr>
            <w:r>
              <w:rPr>
                <w:color w:val="000000"/>
              </w:rPr>
              <w:t>Тепловые сети</w:t>
            </w:r>
          </w:p>
        </w:tc>
        <w:tc>
          <w:tcPr>
            <w:tcW w:w="1290" w:type="dxa"/>
            <w:tcBorders>
              <w:tl2br w:val="nil"/>
              <w:tr2bl w:val="nil"/>
            </w:tcBorders>
            <w:vAlign w:val="center"/>
          </w:tcPr>
          <w:p w:rsidR="004D4868" w:rsidRDefault="004D4868" w:rsidP="00812361">
            <w:pPr>
              <w:spacing w:line="240" w:lineRule="auto"/>
              <w:jc w:val="center"/>
            </w:pPr>
            <w:r>
              <w:t>п. Свердлово</w:t>
            </w:r>
          </w:p>
        </w:tc>
        <w:tc>
          <w:tcPr>
            <w:tcW w:w="1521" w:type="dxa"/>
            <w:tcBorders>
              <w:tl2br w:val="nil"/>
              <w:tr2bl w:val="nil"/>
            </w:tcBorders>
            <w:vAlign w:val="center"/>
          </w:tcPr>
          <w:p w:rsidR="004D4868" w:rsidRPr="002009EF" w:rsidRDefault="004D4868" w:rsidP="00812361">
            <w:pPr>
              <w:spacing w:line="240" w:lineRule="auto"/>
              <w:jc w:val="center"/>
            </w:pPr>
            <w:r>
              <w:rPr>
                <w:lang w:val="en-US"/>
              </w:rPr>
              <w:t>D</w:t>
            </w:r>
            <w:r>
              <w:t xml:space="preserve"> 100мм, протяженностью 200 м</w:t>
            </w:r>
          </w:p>
        </w:tc>
        <w:tc>
          <w:tcPr>
            <w:tcW w:w="1599" w:type="dxa"/>
            <w:gridSpan w:val="2"/>
            <w:tcBorders>
              <w:tl2br w:val="nil"/>
              <w:tr2bl w:val="nil"/>
            </w:tcBorders>
            <w:vAlign w:val="center"/>
          </w:tcPr>
          <w:p w:rsidR="004D4868" w:rsidRDefault="004D4868" w:rsidP="00812361">
            <w:pPr>
              <w:spacing w:line="240" w:lineRule="auto"/>
              <w:jc w:val="center"/>
            </w:pPr>
            <w:r>
              <w:t>Строительство/Расчетный срок</w:t>
            </w:r>
          </w:p>
          <w:p w:rsidR="004D4868" w:rsidRDefault="004D4868" w:rsidP="00812361">
            <w:pPr>
              <w:spacing w:line="240" w:lineRule="auto"/>
              <w:jc w:val="center"/>
            </w:pPr>
          </w:p>
        </w:tc>
        <w:tc>
          <w:tcPr>
            <w:tcW w:w="1073" w:type="dxa"/>
            <w:tcBorders>
              <w:tl2br w:val="nil"/>
              <w:tr2bl w:val="nil"/>
            </w:tcBorders>
            <w:vAlign w:val="center"/>
          </w:tcPr>
          <w:p w:rsidR="004D4868" w:rsidRDefault="004D4868" w:rsidP="00812361">
            <w:pPr>
              <w:spacing w:line="240" w:lineRule="auto"/>
              <w:jc w:val="center"/>
            </w:pPr>
            <w:r>
              <w:t>3</w:t>
            </w:r>
          </w:p>
        </w:tc>
      </w:tr>
      <w:tr w:rsidR="004D4868" w:rsidTr="00812361">
        <w:trPr>
          <w:trHeight w:val="345"/>
          <w:jc w:val="center"/>
        </w:trPr>
        <w:tc>
          <w:tcPr>
            <w:tcW w:w="599" w:type="dxa"/>
            <w:gridSpan w:val="2"/>
            <w:tcBorders>
              <w:tl2br w:val="nil"/>
              <w:tr2bl w:val="nil"/>
            </w:tcBorders>
            <w:vAlign w:val="center"/>
          </w:tcPr>
          <w:p w:rsidR="004D4868" w:rsidRDefault="004D4868" w:rsidP="00812361">
            <w:pPr>
              <w:spacing w:line="240" w:lineRule="auto"/>
              <w:jc w:val="center"/>
            </w:pPr>
          </w:p>
        </w:tc>
        <w:tc>
          <w:tcPr>
            <w:tcW w:w="1702" w:type="dxa"/>
            <w:tcBorders>
              <w:tl2br w:val="nil"/>
              <w:tr2bl w:val="nil"/>
            </w:tcBorders>
            <w:vAlign w:val="center"/>
          </w:tcPr>
          <w:p w:rsidR="004D4868" w:rsidRDefault="004D4868" w:rsidP="00812361">
            <w:pPr>
              <w:spacing w:line="240" w:lineRule="auto"/>
              <w:jc w:val="center"/>
            </w:pPr>
            <w:r>
              <w:t>Зона инженерной инфраструктуры</w:t>
            </w:r>
          </w:p>
        </w:tc>
        <w:tc>
          <w:tcPr>
            <w:tcW w:w="1854" w:type="dxa"/>
            <w:gridSpan w:val="4"/>
            <w:tcBorders>
              <w:tl2br w:val="nil"/>
              <w:tr2bl w:val="nil"/>
            </w:tcBorders>
            <w:vAlign w:val="center"/>
          </w:tcPr>
          <w:p w:rsidR="004D4868" w:rsidRDefault="004D4868" w:rsidP="00812361">
            <w:pPr>
              <w:spacing w:line="240" w:lineRule="auto"/>
              <w:jc w:val="center"/>
              <w:rPr>
                <w:color w:val="000000"/>
              </w:rPr>
            </w:pPr>
            <w:r>
              <w:rPr>
                <w:color w:val="000000"/>
              </w:rPr>
              <w:t>Тепловые сети</w:t>
            </w:r>
          </w:p>
        </w:tc>
        <w:tc>
          <w:tcPr>
            <w:tcW w:w="1290" w:type="dxa"/>
            <w:tcBorders>
              <w:tl2br w:val="nil"/>
              <w:tr2bl w:val="nil"/>
            </w:tcBorders>
            <w:vAlign w:val="center"/>
          </w:tcPr>
          <w:p w:rsidR="004D4868" w:rsidRDefault="004D4868" w:rsidP="00812361">
            <w:pPr>
              <w:spacing w:line="240" w:lineRule="auto"/>
              <w:jc w:val="center"/>
            </w:pPr>
            <w:r>
              <w:t>п. Свердлово</w:t>
            </w:r>
          </w:p>
        </w:tc>
        <w:tc>
          <w:tcPr>
            <w:tcW w:w="1521" w:type="dxa"/>
            <w:tcBorders>
              <w:tl2br w:val="nil"/>
              <w:tr2bl w:val="nil"/>
            </w:tcBorders>
            <w:vAlign w:val="center"/>
          </w:tcPr>
          <w:p w:rsidR="004D4868" w:rsidRDefault="004D4868" w:rsidP="00812361">
            <w:pPr>
              <w:spacing w:line="240" w:lineRule="auto"/>
              <w:jc w:val="center"/>
            </w:pPr>
            <w:r>
              <w:t>-</w:t>
            </w:r>
          </w:p>
        </w:tc>
        <w:tc>
          <w:tcPr>
            <w:tcW w:w="1599" w:type="dxa"/>
            <w:gridSpan w:val="2"/>
            <w:tcBorders>
              <w:tl2br w:val="nil"/>
              <w:tr2bl w:val="nil"/>
            </w:tcBorders>
            <w:vAlign w:val="center"/>
          </w:tcPr>
          <w:p w:rsidR="004D4868" w:rsidRDefault="004D4868" w:rsidP="00812361">
            <w:pPr>
              <w:spacing w:line="240" w:lineRule="auto"/>
              <w:jc w:val="center"/>
            </w:pPr>
            <w:r>
              <w:t>Строительство/Расчетный срок</w:t>
            </w:r>
          </w:p>
          <w:p w:rsidR="004D4868" w:rsidRDefault="004D4868" w:rsidP="00812361">
            <w:pPr>
              <w:spacing w:line="240" w:lineRule="auto"/>
              <w:jc w:val="center"/>
            </w:pPr>
          </w:p>
        </w:tc>
        <w:tc>
          <w:tcPr>
            <w:tcW w:w="1073" w:type="dxa"/>
            <w:tcBorders>
              <w:tl2br w:val="nil"/>
              <w:tr2bl w:val="nil"/>
            </w:tcBorders>
            <w:vAlign w:val="center"/>
          </w:tcPr>
          <w:p w:rsidR="004D4868" w:rsidRDefault="004D4868" w:rsidP="00812361">
            <w:pPr>
              <w:spacing w:line="240" w:lineRule="auto"/>
              <w:jc w:val="center"/>
            </w:pPr>
            <w:r>
              <w:t>3</w:t>
            </w:r>
          </w:p>
        </w:tc>
      </w:tr>
    </w:tbl>
    <w:p w:rsidR="004D4868" w:rsidRDefault="004D4868" w:rsidP="004D4868">
      <w:pPr>
        <w:suppressAutoHyphens/>
        <w:spacing w:before="240" w:after="240" w:line="240" w:lineRule="auto"/>
        <w:ind w:firstLine="709"/>
        <w:rPr>
          <w:rFonts w:eastAsia="Calibri"/>
          <w:b/>
          <w:sz w:val="26"/>
          <w:szCs w:val="26"/>
        </w:rPr>
      </w:pPr>
      <w:bookmarkStart w:id="1" w:name="_Toc343152211"/>
    </w:p>
    <w:p w:rsidR="004D4868" w:rsidRDefault="004D4868" w:rsidP="004D4868">
      <w:pPr>
        <w:suppressAutoHyphens/>
        <w:spacing w:before="240" w:after="240" w:line="240" w:lineRule="auto"/>
        <w:ind w:firstLine="709"/>
        <w:rPr>
          <w:rFonts w:eastAsia="Calibri"/>
          <w:b/>
          <w:sz w:val="26"/>
          <w:szCs w:val="26"/>
        </w:rPr>
      </w:pPr>
    </w:p>
    <w:p w:rsidR="004D4868" w:rsidRDefault="004D4868" w:rsidP="004D4868">
      <w:pPr>
        <w:suppressAutoHyphens/>
        <w:spacing w:before="120" w:line="240" w:lineRule="auto"/>
        <w:ind w:firstLine="709"/>
        <w:rPr>
          <w:b/>
          <w:color w:val="0000E1"/>
          <w:sz w:val="26"/>
          <w:szCs w:val="26"/>
        </w:rPr>
      </w:pPr>
      <w:r>
        <w:rPr>
          <w:rFonts w:eastAsia="Calibri"/>
          <w:b/>
          <w:sz w:val="26"/>
          <w:szCs w:val="26"/>
        </w:rPr>
        <w:br w:type="page"/>
      </w:r>
      <w:r>
        <w:rPr>
          <w:b/>
          <w:color w:val="0000E1"/>
          <w:sz w:val="26"/>
          <w:szCs w:val="26"/>
        </w:rPr>
        <w:lastRenderedPageBreak/>
        <w:t>РАЗДЕЛ 2. СВЕДЕНИЯ О ПЛАНИРУЕМЫХ ДЛЯ РАЗМЕЩЕНИЯ  ОБЪЕКТОВ ФЕДЕРАЛЬНОГО ЗНАЧЕНИЯ, ОБЪЕКТОВ РЕГИОНАЛЬНОГО ЗНАЧЕНИЯ,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ТЕРРИТОРИЙ</w:t>
      </w:r>
    </w:p>
    <w:p w:rsidR="004D4868" w:rsidRDefault="004D4868" w:rsidP="00A62231">
      <w:pPr>
        <w:suppressAutoHyphens/>
        <w:spacing w:before="120" w:afterLines="50" w:line="240" w:lineRule="auto"/>
        <w:ind w:firstLine="709"/>
        <w:rPr>
          <w:b/>
          <w:color w:val="0000E1"/>
          <w:sz w:val="24"/>
          <w:szCs w:val="24"/>
        </w:rPr>
      </w:pPr>
      <w:r>
        <w:rPr>
          <w:b/>
          <w:color w:val="0000E1"/>
          <w:sz w:val="24"/>
          <w:szCs w:val="24"/>
        </w:rPr>
        <w:t>2.1 Перечень объектов регионального и межмуниципального значения</w:t>
      </w:r>
    </w:p>
    <w:p w:rsidR="004D4868" w:rsidRDefault="004D4868" w:rsidP="00A62231">
      <w:pPr>
        <w:suppressAutoHyphens/>
        <w:spacing w:before="120" w:afterLines="50" w:line="240" w:lineRule="auto"/>
        <w:ind w:firstLine="709"/>
        <w:rPr>
          <w:b/>
          <w:color w:val="0000E1"/>
          <w:sz w:val="24"/>
          <w:szCs w:val="24"/>
        </w:rPr>
      </w:pPr>
      <w:r>
        <w:rPr>
          <w:b/>
          <w:color w:val="0000E1"/>
          <w:sz w:val="24"/>
          <w:szCs w:val="24"/>
        </w:rPr>
        <w:t>2.1.1 Сведения о видах, назначении, наименованиях и основных характеристиках планируемых объектов регионального или межмуниципального значения в области развития транспорта</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00"/>
        <w:gridCol w:w="1275"/>
        <w:gridCol w:w="1575"/>
        <w:gridCol w:w="1193"/>
        <w:gridCol w:w="1387"/>
        <w:gridCol w:w="1403"/>
        <w:gridCol w:w="1334"/>
        <w:gridCol w:w="1071"/>
      </w:tblGrid>
      <w:tr w:rsidR="004D4868" w:rsidRPr="00724C28" w:rsidTr="00812361">
        <w:tc>
          <w:tcPr>
            <w:tcW w:w="400" w:type="dxa"/>
            <w:tcBorders>
              <w:bottom w:val="single" w:sz="12" w:space="0" w:color="auto"/>
            </w:tcBorders>
            <w:shd w:val="clear" w:color="auto" w:fill="D7D7D7"/>
          </w:tcPr>
          <w:p w:rsidR="004D4868" w:rsidRPr="00724C28" w:rsidRDefault="004D4868" w:rsidP="00812361">
            <w:pPr>
              <w:suppressAutoHyphens/>
              <w:spacing w:line="240" w:lineRule="auto"/>
              <w:rPr>
                <w:bCs/>
                <w:color w:val="0000E1"/>
              </w:rPr>
            </w:pPr>
            <w:r w:rsidRPr="00724C28">
              <w:rPr>
                <w:bCs/>
                <w:color w:val="0000E1"/>
              </w:rPr>
              <w:t>№ п/п</w:t>
            </w:r>
          </w:p>
        </w:tc>
        <w:tc>
          <w:tcPr>
            <w:tcW w:w="1275" w:type="dxa"/>
            <w:tcBorders>
              <w:bottom w:val="single" w:sz="12" w:space="0" w:color="auto"/>
            </w:tcBorders>
            <w:shd w:val="clear" w:color="auto" w:fill="D7D7D7"/>
          </w:tcPr>
          <w:p w:rsidR="004D4868" w:rsidRPr="00724C28" w:rsidRDefault="004D4868" w:rsidP="00812361">
            <w:pPr>
              <w:suppressAutoHyphens/>
              <w:spacing w:line="240" w:lineRule="auto"/>
              <w:rPr>
                <w:bCs/>
                <w:color w:val="0000E1"/>
              </w:rPr>
            </w:pPr>
            <w:r w:rsidRPr="00724C28">
              <w:rPr>
                <w:bCs/>
                <w:color w:val="0000E1"/>
              </w:rPr>
              <w:t>Назначение</w:t>
            </w:r>
          </w:p>
        </w:tc>
        <w:tc>
          <w:tcPr>
            <w:tcW w:w="1575" w:type="dxa"/>
            <w:tcBorders>
              <w:bottom w:val="single" w:sz="12" w:space="0" w:color="auto"/>
            </w:tcBorders>
            <w:shd w:val="clear" w:color="auto" w:fill="D7D7D7"/>
          </w:tcPr>
          <w:p w:rsidR="004D4868" w:rsidRPr="00724C28" w:rsidRDefault="004D4868" w:rsidP="00812361">
            <w:pPr>
              <w:suppressAutoHyphens/>
              <w:spacing w:line="240" w:lineRule="auto"/>
              <w:rPr>
                <w:bCs/>
                <w:color w:val="0000E1"/>
              </w:rPr>
            </w:pPr>
            <w:r w:rsidRPr="00724C28">
              <w:rPr>
                <w:bCs/>
                <w:color w:val="0000E1"/>
              </w:rPr>
              <w:t>Наименование</w:t>
            </w:r>
          </w:p>
        </w:tc>
        <w:tc>
          <w:tcPr>
            <w:tcW w:w="1193" w:type="dxa"/>
            <w:tcBorders>
              <w:bottom w:val="single" w:sz="12" w:space="0" w:color="auto"/>
            </w:tcBorders>
            <w:shd w:val="clear" w:color="auto" w:fill="D7D7D7"/>
          </w:tcPr>
          <w:p w:rsidR="004D4868" w:rsidRPr="00724C28" w:rsidRDefault="004D4868" w:rsidP="00812361">
            <w:pPr>
              <w:suppressAutoHyphens/>
              <w:spacing w:line="240" w:lineRule="auto"/>
              <w:rPr>
                <w:bCs/>
                <w:color w:val="0000E1"/>
              </w:rPr>
            </w:pPr>
            <w:r w:rsidRPr="00724C28">
              <w:rPr>
                <w:bCs/>
                <w:color w:val="0000E1"/>
              </w:rPr>
              <w:t>Основные характеристики</w:t>
            </w:r>
          </w:p>
        </w:tc>
        <w:tc>
          <w:tcPr>
            <w:tcW w:w="1387" w:type="dxa"/>
            <w:tcBorders>
              <w:bottom w:val="single" w:sz="12" w:space="0" w:color="auto"/>
            </w:tcBorders>
            <w:shd w:val="clear" w:color="auto" w:fill="D7D7D7"/>
          </w:tcPr>
          <w:p w:rsidR="004D4868" w:rsidRPr="00724C28" w:rsidRDefault="004D4868" w:rsidP="00812361">
            <w:pPr>
              <w:suppressAutoHyphens/>
              <w:spacing w:line="240" w:lineRule="auto"/>
              <w:rPr>
                <w:bCs/>
                <w:color w:val="0000E1"/>
              </w:rPr>
            </w:pPr>
            <w:r w:rsidRPr="00724C28">
              <w:rPr>
                <w:bCs/>
                <w:color w:val="0000E1"/>
              </w:rPr>
              <w:t>Местоположение</w:t>
            </w:r>
          </w:p>
        </w:tc>
        <w:tc>
          <w:tcPr>
            <w:tcW w:w="1403" w:type="dxa"/>
            <w:tcBorders>
              <w:bottom w:val="single" w:sz="12" w:space="0" w:color="auto"/>
            </w:tcBorders>
            <w:shd w:val="clear" w:color="auto" w:fill="D7D7D7"/>
          </w:tcPr>
          <w:p w:rsidR="004D4868" w:rsidRPr="00724C28" w:rsidRDefault="004D4868" w:rsidP="00812361">
            <w:pPr>
              <w:suppressAutoHyphens/>
              <w:spacing w:line="240" w:lineRule="auto"/>
              <w:rPr>
                <w:bCs/>
                <w:color w:val="0000E1"/>
              </w:rPr>
            </w:pPr>
            <w:r w:rsidRPr="00724C28">
              <w:rPr>
                <w:bCs/>
                <w:color w:val="0000E1"/>
              </w:rPr>
              <w:t>Очередность строительства объекта</w:t>
            </w:r>
          </w:p>
        </w:tc>
        <w:tc>
          <w:tcPr>
            <w:tcW w:w="1334" w:type="dxa"/>
            <w:tcBorders>
              <w:bottom w:val="single" w:sz="12" w:space="0" w:color="auto"/>
            </w:tcBorders>
            <w:shd w:val="clear" w:color="auto" w:fill="D7D7D7"/>
          </w:tcPr>
          <w:p w:rsidR="004D4868" w:rsidRPr="00724C28" w:rsidRDefault="004D4868" w:rsidP="00812361">
            <w:pPr>
              <w:suppressAutoHyphens/>
              <w:spacing w:line="240" w:lineRule="auto"/>
              <w:rPr>
                <w:bCs/>
                <w:color w:val="0000E1"/>
              </w:rPr>
            </w:pPr>
            <w:r w:rsidRPr="00724C28">
              <w:rPr>
                <w:bCs/>
                <w:color w:val="0000E1"/>
              </w:rPr>
              <w:t>Зоны с особыми условиями использования территории</w:t>
            </w:r>
          </w:p>
        </w:tc>
        <w:tc>
          <w:tcPr>
            <w:tcW w:w="1071" w:type="dxa"/>
            <w:tcBorders>
              <w:bottom w:val="single" w:sz="12" w:space="0" w:color="auto"/>
            </w:tcBorders>
            <w:shd w:val="clear" w:color="auto" w:fill="D7D7D7"/>
          </w:tcPr>
          <w:p w:rsidR="004D4868" w:rsidRPr="00724C28" w:rsidRDefault="004D4868" w:rsidP="00812361">
            <w:pPr>
              <w:suppressAutoHyphens/>
              <w:spacing w:line="240" w:lineRule="auto"/>
              <w:rPr>
                <w:bCs/>
                <w:color w:val="0000E1"/>
              </w:rPr>
            </w:pPr>
            <w:r w:rsidRPr="00724C28">
              <w:rPr>
                <w:bCs/>
                <w:color w:val="0000E1"/>
              </w:rPr>
              <w:t>Основание</w:t>
            </w:r>
          </w:p>
        </w:tc>
      </w:tr>
      <w:tr w:rsidR="004D4868" w:rsidRPr="00724C28" w:rsidTr="00812361">
        <w:tc>
          <w:tcPr>
            <w:tcW w:w="400" w:type="dxa"/>
            <w:tcBorders>
              <w:top w:val="single" w:sz="12" w:space="0" w:color="auto"/>
              <w:tl2br w:val="nil"/>
              <w:tr2bl w:val="nil"/>
            </w:tcBorders>
            <w:shd w:val="clear" w:color="auto" w:fill="auto"/>
          </w:tcPr>
          <w:p w:rsidR="004D4868" w:rsidRPr="00724C28" w:rsidRDefault="004D4868" w:rsidP="00812361">
            <w:pPr>
              <w:suppressAutoHyphens/>
              <w:spacing w:line="240" w:lineRule="auto"/>
              <w:rPr>
                <w:bCs/>
                <w:color w:val="0000E1"/>
              </w:rPr>
            </w:pPr>
            <w:r w:rsidRPr="00724C28">
              <w:rPr>
                <w:bCs/>
                <w:color w:val="0000E1"/>
              </w:rPr>
              <w:t>1.</w:t>
            </w:r>
          </w:p>
        </w:tc>
        <w:tc>
          <w:tcPr>
            <w:tcW w:w="1275" w:type="dxa"/>
            <w:tcBorders>
              <w:top w:val="single" w:sz="12" w:space="0" w:color="auto"/>
              <w:tl2br w:val="nil"/>
              <w:tr2bl w:val="nil"/>
            </w:tcBorders>
            <w:shd w:val="clear" w:color="auto" w:fill="auto"/>
          </w:tcPr>
          <w:p w:rsidR="004D4868" w:rsidRPr="00724C28" w:rsidRDefault="004D4868" w:rsidP="00812361">
            <w:pPr>
              <w:suppressAutoHyphens/>
              <w:spacing w:line="240" w:lineRule="auto"/>
              <w:rPr>
                <w:bCs/>
                <w:color w:val="0000E1"/>
              </w:rPr>
            </w:pPr>
            <w:r w:rsidRPr="00724C28">
              <w:rPr>
                <w:bCs/>
                <w:color w:val="0000E1"/>
              </w:rPr>
              <w:t>Объекты капитального строительства межмуниципального значения в области автомобильного транспорта</w:t>
            </w:r>
          </w:p>
        </w:tc>
        <w:tc>
          <w:tcPr>
            <w:tcW w:w="1575" w:type="dxa"/>
            <w:tcBorders>
              <w:top w:val="single" w:sz="12" w:space="0" w:color="auto"/>
              <w:tl2br w:val="nil"/>
              <w:tr2bl w:val="nil"/>
            </w:tcBorders>
            <w:shd w:val="clear" w:color="auto" w:fill="auto"/>
          </w:tcPr>
          <w:p w:rsidR="004D4868" w:rsidRPr="00724C28" w:rsidRDefault="004D4868" w:rsidP="00812361">
            <w:pPr>
              <w:suppressAutoHyphens/>
              <w:spacing w:line="240" w:lineRule="auto"/>
              <w:rPr>
                <w:bCs/>
                <w:color w:val="0000E1"/>
              </w:rPr>
            </w:pPr>
            <w:r w:rsidRPr="00724C28">
              <w:rPr>
                <w:color w:val="0000E1"/>
              </w:rPr>
              <w:t>Строительство и реконструкция автомобильной дороги общего пользования регионального или межмуниципального значения «Усть-Ордынский -Качуг» -Захал до границы района</w:t>
            </w:r>
          </w:p>
        </w:tc>
        <w:tc>
          <w:tcPr>
            <w:tcW w:w="1193" w:type="dxa"/>
            <w:tcBorders>
              <w:top w:val="single" w:sz="12" w:space="0" w:color="auto"/>
              <w:tl2br w:val="nil"/>
              <w:tr2bl w:val="nil"/>
            </w:tcBorders>
            <w:shd w:val="clear" w:color="auto" w:fill="auto"/>
          </w:tcPr>
          <w:p w:rsidR="004D4868" w:rsidRPr="00724C28" w:rsidRDefault="004D4868" w:rsidP="00812361">
            <w:pPr>
              <w:suppressAutoHyphens/>
              <w:spacing w:line="240" w:lineRule="auto"/>
              <w:rPr>
                <w:bCs/>
                <w:color w:val="0000E1"/>
              </w:rPr>
            </w:pPr>
            <w:r w:rsidRPr="00724C28">
              <w:rPr>
                <w:color w:val="0000E1"/>
              </w:rPr>
              <w:t xml:space="preserve">Протяженность 16,8 км </w:t>
            </w:r>
          </w:p>
        </w:tc>
        <w:tc>
          <w:tcPr>
            <w:tcW w:w="1387" w:type="dxa"/>
            <w:tcBorders>
              <w:top w:val="single" w:sz="12" w:space="0" w:color="auto"/>
              <w:tl2br w:val="nil"/>
              <w:tr2bl w:val="nil"/>
            </w:tcBorders>
            <w:shd w:val="clear" w:color="auto" w:fill="auto"/>
          </w:tcPr>
          <w:p w:rsidR="004D4868" w:rsidRPr="00724C28" w:rsidRDefault="004D4868" w:rsidP="00812361">
            <w:pPr>
              <w:suppressAutoHyphens/>
              <w:spacing w:line="240" w:lineRule="auto"/>
              <w:rPr>
                <w:bCs/>
                <w:color w:val="0000E1"/>
              </w:rPr>
            </w:pPr>
            <w:r w:rsidRPr="00724C28">
              <w:rPr>
                <w:color w:val="0000E1"/>
              </w:rPr>
              <w:t>Эхирит-Булагатский район: Тугутуй-Комой, Подъезд к с.Свердлово</w:t>
            </w:r>
          </w:p>
        </w:tc>
        <w:tc>
          <w:tcPr>
            <w:tcW w:w="1403" w:type="dxa"/>
            <w:tcBorders>
              <w:top w:val="single" w:sz="12" w:space="0" w:color="auto"/>
              <w:tl2br w:val="nil"/>
              <w:tr2bl w:val="nil"/>
            </w:tcBorders>
            <w:shd w:val="clear" w:color="auto" w:fill="auto"/>
          </w:tcPr>
          <w:p w:rsidR="004D4868" w:rsidRPr="00724C28" w:rsidRDefault="004D4868" w:rsidP="00812361">
            <w:pPr>
              <w:suppressAutoHyphens/>
              <w:spacing w:line="240" w:lineRule="auto"/>
              <w:rPr>
                <w:bCs/>
                <w:color w:val="0000E1"/>
              </w:rPr>
            </w:pPr>
            <w:r w:rsidRPr="00724C28">
              <w:rPr>
                <w:bCs/>
                <w:color w:val="0000E1"/>
              </w:rPr>
              <w:t>первая очередь до 2025 года</w:t>
            </w:r>
          </w:p>
        </w:tc>
        <w:tc>
          <w:tcPr>
            <w:tcW w:w="1334" w:type="dxa"/>
            <w:tcBorders>
              <w:top w:val="single" w:sz="12" w:space="0" w:color="auto"/>
              <w:tl2br w:val="nil"/>
              <w:tr2bl w:val="nil"/>
            </w:tcBorders>
            <w:shd w:val="clear" w:color="auto" w:fill="auto"/>
          </w:tcPr>
          <w:p w:rsidR="004D4868" w:rsidRPr="00724C28" w:rsidRDefault="004D4868" w:rsidP="00812361">
            <w:pPr>
              <w:suppressAutoHyphens/>
              <w:spacing w:line="240" w:lineRule="auto"/>
              <w:rPr>
                <w:bCs/>
                <w:color w:val="0000E1"/>
              </w:rPr>
            </w:pPr>
            <w:r w:rsidRPr="00724C28">
              <w:rPr>
                <w:color w:val="0000E1"/>
              </w:rPr>
              <w:t>Расстояние от бровки земляного полотна до застройки не менее, м: до жилой застройки - 100; садово-дачной застройки – 50.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 в соответстви</w:t>
            </w:r>
            <w:r w:rsidRPr="00724C28">
              <w:rPr>
                <w:color w:val="0000E1"/>
              </w:rPr>
              <w:lastRenderedPageBreak/>
              <w:t xml:space="preserve">и с пунктами 8.21 и 14.28 Свода правил СП 42.13330.2011 </w:t>
            </w:r>
          </w:p>
        </w:tc>
        <w:tc>
          <w:tcPr>
            <w:tcW w:w="1071" w:type="dxa"/>
            <w:tcBorders>
              <w:top w:val="single" w:sz="12" w:space="0" w:color="auto"/>
              <w:tl2br w:val="nil"/>
              <w:tr2bl w:val="nil"/>
            </w:tcBorders>
            <w:shd w:val="clear" w:color="auto" w:fill="auto"/>
          </w:tcPr>
          <w:p w:rsidR="004D4868" w:rsidRPr="00724C28" w:rsidRDefault="004D4868" w:rsidP="00812361">
            <w:pPr>
              <w:suppressAutoHyphens/>
              <w:spacing w:line="240" w:lineRule="auto"/>
              <w:rPr>
                <w:bCs/>
                <w:color w:val="0000E1"/>
              </w:rPr>
            </w:pPr>
            <w:r w:rsidRPr="00724C28">
              <w:rPr>
                <w:bCs/>
                <w:color w:val="0000E1"/>
              </w:rPr>
              <w:lastRenderedPageBreak/>
              <w:t>В соответствии с СТП Иркутской области (утв. Постановлением Правительства Иркутской области от 06.03.2019г. № 203-пп) в области развития транспорта</w:t>
            </w:r>
          </w:p>
        </w:tc>
      </w:tr>
    </w:tbl>
    <w:p w:rsidR="004D4868" w:rsidRDefault="004D4868" w:rsidP="004D4868">
      <w:pPr>
        <w:suppressAutoHyphens/>
        <w:spacing w:before="240" w:after="240" w:line="240" w:lineRule="auto"/>
        <w:ind w:firstLine="709"/>
        <w:rPr>
          <w:rFonts w:eastAsia="Calibri"/>
          <w:b/>
          <w:sz w:val="26"/>
          <w:szCs w:val="26"/>
        </w:rPr>
      </w:pPr>
    </w:p>
    <w:p w:rsidR="004D4868" w:rsidRDefault="004D4868" w:rsidP="00A62231">
      <w:pPr>
        <w:suppressAutoHyphens/>
        <w:spacing w:before="120" w:afterLines="50" w:line="240" w:lineRule="auto"/>
        <w:ind w:firstLine="709"/>
        <w:rPr>
          <w:b/>
          <w:color w:val="0000E1"/>
          <w:sz w:val="24"/>
          <w:szCs w:val="24"/>
        </w:rPr>
      </w:pPr>
      <w:r>
        <w:rPr>
          <w:b/>
          <w:color w:val="0000E1"/>
          <w:sz w:val="24"/>
          <w:szCs w:val="24"/>
        </w:rPr>
        <w:br w:type="page"/>
      </w:r>
      <w:r>
        <w:rPr>
          <w:b/>
          <w:color w:val="0000E1"/>
          <w:sz w:val="24"/>
          <w:szCs w:val="24"/>
        </w:rPr>
        <w:lastRenderedPageBreak/>
        <w:t>2.2 Перечень объектов регионального значения</w:t>
      </w:r>
    </w:p>
    <w:p w:rsidR="004D4868" w:rsidRDefault="004D4868" w:rsidP="00A62231">
      <w:pPr>
        <w:suppressAutoHyphens/>
        <w:spacing w:before="120" w:afterLines="50" w:line="240" w:lineRule="auto"/>
        <w:ind w:firstLine="709"/>
        <w:rPr>
          <w:b/>
          <w:color w:val="0000E1"/>
          <w:sz w:val="24"/>
          <w:szCs w:val="24"/>
        </w:rPr>
      </w:pPr>
      <w:r>
        <w:rPr>
          <w:b/>
          <w:color w:val="0000E1"/>
          <w:sz w:val="24"/>
          <w:szCs w:val="24"/>
        </w:rPr>
        <w:t>2.2.1 Сведения о видах, назначении, наименованиях и основных характеристиках планируемых объектов регионального значения в области охраны окружающей среды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99"/>
        <w:gridCol w:w="1973"/>
        <w:gridCol w:w="1523"/>
        <w:gridCol w:w="1605"/>
        <w:gridCol w:w="1266"/>
        <w:gridCol w:w="1443"/>
        <w:gridCol w:w="1229"/>
      </w:tblGrid>
      <w:tr w:rsidR="004D4868" w:rsidTr="00812361">
        <w:trPr>
          <w:trHeight w:val="345"/>
          <w:tblHeader/>
          <w:jc w:val="center"/>
        </w:trPr>
        <w:tc>
          <w:tcPr>
            <w:tcW w:w="599" w:type="dxa"/>
            <w:tcBorders>
              <w:bottom w:val="single" w:sz="12" w:space="0" w:color="auto"/>
            </w:tcBorders>
            <w:shd w:val="clear" w:color="auto" w:fill="D9D9D9"/>
            <w:vAlign w:val="center"/>
          </w:tcPr>
          <w:p w:rsidR="004D4868" w:rsidRDefault="004D4868" w:rsidP="00812361">
            <w:pPr>
              <w:spacing w:line="240" w:lineRule="auto"/>
              <w:jc w:val="center"/>
              <w:rPr>
                <w:bCs/>
              </w:rPr>
            </w:pPr>
            <w:r>
              <w:rPr>
                <w:bCs/>
              </w:rPr>
              <w:t>№ п/п</w:t>
            </w:r>
          </w:p>
        </w:tc>
        <w:tc>
          <w:tcPr>
            <w:tcW w:w="1973" w:type="dxa"/>
            <w:tcBorders>
              <w:bottom w:val="single" w:sz="12" w:space="0" w:color="auto"/>
            </w:tcBorders>
            <w:shd w:val="clear" w:color="auto" w:fill="D9D9D9"/>
            <w:vAlign w:val="center"/>
          </w:tcPr>
          <w:p w:rsidR="004D4868" w:rsidRDefault="004D4868" w:rsidP="00812361">
            <w:pPr>
              <w:spacing w:line="240" w:lineRule="auto"/>
              <w:jc w:val="center"/>
              <w:rPr>
                <w:bCs/>
              </w:rPr>
            </w:pPr>
            <w:r>
              <w:rPr>
                <w:spacing w:val="-10"/>
              </w:rPr>
              <w:t>Наименование функциональной зоны</w:t>
            </w:r>
          </w:p>
        </w:tc>
        <w:tc>
          <w:tcPr>
            <w:tcW w:w="1523" w:type="dxa"/>
            <w:tcBorders>
              <w:bottom w:val="single" w:sz="12" w:space="0" w:color="auto"/>
            </w:tcBorders>
            <w:shd w:val="clear" w:color="auto" w:fill="D9D9D9"/>
            <w:vAlign w:val="center"/>
          </w:tcPr>
          <w:p w:rsidR="004D4868" w:rsidRDefault="004D4868" w:rsidP="00812361">
            <w:pPr>
              <w:spacing w:line="240" w:lineRule="auto"/>
              <w:jc w:val="center"/>
              <w:rPr>
                <w:bCs/>
              </w:rPr>
            </w:pPr>
            <w:r>
              <w:t>Наименование планируемых объектов местного значения</w:t>
            </w:r>
          </w:p>
        </w:tc>
        <w:tc>
          <w:tcPr>
            <w:tcW w:w="1605" w:type="dxa"/>
            <w:tcBorders>
              <w:bottom w:val="single" w:sz="12" w:space="0" w:color="auto"/>
            </w:tcBorders>
            <w:shd w:val="clear" w:color="auto" w:fill="D9D9D9"/>
            <w:vAlign w:val="center"/>
          </w:tcPr>
          <w:p w:rsidR="004D4868" w:rsidRDefault="004D4868" w:rsidP="00812361">
            <w:pPr>
              <w:spacing w:line="240" w:lineRule="auto"/>
              <w:jc w:val="center"/>
              <w:rPr>
                <w:bCs/>
              </w:rPr>
            </w:pPr>
            <w:r>
              <w:rPr>
                <w:bCs/>
              </w:rPr>
              <w:t>Местоположение</w:t>
            </w:r>
            <w:r>
              <w:t xml:space="preserve"> </w:t>
            </w:r>
          </w:p>
        </w:tc>
        <w:tc>
          <w:tcPr>
            <w:tcW w:w="1266" w:type="dxa"/>
            <w:tcBorders>
              <w:bottom w:val="single" w:sz="12" w:space="0" w:color="auto"/>
            </w:tcBorders>
            <w:shd w:val="clear" w:color="auto" w:fill="D9D9D9"/>
            <w:vAlign w:val="center"/>
          </w:tcPr>
          <w:p w:rsidR="004D4868" w:rsidRDefault="004D4868" w:rsidP="00812361">
            <w:pPr>
              <w:spacing w:line="240" w:lineRule="auto"/>
              <w:jc w:val="center"/>
              <w:rPr>
                <w:bCs/>
              </w:rPr>
            </w:pPr>
            <w:r>
              <w:rPr>
                <w:spacing w:val="-10"/>
              </w:rPr>
              <w:t>Характеристика, емкость/ мощность/протяженность</w:t>
            </w:r>
          </w:p>
        </w:tc>
        <w:tc>
          <w:tcPr>
            <w:tcW w:w="1443" w:type="dxa"/>
            <w:tcBorders>
              <w:bottom w:val="single" w:sz="12" w:space="0" w:color="auto"/>
            </w:tcBorders>
            <w:shd w:val="clear" w:color="auto" w:fill="D9D9D9"/>
            <w:vAlign w:val="center"/>
          </w:tcPr>
          <w:p w:rsidR="004D4868" w:rsidRDefault="004D4868" w:rsidP="00812361">
            <w:pPr>
              <w:spacing w:line="240" w:lineRule="auto"/>
              <w:jc w:val="center"/>
              <w:rPr>
                <w:bCs/>
              </w:rPr>
            </w:pPr>
            <w:r>
              <w:rPr>
                <w:bCs/>
              </w:rPr>
              <w:t>Мероприятия/очередность</w:t>
            </w:r>
          </w:p>
        </w:tc>
        <w:tc>
          <w:tcPr>
            <w:tcW w:w="1229" w:type="dxa"/>
            <w:tcBorders>
              <w:bottom w:val="single" w:sz="12" w:space="0" w:color="auto"/>
            </w:tcBorders>
            <w:shd w:val="clear" w:color="auto" w:fill="D9D9D9"/>
          </w:tcPr>
          <w:p w:rsidR="004D4868" w:rsidRDefault="004D4868" w:rsidP="00812361">
            <w:pPr>
              <w:spacing w:line="240" w:lineRule="auto"/>
              <w:jc w:val="center"/>
              <w:rPr>
                <w:bCs/>
              </w:rPr>
            </w:pPr>
            <w:r>
              <w:rPr>
                <w:bCs/>
              </w:rPr>
              <w:t>Характеристики зон с особыми условиями использования территории, м (при необходимости)</w:t>
            </w:r>
          </w:p>
        </w:tc>
      </w:tr>
      <w:tr w:rsidR="004D4868" w:rsidTr="00812361">
        <w:trPr>
          <w:trHeight w:val="345"/>
          <w:jc w:val="center"/>
        </w:trPr>
        <w:tc>
          <w:tcPr>
            <w:tcW w:w="599" w:type="dxa"/>
            <w:tcBorders>
              <w:tl2br w:val="nil"/>
              <w:tr2bl w:val="nil"/>
            </w:tcBorders>
            <w:vAlign w:val="center"/>
          </w:tcPr>
          <w:p w:rsidR="004D4868" w:rsidRDefault="004D4868" w:rsidP="00812361">
            <w:pPr>
              <w:spacing w:line="240" w:lineRule="auto"/>
              <w:jc w:val="center"/>
            </w:pPr>
            <w:r>
              <w:rPr>
                <w:color w:val="0000FF"/>
              </w:rPr>
              <w:t>1.</w:t>
            </w:r>
          </w:p>
        </w:tc>
        <w:tc>
          <w:tcPr>
            <w:tcW w:w="1973" w:type="dxa"/>
            <w:tcBorders>
              <w:tl2br w:val="nil"/>
              <w:tr2bl w:val="nil"/>
            </w:tcBorders>
            <w:vAlign w:val="center"/>
          </w:tcPr>
          <w:p w:rsidR="004D4868" w:rsidRDefault="004D4868" w:rsidP="00812361">
            <w:pPr>
              <w:spacing w:line="240" w:lineRule="auto"/>
              <w:jc w:val="center"/>
              <w:rPr>
                <w:bCs/>
              </w:rPr>
            </w:pPr>
            <w:r>
              <w:rPr>
                <w:color w:val="0000FF"/>
              </w:rPr>
              <w:t>Зона складирования и захоронения отходов</w:t>
            </w: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FF"/>
                <w:spacing w:val="-4"/>
              </w:rPr>
              <w:t>Площадка временного накопления ТКО</w:t>
            </w:r>
          </w:p>
        </w:tc>
        <w:tc>
          <w:tcPr>
            <w:tcW w:w="1605" w:type="dxa"/>
            <w:tcBorders>
              <w:tl2br w:val="nil"/>
              <w:tr2bl w:val="nil"/>
            </w:tcBorders>
            <w:vAlign w:val="center"/>
          </w:tcPr>
          <w:p w:rsidR="004D4868" w:rsidRDefault="004D4868" w:rsidP="00812361">
            <w:pPr>
              <w:spacing w:line="240" w:lineRule="auto"/>
              <w:jc w:val="center"/>
              <w:rPr>
                <w:color w:val="000000"/>
              </w:rPr>
            </w:pPr>
            <w:r>
              <w:rPr>
                <w:color w:val="0000FF"/>
              </w:rPr>
              <w:t>МО «Захальское»</w:t>
            </w:r>
          </w:p>
        </w:tc>
        <w:tc>
          <w:tcPr>
            <w:tcW w:w="1266" w:type="dxa"/>
            <w:tcBorders>
              <w:tl2br w:val="nil"/>
              <w:tr2bl w:val="nil"/>
            </w:tcBorders>
            <w:vAlign w:val="center"/>
          </w:tcPr>
          <w:p w:rsidR="004D4868" w:rsidRDefault="004D4868" w:rsidP="00812361">
            <w:pPr>
              <w:spacing w:line="240" w:lineRule="auto"/>
              <w:jc w:val="center"/>
              <w:rPr>
                <w:color w:val="000000"/>
              </w:rPr>
            </w:pPr>
            <w:r>
              <w:rPr>
                <w:color w:val="0000FF"/>
              </w:rPr>
              <w:t>-</w:t>
            </w:r>
          </w:p>
        </w:tc>
        <w:tc>
          <w:tcPr>
            <w:tcW w:w="1443" w:type="dxa"/>
            <w:tcBorders>
              <w:tl2br w:val="nil"/>
              <w:tr2bl w:val="nil"/>
            </w:tcBorders>
            <w:vAlign w:val="center"/>
          </w:tcPr>
          <w:p w:rsidR="004D4868" w:rsidRDefault="004D4868" w:rsidP="00812361">
            <w:pPr>
              <w:spacing w:line="240" w:lineRule="auto"/>
              <w:jc w:val="center"/>
              <w:rPr>
                <w:color w:val="000000"/>
              </w:rPr>
            </w:pPr>
            <w:r>
              <w:rPr>
                <w:color w:val="0000FF"/>
              </w:rPr>
              <w:t>строительство/расчетный срок</w:t>
            </w:r>
          </w:p>
        </w:tc>
        <w:tc>
          <w:tcPr>
            <w:tcW w:w="1229" w:type="dxa"/>
            <w:tcBorders>
              <w:tl2br w:val="nil"/>
              <w:tr2bl w:val="nil"/>
            </w:tcBorders>
          </w:tcPr>
          <w:p w:rsidR="004D4868" w:rsidRDefault="004D4868" w:rsidP="00812361">
            <w:pPr>
              <w:spacing w:line="240" w:lineRule="auto"/>
              <w:jc w:val="center"/>
              <w:rPr>
                <w:color w:val="0000FF"/>
              </w:rPr>
            </w:pPr>
          </w:p>
          <w:p w:rsidR="004D4868" w:rsidRDefault="004D4868" w:rsidP="00812361">
            <w:pPr>
              <w:spacing w:line="240" w:lineRule="auto"/>
              <w:jc w:val="center"/>
            </w:pPr>
            <w:r>
              <w:rPr>
                <w:color w:val="0000FF"/>
              </w:rPr>
              <w:t>100</w:t>
            </w:r>
          </w:p>
        </w:tc>
      </w:tr>
    </w:tbl>
    <w:p w:rsidR="004D4868" w:rsidRDefault="004D4868" w:rsidP="00A62231">
      <w:pPr>
        <w:suppressAutoHyphens/>
        <w:spacing w:before="120" w:afterLines="50" w:line="240" w:lineRule="auto"/>
        <w:ind w:firstLine="709"/>
        <w:rPr>
          <w:b/>
          <w:color w:val="0000E1"/>
          <w:sz w:val="24"/>
          <w:szCs w:val="24"/>
        </w:rPr>
      </w:pPr>
      <w:r>
        <w:rPr>
          <w:b/>
          <w:color w:val="0000E1"/>
          <w:sz w:val="24"/>
          <w:szCs w:val="24"/>
        </w:rPr>
        <w:br w:type="page"/>
      </w:r>
      <w:r>
        <w:rPr>
          <w:b/>
          <w:color w:val="0000E1"/>
          <w:sz w:val="24"/>
          <w:szCs w:val="24"/>
        </w:rPr>
        <w:lastRenderedPageBreak/>
        <w:t>2.3 Перечень объектов местного значения муниципального района</w:t>
      </w:r>
    </w:p>
    <w:p w:rsidR="004D4868" w:rsidRDefault="004D4868" w:rsidP="00A62231">
      <w:pPr>
        <w:suppressAutoHyphens/>
        <w:spacing w:before="120" w:afterLines="50" w:line="240" w:lineRule="auto"/>
        <w:ind w:firstLine="709"/>
        <w:rPr>
          <w:b/>
          <w:color w:val="0000E1"/>
          <w:sz w:val="24"/>
          <w:szCs w:val="24"/>
        </w:rPr>
      </w:pPr>
      <w:r>
        <w:rPr>
          <w:b/>
          <w:color w:val="0000E1"/>
          <w:sz w:val="24"/>
          <w:szCs w:val="24"/>
        </w:rPr>
        <w:t>2.3.1 Сведения о видах, назначении, наименованиях и основных характеристиках планируемых объектов местного значения муниципального района в области развития образования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99"/>
        <w:gridCol w:w="1973"/>
        <w:gridCol w:w="1523"/>
        <w:gridCol w:w="1350"/>
        <w:gridCol w:w="1521"/>
        <w:gridCol w:w="1443"/>
        <w:gridCol w:w="1229"/>
      </w:tblGrid>
      <w:tr w:rsidR="004D4868" w:rsidTr="00812361">
        <w:trPr>
          <w:trHeight w:val="345"/>
          <w:tblHeader/>
          <w:jc w:val="center"/>
        </w:trPr>
        <w:tc>
          <w:tcPr>
            <w:tcW w:w="599" w:type="dxa"/>
            <w:tcBorders>
              <w:bottom w:val="single" w:sz="12" w:space="0" w:color="auto"/>
            </w:tcBorders>
            <w:shd w:val="clear" w:color="auto" w:fill="D9D9D9"/>
            <w:vAlign w:val="center"/>
          </w:tcPr>
          <w:p w:rsidR="004D4868" w:rsidRDefault="004D4868" w:rsidP="00812361">
            <w:pPr>
              <w:spacing w:line="240" w:lineRule="auto"/>
              <w:jc w:val="center"/>
              <w:rPr>
                <w:bCs/>
              </w:rPr>
            </w:pPr>
            <w:r>
              <w:rPr>
                <w:bCs/>
              </w:rPr>
              <w:t>№ п/п</w:t>
            </w:r>
          </w:p>
        </w:tc>
        <w:tc>
          <w:tcPr>
            <w:tcW w:w="1973" w:type="dxa"/>
            <w:tcBorders>
              <w:bottom w:val="single" w:sz="12" w:space="0" w:color="auto"/>
            </w:tcBorders>
            <w:shd w:val="clear" w:color="auto" w:fill="D9D9D9"/>
            <w:vAlign w:val="center"/>
          </w:tcPr>
          <w:p w:rsidR="004D4868" w:rsidRDefault="004D4868" w:rsidP="00812361">
            <w:pPr>
              <w:spacing w:line="240" w:lineRule="auto"/>
              <w:jc w:val="center"/>
              <w:rPr>
                <w:bCs/>
              </w:rPr>
            </w:pPr>
            <w:r>
              <w:rPr>
                <w:spacing w:val="-10"/>
              </w:rPr>
              <w:t>Наименование функциональной зоны</w:t>
            </w:r>
          </w:p>
        </w:tc>
        <w:tc>
          <w:tcPr>
            <w:tcW w:w="1523" w:type="dxa"/>
            <w:tcBorders>
              <w:bottom w:val="single" w:sz="12" w:space="0" w:color="auto"/>
            </w:tcBorders>
            <w:shd w:val="clear" w:color="auto" w:fill="D9D9D9"/>
            <w:vAlign w:val="center"/>
          </w:tcPr>
          <w:p w:rsidR="004D4868" w:rsidRDefault="004D4868" w:rsidP="00812361">
            <w:pPr>
              <w:spacing w:line="240" w:lineRule="auto"/>
              <w:jc w:val="center"/>
              <w:rPr>
                <w:bCs/>
              </w:rPr>
            </w:pPr>
            <w:r>
              <w:t>Наименование планируемых объектов местного значения</w:t>
            </w:r>
          </w:p>
        </w:tc>
        <w:tc>
          <w:tcPr>
            <w:tcW w:w="1350" w:type="dxa"/>
            <w:tcBorders>
              <w:bottom w:val="single" w:sz="12" w:space="0" w:color="auto"/>
            </w:tcBorders>
            <w:shd w:val="clear" w:color="auto" w:fill="D9D9D9"/>
            <w:vAlign w:val="center"/>
          </w:tcPr>
          <w:p w:rsidR="004D4868" w:rsidRDefault="004D4868" w:rsidP="00812361">
            <w:pPr>
              <w:spacing w:line="240" w:lineRule="auto"/>
              <w:jc w:val="center"/>
              <w:rPr>
                <w:bCs/>
              </w:rPr>
            </w:pPr>
            <w:r>
              <w:rPr>
                <w:bCs/>
              </w:rPr>
              <w:t>Местоположение</w:t>
            </w:r>
            <w:r>
              <w:t xml:space="preserve"> </w:t>
            </w:r>
          </w:p>
        </w:tc>
        <w:tc>
          <w:tcPr>
            <w:tcW w:w="1521" w:type="dxa"/>
            <w:tcBorders>
              <w:bottom w:val="single" w:sz="12" w:space="0" w:color="auto"/>
            </w:tcBorders>
            <w:shd w:val="clear" w:color="auto" w:fill="D9D9D9"/>
            <w:vAlign w:val="center"/>
          </w:tcPr>
          <w:p w:rsidR="004D4868" w:rsidRDefault="004D4868" w:rsidP="00812361">
            <w:pPr>
              <w:spacing w:line="240" w:lineRule="auto"/>
              <w:jc w:val="center"/>
              <w:rPr>
                <w:bCs/>
              </w:rPr>
            </w:pPr>
            <w:r>
              <w:rPr>
                <w:spacing w:val="-10"/>
              </w:rPr>
              <w:t>Характеристика, емкость/ мощность/протяженность</w:t>
            </w:r>
          </w:p>
        </w:tc>
        <w:tc>
          <w:tcPr>
            <w:tcW w:w="1443" w:type="dxa"/>
            <w:tcBorders>
              <w:bottom w:val="single" w:sz="12" w:space="0" w:color="auto"/>
            </w:tcBorders>
            <w:shd w:val="clear" w:color="auto" w:fill="D9D9D9"/>
            <w:vAlign w:val="center"/>
          </w:tcPr>
          <w:p w:rsidR="004D4868" w:rsidRDefault="004D4868" w:rsidP="00812361">
            <w:pPr>
              <w:spacing w:line="240" w:lineRule="auto"/>
              <w:jc w:val="center"/>
              <w:rPr>
                <w:bCs/>
              </w:rPr>
            </w:pPr>
            <w:r>
              <w:rPr>
                <w:bCs/>
              </w:rPr>
              <w:t>Мероприятия/очередность</w:t>
            </w:r>
          </w:p>
        </w:tc>
        <w:tc>
          <w:tcPr>
            <w:tcW w:w="1229" w:type="dxa"/>
            <w:tcBorders>
              <w:bottom w:val="single" w:sz="12" w:space="0" w:color="auto"/>
            </w:tcBorders>
            <w:shd w:val="clear" w:color="auto" w:fill="D9D9D9"/>
          </w:tcPr>
          <w:p w:rsidR="004D4868" w:rsidRDefault="004D4868" w:rsidP="00812361">
            <w:pPr>
              <w:spacing w:line="240" w:lineRule="auto"/>
              <w:jc w:val="center"/>
              <w:rPr>
                <w:bCs/>
              </w:rPr>
            </w:pPr>
            <w:r>
              <w:rPr>
                <w:bCs/>
              </w:rPr>
              <w:t>Характеристики зон с особыми условиями использования территории, м (при необходимости)</w:t>
            </w:r>
          </w:p>
        </w:tc>
      </w:tr>
      <w:tr w:rsidR="004D4868" w:rsidTr="00812361">
        <w:trPr>
          <w:trHeight w:val="245"/>
          <w:jc w:val="center"/>
        </w:trPr>
        <w:tc>
          <w:tcPr>
            <w:tcW w:w="9638" w:type="dxa"/>
            <w:gridSpan w:val="7"/>
            <w:tcBorders>
              <w:tl2br w:val="nil"/>
              <w:tr2bl w:val="nil"/>
            </w:tcBorders>
            <w:vAlign w:val="center"/>
          </w:tcPr>
          <w:p w:rsidR="004D4868" w:rsidRDefault="004D4868" w:rsidP="00812361">
            <w:pPr>
              <w:spacing w:line="240" w:lineRule="auto"/>
              <w:jc w:val="center"/>
            </w:pPr>
            <w:r>
              <w:rPr>
                <w:b/>
              </w:rPr>
              <w:t>В сфере развития образования</w:t>
            </w:r>
          </w:p>
        </w:tc>
      </w:tr>
      <w:tr w:rsidR="004D4868" w:rsidTr="00812361">
        <w:trPr>
          <w:trHeight w:val="345"/>
          <w:jc w:val="center"/>
        </w:trPr>
        <w:tc>
          <w:tcPr>
            <w:tcW w:w="599" w:type="dxa"/>
            <w:tcBorders>
              <w:tl2br w:val="nil"/>
              <w:tr2bl w:val="nil"/>
            </w:tcBorders>
            <w:vAlign w:val="center"/>
          </w:tcPr>
          <w:p w:rsidR="004D4868" w:rsidRDefault="004D4868" w:rsidP="00812361">
            <w:pPr>
              <w:spacing w:line="240" w:lineRule="auto"/>
              <w:jc w:val="center"/>
            </w:pPr>
            <w:r>
              <w:rPr>
                <w:color w:val="0000FF"/>
              </w:rPr>
              <w:t>1.</w:t>
            </w:r>
          </w:p>
        </w:tc>
        <w:tc>
          <w:tcPr>
            <w:tcW w:w="1973" w:type="dxa"/>
            <w:tcBorders>
              <w:tl2br w:val="nil"/>
              <w:tr2bl w:val="nil"/>
            </w:tcBorders>
            <w:vAlign w:val="center"/>
          </w:tcPr>
          <w:p w:rsidR="004D4868" w:rsidRDefault="004D4868" w:rsidP="00812361">
            <w:pPr>
              <w:spacing w:line="240" w:lineRule="auto"/>
              <w:jc w:val="center"/>
              <w:rPr>
                <w:bCs/>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FF"/>
              </w:rPr>
              <w:t>Общеобразовательные школы</w:t>
            </w:r>
          </w:p>
        </w:tc>
        <w:tc>
          <w:tcPr>
            <w:tcW w:w="1350" w:type="dxa"/>
            <w:tcBorders>
              <w:tl2br w:val="nil"/>
              <w:tr2bl w:val="nil"/>
            </w:tcBorders>
            <w:vAlign w:val="center"/>
          </w:tcPr>
          <w:p w:rsidR="004D4868" w:rsidRDefault="004D4868" w:rsidP="00812361">
            <w:pPr>
              <w:spacing w:line="240" w:lineRule="auto"/>
              <w:jc w:val="center"/>
              <w:rPr>
                <w:color w:val="000000"/>
              </w:rPr>
            </w:pPr>
            <w:r>
              <w:rPr>
                <w:color w:val="0000FF"/>
              </w:rPr>
              <w:t>д. Еловка</w:t>
            </w: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FF"/>
              </w:rPr>
              <w:t>-</w:t>
            </w:r>
          </w:p>
        </w:tc>
        <w:tc>
          <w:tcPr>
            <w:tcW w:w="1443" w:type="dxa"/>
            <w:tcBorders>
              <w:tl2br w:val="nil"/>
              <w:tr2bl w:val="nil"/>
            </w:tcBorders>
            <w:vAlign w:val="center"/>
          </w:tcPr>
          <w:p w:rsidR="004D4868" w:rsidRDefault="004D4868" w:rsidP="00812361">
            <w:pPr>
              <w:spacing w:line="240" w:lineRule="auto"/>
              <w:jc w:val="center"/>
              <w:rPr>
                <w:color w:val="000000"/>
              </w:rPr>
            </w:pPr>
            <w:r>
              <w:rPr>
                <w:color w:val="0000FF"/>
              </w:rPr>
              <w:t>строительство/расчетный срок</w:t>
            </w:r>
          </w:p>
        </w:tc>
        <w:tc>
          <w:tcPr>
            <w:tcW w:w="1229" w:type="dxa"/>
            <w:tcBorders>
              <w:tl2br w:val="nil"/>
              <w:tr2bl w:val="nil"/>
            </w:tcBorders>
          </w:tcPr>
          <w:p w:rsidR="004D4868" w:rsidRDefault="004D4868" w:rsidP="00812361">
            <w:pPr>
              <w:spacing w:line="240" w:lineRule="auto"/>
              <w:jc w:val="center"/>
            </w:pPr>
            <w:r>
              <w:t>-</w:t>
            </w:r>
          </w:p>
        </w:tc>
      </w:tr>
      <w:tr w:rsidR="004D4868" w:rsidTr="00812361">
        <w:trPr>
          <w:trHeight w:val="345"/>
          <w:jc w:val="center"/>
        </w:trPr>
        <w:tc>
          <w:tcPr>
            <w:tcW w:w="599" w:type="dxa"/>
            <w:tcBorders>
              <w:tl2br w:val="nil"/>
              <w:tr2bl w:val="nil"/>
            </w:tcBorders>
            <w:vAlign w:val="center"/>
          </w:tcPr>
          <w:p w:rsidR="004D4868" w:rsidRDefault="004D4868" w:rsidP="00812361">
            <w:pPr>
              <w:spacing w:line="240" w:lineRule="auto"/>
              <w:jc w:val="center"/>
            </w:pPr>
            <w:r>
              <w:t>2.</w:t>
            </w:r>
          </w:p>
        </w:tc>
        <w:tc>
          <w:tcPr>
            <w:tcW w:w="1973" w:type="dxa"/>
            <w:tcBorders>
              <w:tl2br w:val="nil"/>
              <w:tr2bl w:val="nil"/>
            </w:tcBorders>
            <w:vAlign w:val="center"/>
          </w:tcPr>
          <w:p w:rsidR="004D4868" w:rsidRDefault="004D4868" w:rsidP="00812361">
            <w:pPr>
              <w:spacing w:line="240" w:lineRule="auto"/>
              <w:jc w:val="center"/>
              <w:rPr>
                <w:color w:val="0000FF"/>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00"/>
              </w:rPr>
              <w:t>Дошкольное образовательное учреждение</w:t>
            </w:r>
          </w:p>
        </w:tc>
        <w:tc>
          <w:tcPr>
            <w:tcW w:w="1350" w:type="dxa"/>
            <w:tcBorders>
              <w:tl2br w:val="nil"/>
              <w:tr2bl w:val="nil"/>
            </w:tcBorders>
            <w:vAlign w:val="center"/>
          </w:tcPr>
          <w:p w:rsidR="004D4868" w:rsidRDefault="004D4868" w:rsidP="00812361">
            <w:pPr>
              <w:spacing w:line="240" w:lineRule="auto"/>
              <w:jc w:val="center"/>
            </w:pPr>
            <w:r>
              <w:t>п. Свердлово</w:t>
            </w:r>
          </w:p>
        </w:tc>
        <w:tc>
          <w:tcPr>
            <w:tcW w:w="1521" w:type="dxa"/>
            <w:tcBorders>
              <w:tl2br w:val="nil"/>
              <w:tr2bl w:val="nil"/>
            </w:tcBorders>
            <w:vAlign w:val="center"/>
          </w:tcPr>
          <w:p w:rsidR="004D4868" w:rsidRDefault="004D4868" w:rsidP="00812361">
            <w:pPr>
              <w:spacing w:line="240" w:lineRule="auto"/>
              <w:jc w:val="center"/>
              <w:rPr>
                <w:color w:val="0000FF"/>
              </w:rPr>
            </w:pPr>
            <w:r>
              <w:rPr>
                <w:color w:val="0000FF"/>
              </w:rPr>
              <w:t xml:space="preserve">на </w:t>
            </w:r>
            <w:r>
              <w:rPr>
                <w:color w:val="0000FF"/>
                <w:lang w:val="en-US"/>
              </w:rPr>
              <w:t>80</w:t>
            </w:r>
            <w:r>
              <w:rPr>
                <w:color w:val="0000FF"/>
              </w:rPr>
              <w:t xml:space="preserve"> мест</w:t>
            </w:r>
          </w:p>
        </w:tc>
        <w:tc>
          <w:tcPr>
            <w:tcW w:w="1443" w:type="dxa"/>
            <w:tcBorders>
              <w:tl2br w:val="nil"/>
              <w:tr2bl w:val="nil"/>
            </w:tcBorders>
            <w:vAlign w:val="center"/>
          </w:tcPr>
          <w:p w:rsidR="004D4868" w:rsidRDefault="004D4868" w:rsidP="00812361">
            <w:pPr>
              <w:spacing w:line="240" w:lineRule="auto"/>
              <w:jc w:val="center"/>
              <w:rPr>
                <w:color w:val="0000FF"/>
              </w:rPr>
            </w:pPr>
            <w:r>
              <w:rPr>
                <w:color w:val="0000FF"/>
              </w:rPr>
              <w:t>расширение/</w:t>
            </w:r>
          </w:p>
          <w:p w:rsidR="004D4868" w:rsidRDefault="004D4868" w:rsidP="00812361">
            <w:pPr>
              <w:spacing w:line="240" w:lineRule="auto"/>
              <w:jc w:val="center"/>
              <w:rPr>
                <w:color w:val="0000FF"/>
              </w:rPr>
            </w:pPr>
            <w:r>
              <w:rPr>
                <w:color w:val="0000FF"/>
              </w:rPr>
              <w:t>расчетный срок</w:t>
            </w:r>
          </w:p>
        </w:tc>
        <w:tc>
          <w:tcPr>
            <w:tcW w:w="1229" w:type="dxa"/>
            <w:tcBorders>
              <w:tl2br w:val="nil"/>
              <w:tr2bl w:val="nil"/>
            </w:tcBorders>
          </w:tcPr>
          <w:p w:rsidR="004D4868" w:rsidRDefault="004D4868" w:rsidP="00812361">
            <w:pPr>
              <w:spacing w:line="240" w:lineRule="auto"/>
              <w:jc w:val="center"/>
            </w:pPr>
            <w:r>
              <w:t>-</w:t>
            </w:r>
          </w:p>
        </w:tc>
      </w:tr>
      <w:tr w:rsidR="004D4868" w:rsidTr="00812361">
        <w:trPr>
          <w:trHeight w:val="345"/>
          <w:jc w:val="center"/>
        </w:trPr>
        <w:tc>
          <w:tcPr>
            <w:tcW w:w="599" w:type="dxa"/>
            <w:tcBorders>
              <w:tl2br w:val="nil"/>
              <w:tr2bl w:val="nil"/>
            </w:tcBorders>
            <w:vAlign w:val="center"/>
          </w:tcPr>
          <w:p w:rsidR="004D4868" w:rsidRDefault="004D4868" w:rsidP="00812361">
            <w:pPr>
              <w:spacing w:line="240" w:lineRule="auto"/>
              <w:jc w:val="center"/>
            </w:pPr>
            <w:r>
              <w:t>3.</w:t>
            </w:r>
          </w:p>
        </w:tc>
        <w:tc>
          <w:tcPr>
            <w:tcW w:w="1973" w:type="dxa"/>
            <w:tcBorders>
              <w:tl2br w:val="nil"/>
              <w:tr2bl w:val="nil"/>
            </w:tcBorders>
            <w:vAlign w:val="center"/>
          </w:tcPr>
          <w:p w:rsidR="004D4868" w:rsidRDefault="004D4868" w:rsidP="00812361">
            <w:pPr>
              <w:spacing w:line="240" w:lineRule="auto"/>
              <w:jc w:val="center"/>
              <w:rPr>
                <w:bCs/>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00"/>
              </w:rPr>
            </w:pPr>
            <w:r>
              <w:rPr>
                <w:color w:val="000000"/>
              </w:rPr>
              <w:t>Дошкольное образовательное учреждение</w:t>
            </w:r>
          </w:p>
        </w:tc>
        <w:tc>
          <w:tcPr>
            <w:tcW w:w="1350" w:type="dxa"/>
            <w:tcBorders>
              <w:tl2br w:val="nil"/>
              <w:tr2bl w:val="nil"/>
            </w:tcBorders>
            <w:vAlign w:val="center"/>
          </w:tcPr>
          <w:p w:rsidR="004D4868" w:rsidRDefault="004D4868" w:rsidP="00812361">
            <w:pPr>
              <w:spacing w:line="240" w:lineRule="auto"/>
              <w:jc w:val="center"/>
              <w:rPr>
                <w:color w:val="000000"/>
              </w:rPr>
            </w:pPr>
            <w:r>
              <w:t>д. Куяда</w:t>
            </w: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FF"/>
              </w:rPr>
              <w:t>1х40 мест</w:t>
            </w:r>
          </w:p>
        </w:tc>
        <w:tc>
          <w:tcPr>
            <w:tcW w:w="1443" w:type="dxa"/>
            <w:tcBorders>
              <w:tl2br w:val="nil"/>
              <w:tr2bl w:val="nil"/>
            </w:tcBorders>
            <w:vAlign w:val="center"/>
          </w:tcPr>
          <w:p w:rsidR="004D4868" w:rsidRDefault="004D4868" w:rsidP="00812361">
            <w:pPr>
              <w:spacing w:line="240" w:lineRule="auto"/>
              <w:jc w:val="center"/>
              <w:rPr>
                <w:color w:val="000000"/>
              </w:rPr>
            </w:pPr>
            <w:r>
              <w:rPr>
                <w:color w:val="0000FF"/>
              </w:rPr>
              <w:t>строительство/расчетный срок</w:t>
            </w:r>
          </w:p>
        </w:tc>
        <w:tc>
          <w:tcPr>
            <w:tcW w:w="1229" w:type="dxa"/>
            <w:tcBorders>
              <w:tl2br w:val="nil"/>
              <w:tr2bl w:val="nil"/>
            </w:tcBorders>
          </w:tcPr>
          <w:p w:rsidR="004D4868" w:rsidRDefault="004D4868" w:rsidP="00812361">
            <w:pPr>
              <w:spacing w:line="240" w:lineRule="auto"/>
              <w:jc w:val="center"/>
            </w:pPr>
            <w:r>
              <w:t>-</w:t>
            </w:r>
          </w:p>
        </w:tc>
      </w:tr>
      <w:tr w:rsidR="004D4868" w:rsidTr="00812361">
        <w:trPr>
          <w:trHeight w:val="345"/>
          <w:jc w:val="center"/>
        </w:trPr>
        <w:tc>
          <w:tcPr>
            <w:tcW w:w="599" w:type="dxa"/>
            <w:tcBorders>
              <w:tl2br w:val="nil"/>
              <w:tr2bl w:val="nil"/>
            </w:tcBorders>
            <w:vAlign w:val="center"/>
          </w:tcPr>
          <w:p w:rsidR="004D4868" w:rsidRDefault="004D4868" w:rsidP="00812361">
            <w:pPr>
              <w:spacing w:line="240" w:lineRule="auto"/>
              <w:jc w:val="center"/>
              <w:rPr>
                <w:color w:val="0000FF"/>
              </w:rPr>
            </w:pPr>
            <w:r>
              <w:rPr>
                <w:color w:val="0000FF"/>
              </w:rPr>
              <w:t>4.</w:t>
            </w:r>
          </w:p>
        </w:tc>
        <w:tc>
          <w:tcPr>
            <w:tcW w:w="1973" w:type="dxa"/>
            <w:tcBorders>
              <w:tl2br w:val="nil"/>
              <w:tr2bl w:val="nil"/>
            </w:tcBorders>
            <w:vAlign w:val="center"/>
          </w:tcPr>
          <w:p w:rsidR="004D4868" w:rsidRDefault="004D4868" w:rsidP="00812361">
            <w:pPr>
              <w:spacing w:line="240" w:lineRule="auto"/>
              <w:jc w:val="center"/>
              <w:rPr>
                <w:bCs/>
                <w:color w:val="0000FF"/>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FF"/>
              </w:rPr>
            </w:pPr>
            <w:r>
              <w:rPr>
                <w:color w:val="0000FF"/>
              </w:rPr>
              <w:t>Дошкольное образовательное учреждение</w:t>
            </w:r>
          </w:p>
        </w:tc>
        <w:tc>
          <w:tcPr>
            <w:tcW w:w="1350" w:type="dxa"/>
            <w:tcBorders>
              <w:tl2br w:val="nil"/>
              <w:tr2bl w:val="nil"/>
            </w:tcBorders>
            <w:vAlign w:val="center"/>
          </w:tcPr>
          <w:p w:rsidR="004D4868" w:rsidRDefault="004D4868" w:rsidP="00812361">
            <w:pPr>
              <w:spacing w:line="240" w:lineRule="auto"/>
              <w:jc w:val="center"/>
              <w:rPr>
                <w:color w:val="000000"/>
              </w:rPr>
            </w:pPr>
            <w:r>
              <w:rPr>
                <w:color w:val="0000FF"/>
              </w:rPr>
              <w:t>д. Еловка</w:t>
            </w: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FF"/>
              </w:rPr>
              <w:t>1х50 мест</w:t>
            </w:r>
          </w:p>
        </w:tc>
        <w:tc>
          <w:tcPr>
            <w:tcW w:w="1443" w:type="dxa"/>
            <w:tcBorders>
              <w:tl2br w:val="nil"/>
              <w:tr2bl w:val="nil"/>
            </w:tcBorders>
            <w:vAlign w:val="center"/>
          </w:tcPr>
          <w:p w:rsidR="004D4868" w:rsidRDefault="004D4868" w:rsidP="00812361">
            <w:pPr>
              <w:spacing w:line="240" w:lineRule="auto"/>
              <w:jc w:val="center"/>
            </w:pPr>
            <w:r>
              <w:rPr>
                <w:color w:val="0000FF"/>
              </w:rPr>
              <w:t>строительство/расчетный срок</w:t>
            </w:r>
          </w:p>
        </w:tc>
        <w:tc>
          <w:tcPr>
            <w:tcW w:w="1229" w:type="dxa"/>
            <w:tcBorders>
              <w:tl2br w:val="nil"/>
              <w:tr2bl w:val="nil"/>
            </w:tcBorders>
          </w:tcPr>
          <w:p w:rsidR="004D4868" w:rsidRDefault="004D4868" w:rsidP="00812361">
            <w:pPr>
              <w:spacing w:line="240" w:lineRule="auto"/>
              <w:jc w:val="center"/>
            </w:pPr>
            <w:r>
              <w:t>-</w:t>
            </w:r>
          </w:p>
        </w:tc>
      </w:tr>
      <w:tr w:rsidR="004D4868" w:rsidTr="00812361">
        <w:trPr>
          <w:trHeight w:val="345"/>
          <w:jc w:val="center"/>
        </w:trPr>
        <w:tc>
          <w:tcPr>
            <w:tcW w:w="599" w:type="dxa"/>
            <w:tcBorders>
              <w:tl2br w:val="nil"/>
              <w:tr2bl w:val="nil"/>
            </w:tcBorders>
            <w:vAlign w:val="center"/>
          </w:tcPr>
          <w:p w:rsidR="004D4868" w:rsidRDefault="004D4868" w:rsidP="00812361">
            <w:pPr>
              <w:spacing w:line="240" w:lineRule="auto"/>
              <w:jc w:val="center"/>
              <w:rPr>
                <w:color w:val="0000FF"/>
              </w:rPr>
            </w:pPr>
            <w:r>
              <w:rPr>
                <w:color w:val="0000FF"/>
              </w:rPr>
              <w:t>5.</w:t>
            </w:r>
          </w:p>
        </w:tc>
        <w:tc>
          <w:tcPr>
            <w:tcW w:w="1973" w:type="dxa"/>
            <w:tcBorders>
              <w:tl2br w:val="nil"/>
              <w:tr2bl w:val="nil"/>
            </w:tcBorders>
            <w:vAlign w:val="center"/>
          </w:tcPr>
          <w:p w:rsidR="004D4868" w:rsidRDefault="004D4868" w:rsidP="00812361">
            <w:pPr>
              <w:spacing w:line="240" w:lineRule="auto"/>
              <w:jc w:val="center"/>
              <w:rPr>
                <w:bCs/>
                <w:color w:val="0000FF"/>
              </w:rPr>
            </w:pPr>
            <w:r>
              <w:rPr>
                <w:color w:val="0000FF"/>
              </w:rPr>
              <w:t>Зона специализированной общественной застройки</w:t>
            </w:r>
          </w:p>
        </w:tc>
        <w:tc>
          <w:tcPr>
            <w:tcW w:w="1523" w:type="dxa"/>
            <w:tcBorders>
              <w:tl2br w:val="nil"/>
              <w:tr2bl w:val="nil"/>
            </w:tcBorders>
            <w:vAlign w:val="center"/>
          </w:tcPr>
          <w:p w:rsidR="004D4868" w:rsidRDefault="004D4868" w:rsidP="00812361">
            <w:pPr>
              <w:spacing w:line="240" w:lineRule="auto"/>
              <w:jc w:val="center"/>
              <w:rPr>
                <w:color w:val="0000FF"/>
              </w:rPr>
            </w:pPr>
            <w:r>
              <w:rPr>
                <w:color w:val="0000FF"/>
              </w:rPr>
              <w:t>Дошкольное образовательное учреждение</w:t>
            </w:r>
          </w:p>
        </w:tc>
        <w:tc>
          <w:tcPr>
            <w:tcW w:w="1350" w:type="dxa"/>
            <w:tcBorders>
              <w:tl2br w:val="nil"/>
              <w:tr2bl w:val="nil"/>
            </w:tcBorders>
            <w:vAlign w:val="center"/>
          </w:tcPr>
          <w:p w:rsidR="004D4868" w:rsidRDefault="004D4868" w:rsidP="00812361">
            <w:pPr>
              <w:spacing w:line="240" w:lineRule="auto"/>
              <w:jc w:val="center"/>
              <w:rPr>
                <w:color w:val="000000"/>
              </w:rPr>
            </w:pPr>
            <w:r>
              <w:rPr>
                <w:color w:val="0000FF"/>
              </w:rPr>
              <w:t>с. Захал</w:t>
            </w:r>
          </w:p>
        </w:tc>
        <w:tc>
          <w:tcPr>
            <w:tcW w:w="1521" w:type="dxa"/>
            <w:tcBorders>
              <w:tl2br w:val="nil"/>
              <w:tr2bl w:val="nil"/>
            </w:tcBorders>
            <w:vAlign w:val="center"/>
          </w:tcPr>
          <w:p w:rsidR="004D4868" w:rsidRDefault="004D4868" w:rsidP="00812361">
            <w:pPr>
              <w:spacing w:line="240" w:lineRule="auto"/>
              <w:jc w:val="center"/>
              <w:rPr>
                <w:color w:val="000000"/>
              </w:rPr>
            </w:pPr>
            <w:r>
              <w:rPr>
                <w:color w:val="0000FF"/>
              </w:rPr>
              <w:t>на 40 мест</w:t>
            </w:r>
          </w:p>
        </w:tc>
        <w:tc>
          <w:tcPr>
            <w:tcW w:w="1443" w:type="dxa"/>
            <w:tcBorders>
              <w:tl2br w:val="nil"/>
              <w:tr2bl w:val="nil"/>
            </w:tcBorders>
            <w:vAlign w:val="center"/>
          </w:tcPr>
          <w:p w:rsidR="004D4868" w:rsidRDefault="004D4868" w:rsidP="00812361">
            <w:pPr>
              <w:spacing w:line="240" w:lineRule="auto"/>
              <w:jc w:val="center"/>
              <w:rPr>
                <w:color w:val="0000FF"/>
              </w:rPr>
            </w:pPr>
            <w:r>
              <w:rPr>
                <w:color w:val="0000FF"/>
              </w:rPr>
              <w:t>расширение/</w:t>
            </w:r>
          </w:p>
          <w:p w:rsidR="004D4868" w:rsidRDefault="004D4868" w:rsidP="00812361">
            <w:pPr>
              <w:spacing w:line="240" w:lineRule="auto"/>
              <w:jc w:val="center"/>
            </w:pPr>
            <w:r>
              <w:rPr>
                <w:color w:val="0000FF"/>
              </w:rPr>
              <w:t>расчетный срок</w:t>
            </w:r>
          </w:p>
        </w:tc>
        <w:tc>
          <w:tcPr>
            <w:tcW w:w="1229" w:type="dxa"/>
            <w:tcBorders>
              <w:tl2br w:val="nil"/>
              <w:tr2bl w:val="nil"/>
            </w:tcBorders>
          </w:tcPr>
          <w:p w:rsidR="004D4868" w:rsidRDefault="004D4868" w:rsidP="00812361">
            <w:pPr>
              <w:spacing w:line="240" w:lineRule="auto"/>
              <w:jc w:val="center"/>
            </w:pPr>
            <w:r>
              <w:t>-</w:t>
            </w:r>
          </w:p>
        </w:tc>
      </w:tr>
    </w:tbl>
    <w:p w:rsidR="004D4868" w:rsidRDefault="004D4868" w:rsidP="004D4868">
      <w:pPr>
        <w:suppressAutoHyphens/>
        <w:spacing w:before="240" w:after="240" w:line="240" w:lineRule="auto"/>
        <w:ind w:firstLine="709"/>
        <w:rPr>
          <w:b/>
          <w:color w:val="000000"/>
          <w:sz w:val="26"/>
          <w:szCs w:val="26"/>
        </w:rPr>
      </w:pPr>
      <w:r>
        <w:rPr>
          <w:rFonts w:eastAsia="Calibri"/>
          <w:b/>
          <w:sz w:val="26"/>
          <w:szCs w:val="26"/>
        </w:rPr>
        <w:br w:type="page"/>
      </w:r>
      <w:r>
        <w:rPr>
          <w:b/>
          <w:color w:val="000000"/>
          <w:sz w:val="26"/>
          <w:szCs w:val="26"/>
        </w:rPr>
        <w:lastRenderedPageBreak/>
        <w:t>РАЗДЕЛ 3. ПАРАМЕТРЫ ФУНКЦИОНАЛЬНЫХ ЗОН</w:t>
      </w:r>
    </w:p>
    <w:p w:rsidR="004D4868" w:rsidRDefault="004D4868" w:rsidP="004D4868">
      <w:pPr>
        <w:suppressAutoHyphens/>
        <w:spacing w:before="120" w:after="120" w:line="240" w:lineRule="auto"/>
        <w:ind w:firstLine="709"/>
        <w:rPr>
          <w:bCs/>
          <w:color w:val="0000FF"/>
          <w:sz w:val="24"/>
          <w:szCs w:val="24"/>
        </w:rPr>
      </w:pPr>
      <w:r>
        <w:rPr>
          <w:bCs/>
          <w:color w:val="0000FF"/>
          <w:sz w:val="24"/>
          <w:szCs w:val="24"/>
        </w:rPr>
        <w:t>Таблица 3.1. Параметры функциональных зон*</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2365"/>
        <w:gridCol w:w="895"/>
        <w:gridCol w:w="910"/>
        <w:gridCol w:w="960"/>
        <w:gridCol w:w="1260"/>
        <w:gridCol w:w="1185"/>
        <w:gridCol w:w="795"/>
        <w:gridCol w:w="1268"/>
      </w:tblGrid>
      <w:tr w:rsidR="004D4868" w:rsidTr="00812361">
        <w:trPr>
          <w:trHeight w:val="840"/>
          <w:tblHeader/>
          <w:jc w:val="center"/>
        </w:trPr>
        <w:tc>
          <w:tcPr>
            <w:tcW w:w="2365" w:type="dxa"/>
            <w:tcBorders>
              <w:bottom w:val="single" w:sz="12" w:space="0" w:color="000000"/>
              <w:tl2br w:val="nil"/>
              <w:tr2bl w:val="nil"/>
            </w:tcBorders>
            <w:shd w:val="clear" w:color="auto" w:fill="D7D7D7"/>
            <w:vAlign w:val="center"/>
          </w:tcPr>
          <w:p w:rsidR="004D4868" w:rsidRDefault="004D4868" w:rsidP="00812361">
            <w:pPr>
              <w:spacing w:line="240" w:lineRule="auto"/>
              <w:textAlignment w:val="center"/>
              <w:rPr>
                <w:bCs/>
                <w:color w:val="0000E1"/>
              </w:rPr>
            </w:pPr>
            <w:r>
              <w:rPr>
                <w:rFonts w:eastAsia="SimSun"/>
                <w:bCs/>
                <w:color w:val="0000E1"/>
                <w:lang w:val="en-US" w:eastAsia="zh-CN"/>
              </w:rPr>
              <w:t>Наименование функциональной зоны</w:t>
            </w:r>
          </w:p>
        </w:tc>
        <w:tc>
          <w:tcPr>
            <w:tcW w:w="895" w:type="dxa"/>
            <w:tcBorders>
              <w:bottom w:val="single" w:sz="12" w:space="0" w:color="000000"/>
              <w:tl2br w:val="nil"/>
              <w:tr2bl w:val="nil"/>
            </w:tcBorders>
            <w:shd w:val="clear" w:color="auto" w:fill="D7D7D7"/>
            <w:vAlign w:val="center"/>
          </w:tcPr>
          <w:p w:rsidR="004D4868" w:rsidRDefault="004D4868" w:rsidP="00812361">
            <w:pPr>
              <w:spacing w:line="240" w:lineRule="auto"/>
              <w:jc w:val="center"/>
              <w:textAlignment w:val="center"/>
              <w:rPr>
                <w:bCs/>
                <w:color w:val="0000E1"/>
              </w:rPr>
            </w:pPr>
            <w:r>
              <w:rPr>
                <w:rFonts w:eastAsia="SimSun"/>
                <w:bCs/>
                <w:color w:val="0000E1"/>
                <w:lang w:val="en-US" w:eastAsia="zh-CN"/>
              </w:rPr>
              <w:t xml:space="preserve">д. </w:t>
            </w:r>
            <w:r>
              <w:rPr>
                <w:rFonts w:eastAsia="SimSun"/>
                <w:bCs/>
                <w:color w:val="0000E1"/>
                <w:lang w:eastAsia="zh-CN"/>
              </w:rPr>
              <w:t>Еловка</w:t>
            </w:r>
          </w:p>
        </w:tc>
        <w:tc>
          <w:tcPr>
            <w:tcW w:w="910" w:type="dxa"/>
            <w:tcBorders>
              <w:bottom w:val="single" w:sz="12" w:space="0" w:color="000000"/>
              <w:tl2br w:val="nil"/>
              <w:tr2bl w:val="nil"/>
            </w:tcBorders>
            <w:shd w:val="clear" w:color="auto" w:fill="D7D7D7"/>
            <w:vAlign w:val="center"/>
          </w:tcPr>
          <w:p w:rsidR="004D4868" w:rsidRDefault="004D4868" w:rsidP="00812361">
            <w:pPr>
              <w:spacing w:line="240" w:lineRule="auto"/>
              <w:jc w:val="center"/>
              <w:textAlignment w:val="center"/>
              <w:rPr>
                <w:b/>
                <w:color w:val="0000E1"/>
              </w:rPr>
            </w:pPr>
            <w:r>
              <w:rPr>
                <w:rFonts w:eastAsia="SimSun"/>
                <w:bCs/>
                <w:color w:val="0000E1"/>
                <w:lang w:eastAsia="zh-CN"/>
              </w:rPr>
              <w:t>д</w:t>
            </w:r>
            <w:r>
              <w:rPr>
                <w:rFonts w:eastAsia="SimSun"/>
                <w:bCs/>
                <w:color w:val="0000E1"/>
                <w:lang w:val="en-US" w:eastAsia="zh-CN"/>
              </w:rPr>
              <w:t xml:space="preserve">. </w:t>
            </w:r>
            <w:r>
              <w:rPr>
                <w:rFonts w:eastAsia="SimSun"/>
                <w:bCs/>
                <w:color w:val="0000E1"/>
                <w:lang w:eastAsia="zh-CN"/>
              </w:rPr>
              <w:t>Куяда</w:t>
            </w:r>
          </w:p>
        </w:tc>
        <w:tc>
          <w:tcPr>
            <w:tcW w:w="960" w:type="dxa"/>
            <w:tcBorders>
              <w:bottom w:val="single" w:sz="12" w:space="0" w:color="000000"/>
              <w:tl2br w:val="nil"/>
              <w:tr2bl w:val="nil"/>
            </w:tcBorders>
            <w:shd w:val="clear" w:color="auto" w:fill="D7D7D7"/>
            <w:vAlign w:val="center"/>
          </w:tcPr>
          <w:p w:rsidR="004D4868" w:rsidRDefault="004D4868" w:rsidP="00812361">
            <w:pPr>
              <w:spacing w:line="240" w:lineRule="auto"/>
              <w:jc w:val="center"/>
              <w:textAlignment w:val="center"/>
              <w:rPr>
                <w:b/>
                <w:color w:val="0000E1"/>
              </w:rPr>
            </w:pPr>
            <w:r>
              <w:rPr>
                <w:rFonts w:eastAsia="SimSun"/>
                <w:bCs/>
                <w:color w:val="0000E1"/>
                <w:lang w:val="en-US" w:eastAsia="zh-CN"/>
              </w:rPr>
              <w:t xml:space="preserve">д. </w:t>
            </w:r>
            <w:r>
              <w:rPr>
                <w:rFonts w:eastAsia="SimSun"/>
                <w:bCs/>
                <w:color w:val="0000E1"/>
                <w:lang w:eastAsia="zh-CN"/>
              </w:rPr>
              <w:t>Мурино</w:t>
            </w:r>
          </w:p>
        </w:tc>
        <w:tc>
          <w:tcPr>
            <w:tcW w:w="1260" w:type="dxa"/>
            <w:tcBorders>
              <w:bottom w:val="single" w:sz="12" w:space="0" w:color="000000"/>
              <w:tl2br w:val="nil"/>
              <w:tr2bl w:val="nil"/>
            </w:tcBorders>
            <w:shd w:val="clear" w:color="auto" w:fill="D7D7D7"/>
            <w:vAlign w:val="center"/>
          </w:tcPr>
          <w:p w:rsidR="004D4868" w:rsidRDefault="004D4868" w:rsidP="00812361">
            <w:pPr>
              <w:spacing w:line="240" w:lineRule="auto"/>
              <w:jc w:val="center"/>
              <w:textAlignment w:val="center"/>
              <w:rPr>
                <w:b/>
                <w:color w:val="0000E1"/>
              </w:rPr>
            </w:pPr>
            <w:r>
              <w:rPr>
                <w:rFonts w:eastAsia="SimSun"/>
                <w:bCs/>
                <w:color w:val="0000E1"/>
                <w:lang w:val="en-US" w:eastAsia="zh-CN"/>
              </w:rPr>
              <w:t xml:space="preserve">д. </w:t>
            </w:r>
            <w:r>
              <w:rPr>
                <w:rFonts w:eastAsia="SimSun"/>
                <w:bCs/>
                <w:color w:val="0000E1"/>
                <w:lang w:eastAsia="zh-CN"/>
              </w:rPr>
              <w:t>Рудовщина</w:t>
            </w:r>
          </w:p>
        </w:tc>
        <w:tc>
          <w:tcPr>
            <w:tcW w:w="1185" w:type="dxa"/>
            <w:tcBorders>
              <w:bottom w:val="single" w:sz="12" w:space="0" w:color="000000"/>
              <w:tl2br w:val="nil"/>
              <w:tr2bl w:val="nil"/>
            </w:tcBorders>
            <w:shd w:val="clear" w:color="auto" w:fill="D7D7D7"/>
            <w:vAlign w:val="center"/>
          </w:tcPr>
          <w:p w:rsidR="004D4868" w:rsidRDefault="004D4868" w:rsidP="00812361">
            <w:pPr>
              <w:spacing w:line="240" w:lineRule="auto"/>
              <w:jc w:val="center"/>
              <w:textAlignment w:val="center"/>
              <w:rPr>
                <w:b/>
                <w:color w:val="0000E1"/>
              </w:rPr>
            </w:pPr>
            <w:r>
              <w:rPr>
                <w:rFonts w:eastAsia="SimSun"/>
                <w:bCs/>
                <w:color w:val="0000E1"/>
                <w:lang w:eastAsia="zh-CN"/>
              </w:rPr>
              <w:t>п. Свердлово</w:t>
            </w:r>
          </w:p>
        </w:tc>
        <w:tc>
          <w:tcPr>
            <w:tcW w:w="795" w:type="dxa"/>
            <w:tcBorders>
              <w:bottom w:val="single" w:sz="12" w:space="0" w:color="000000"/>
              <w:tl2br w:val="nil"/>
              <w:tr2bl w:val="nil"/>
            </w:tcBorders>
            <w:shd w:val="clear" w:color="auto" w:fill="D7D7D7"/>
            <w:vAlign w:val="center"/>
          </w:tcPr>
          <w:p w:rsidR="004D4868" w:rsidRDefault="004D4868" w:rsidP="00812361">
            <w:pPr>
              <w:spacing w:line="240" w:lineRule="auto"/>
              <w:jc w:val="center"/>
              <w:textAlignment w:val="center"/>
              <w:rPr>
                <w:rFonts w:eastAsia="SimSun"/>
                <w:b/>
                <w:color w:val="0000E1"/>
                <w:lang w:eastAsia="zh-CN"/>
              </w:rPr>
            </w:pPr>
            <w:r>
              <w:rPr>
                <w:rFonts w:eastAsia="SimSun"/>
                <w:bCs/>
                <w:color w:val="0000E1"/>
                <w:lang w:eastAsia="zh-CN"/>
              </w:rPr>
              <w:t>с. Захал</w:t>
            </w:r>
          </w:p>
        </w:tc>
        <w:tc>
          <w:tcPr>
            <w:tcW w:w="1268" w:type="dxa"/>
            <w:tcBorders>
              <w:bottom w:val="single" w:sz="12" w:space="0" w:color="000000"/>
              <w:tl2br w:val="nil"/>
              <w:tr2bl w:val="nil"/>
            </w:tcBorders>
            <w:shd w:val="clear" w:color="auto" w:fill="D7D7D7"/>
            <w:vAlign w:val="center"/>
          </w:tcPr>
          <w:p w:rsidR="004D4868" w:rsidRDefault="004D4868" w:rsidP="00812361">
            <w:pPr>
              <w:spacing w:line="240" w:lineRule="auto"/>
              <w:jc w:val="center"/>
              <w:textAlignment w:val="center"/>
              <w:rPr>
                <w:rFonts w:eastAsia="SimSun"/>
                <w:bCs/>
                <w:color w:val="0000E1"/>
                <w:lang w:eastAsia="zh-CN"/>
              </w:rPr>
            </w:pPr>
            <w:r>
              <w:rPr>
                <w:rFonts w:eastAsia="SimSun"/>
                <w:bCs/>
                <w:color w:val="0000E1"/>
                <w:lang w:eastAsia="zh-CN"/>
              </w:rPr>
              <w:t>МО «Захальское»</w:t>
            </w:r>
          </w:p>
        </w:tc>
      </w:tr>
      <w:tr w:rsidR="004D4868" w:rsidTr="00812361">
        <w:trPr>
          <w:trHeight w:val="280"/>
          <w:tblHeader/>
          <w:jc w:val="center"/>
        </w:trPr>
        <w:tc>
          <w:tcPr>
            <w:tcW w:w="2365" w:type="dxa"/>
            <w:tcBorders>
              <w:top w:val="single" w:sz="12" w:space="0" w:color="000000"/>
              <w:bottom w:val="single" w:sz="12" w:space="0" w:color="000000"/>
            </w:tcBorders>
            <w:shd w:val="clear" w:color="auto" w:fill="D7D7D7"/>
            <w:vAlign w:val="center"/>
          </w:tcPr>
          <w:p w:rsidR="004D4868" w:rsidRDefault="004D4868" w:rsidP="00812361">
            <w:pPr>
              <w:spacing w:line="240" w:lineRule="auto"/>
              <w:jc w:val="center"/>
              <w:textAlignment w:val="center"/>
              <w:rPr>
                <w:bCs/>
                <w:color w:val="0000E1"/>
              </w:rPr>
            </w:pPr>
            <w:r>
              <w:rPr>
                <w:bCs/>
                <w:color w:val="0000E1"/>
              </w:rPr>
              <w:t>1</w:t>
            </w:r>
          </w:p>
        </w:tc>
        <w:tc>
          <w:tcPr>
            <w:tcW w:w="895" w:type="dxa"/>
            <w:tcBorders>
              <w:top w:val="single" w:sz="12" w:space="0" w:color="000000"/>
              <w:bottom w:val="single" w:sz="12" w:space="0" w:color="000000"/>
            </w:tcBorders>
            <w:shd w:val="clear" w:color="auto" w:fill="D7D7D7"/>
            <w:vAlign w:val="center"/>
          </w:tcPr>
          <w:p w:rsidR="004D4868" w:rsidRDefault="004D4868" w:rsidP="00812361">
            <w:pPr>
              <w:spacing w:line="240" w:lineRule="auto"/>
              <w:jc w:val="center"/>
              <w:textAlignment w:val="center"/>
              <w:rPr>
                <w:bCs/>
                <w:color w:val="0000E1"/>
              </w:rPr>
            </w:pPr>
            <w:r>
              <w:rPr>
                <w:bCs/>
                <w:color w:val="0000E1"/>
              </w:rPr>
              <w:t>2</w:t>
            </w:r>
          </w:p>
        </w:tc>
        <w:tc>
          <w:tcPr>
            <w:tcW w:w="910" w:type="dxa"/>
            <w:tcBorders>
              <w:top w:val="single" w:sz="12" w:space="0" w:color="000000"/>
              <w:bottom w:val="single" w:sz="12" w:space="0" w:color="000000"/>
            </w:tcBorders>
            <w:shd w:val="clear" w:color="auto" w:fill="D7D7D7"/>
            <w:vAlign w:val="center"/>
          </w:tcPr>
          <w:p w:rsidR="004D4868" w:rsidRDefault="004D4868" w:rsidP="00812361">
            <w:pPr>
              <w:spacing w:line="240" w:lineRule="auto"/>
              <w:jc w:val="center"/>
              <w:textAlignment w:val="center"/>
              <w:rPr>
                <w:bCs/>
                <w:color w:val="0000E1"/>
              </w:rPr>
            </w:pPr>
            <w:r>
              <w:rPr>
                <w:bCs/>
                <w:color w:val="0000E1"/>
              </w:rPr>
              <w:t>3</w:t>
            </w:r>
          </w:p>
        </w:tc>
        <w:tc>
          <w:tcPr>
            <w:tcW w:w="960" w:type="dxa"/>
            <w:tcBorders>
              <w:top w:val="single" w:sz="12" w:space="0" w:color="000000"/>
              <w:bottom w:val="single" w:sz="12" w:space="0" w:color="000000"/>
            </w:tcBorders>
            <w:shd w:val="clear" w:color="auto" w:fill="D7D7D7"/>
            <w:vAlign w:val="center"/>
          </w:tcPr>
          <w:p w:rsidR="004D4868" w:rsidRDefault="004D4868" w:rsidP="00812361">
            <w:pPr>
              <w:spacing w:line="240" w:lineRule="auto"/>
              <w:jc w:val="center"/>
              <w:textAlignment w:val="center"/>
              <w:rPr>
                <w:bCs/>
                <w:color w:val="0000E1"/>
              </w:rPr>
            </w:pPr>
            <w:r>
              <w:rPr>
                <w:bCs/>
                <w:color w:val="0000E1"/>
              </w:rPr>
              <w:t>4</w:t>
            </w:r>
          </w:p>
        </w:tc>
        <w:tc>
          <w:tcPr>
            <w:tcW w:w="1260" w:type="dxa"/>
            <w:tcBorders>
              <w:top w:val="single" w:sz="12" w:space="0" w:color="000000"/>
              <w:bottom w:val="single" w:sz="12" w:space="0" w:color="000000"/>
            </w:tcBorders>
            <w:shd w:val="clear" w:color="auto" w:fill="D7D7D7"/>
            <w:vAlign w:val="center"/>
          </w:tcPr>
          <w:p w:rsidR="004D4868" w:rsidRDefault="004D4868" w:rsidP="00812361">
            <w:pPr>
              <w:spacing w:line="240" w:lineRule="auto"/>
              <w:jc w:val="center"/>
              <w:textAlignment w:val="center"/>
              <w:rPr>
                <w:bCs/>
                <w:color w:val="0000E1"/>
              </w:rPr>
            </w:pPr>
            <w:r>
              <w:rPr>
                <w:bCs/>
                <w:color w:val="0000E1"/>
              </w:rPr>
              <w:t>5</w:t>
            </w:r>
          </w:p>
        </w:tc>
        <w:tc>
          <w:tcPr>
            <w:tcW w:w="1185" w:type="dxa"/>
            <w:tcBorders>
              <w:top w:val="single" w:sz="12" w:space="0" w:color="000000"/>
              <w:bottom w:val="single" w:sz="12" w:space="0" w:color="000000"/>
            </w:tcBorders>
            <w:shd w:val="clear" w:color="auto" w:fill="D7D7D7"/>
            <w:vAlign w:val="center"/>
          </w:tcPr>
          <w:p w:rsidR="004D4868" w:rsidRDefault="004D4868" w:rsidP="00812361">
            <w:pPr>
              <w:spacing w:line="240" w:lineRule="auto"/>
              <w:jc w:val="center"/>
              <w:textAlignment w:val="center"/>
              <w:rPr>
                <w:bCs/>
                <w:color w:val="0000E1"/>
              </w:rPr>
            </w:pPr>
            <w:r>
              <w:rPr>
                <w:bCs/>
                <w:color w:val="0000E1"/>
              </w:rPr>
              <w:t>6</w:t>
            </w:r>
          </w:p>
        </w:tc>
        <w:tc>
          <w:tcPr>
            <w:tcW w:w="795" w:type="dxa"/>
            <w:tcBorders>
              <w:top w:val="single" w:sz="12" w:space="0" w:color="000000"/>
              <w:bottom w:val="single" w:sz="12" w:space="0" w:color="000000"/>
            </w:tcBorders>
            <w:shd w:val="clear" w:color="auto" w:fill="D7D7D7"/>
            <w:vAlign w:val="center"/>
          </w:tcPr>
          <w:p w:rsidR="004D4868" w:rsidRDefault="004D4868" w:rsidP="00812361">
            <w:pPr>
              <w:spacing w:line="240" w:lineRule="auto"/>
              <w:jc w:val="center"/>
              <w:textAlignment w:val="center"/>
              <w:rPr>
                <w:rFonts w:eastAsia="SimSun"/>
                <w:bCs/>
                <w:color w:val="0000E1"/>
                <w:lang w:eastAsia="zh-CN"/>
              </w:rPr>
            </w:pPr>
            <w:r>
              <w:rPr>
                <w:rFonts w:eastAsia="SimSun"/>
                <w:bCs/>
                <w:color w:val="0000E1"/>
                <w:lang w:eastAsia="zh-CN"/>
              </w:rPr>
              <w:t>7</w:t>
            </w:r>
          </w:p>
        </w:tc>
        <w:tc>
          <w:tcPr>
            <w:tcW w:w="1268" w:type="dxa"/>
            <w:tcBorders>
              <w:top w:val="single" w:sz="12" w:space="0" w:color="000000"/>
              <w:bottom w:val="single" w:sz="12" w:space="0" w:color="000000"/>
            </w:tcBorders>
            <w:shd w:val="clear" w:color="auto" w:fill="D7D7D7"/>
            <w:vAlign w:val="center"/>
          </w:tcPr>
          <w:p w:rsidR="004D4868" w:rsidRDefault="004D4868" w:rsidP="00812361">
            <w:pPr>
              <w:spacing w:line="240" w:lineRule="auto"/>
              <w:jc w:val="center"/>
              <w:textAlignment w:val="center"/>
              <w:rPr>
                <w:rFonts w:eastAsia="SimSun"/>
                <w:bCs/>
                <w:color w:val="0000E1"/>
                <w:lang w:eastAsia="zh-CN"/>
              </w:rPr>
            </w:pPr>
            <w:r>
              <w:rPr>
                <w:rFonts w:eastAsia="SimSun"/>
                <w:bCs/>
                <w:color w:val="0000E1"/>
                <w:lang w:eastAsia="zh-CN"/>
              </w:rPr>
              <w:t>8</w:t>
            </w:r>
          </w:p>
        </w:tc>
      </w:tr>
      <w:tr w:rsidR="004D4868" w:rsidTr="00812361">
        <w:trPr>
          <w:trHeight w:val="300"/>
          <w:jc w:val="center"/>
        </w:trPr>
        <w:tc>
          <w:tcPr>
            <w:tcW w:w="2365" w:type="dxa"/>
            <w:tcBorders>
              <w:top w:val="single" w:sz="12" w:space="0" w:color="000000"/>
              <w:tl2br w:val="nil"/>
              <w:tr2bl w:val="nil"/>
            </w:tcBorders>
            <w:vAlign w:val="center"/>
          </w:tcPr>
          <w:p w:rsidR="004D4868" w:rsidRDefault="004D4868" w:rsidP="00812361">
            <w:pPr>
              <w:spacing w:line="240" w:lineRule="auto"/>
              <w:textAlignment w:val="center"/>
              <w:rPr>
                <w:b/>
                <w:color w:val="0000E1"/>
              </w:rPr>
            </w:pPr>
            <w:r>
              <w:rPr>
                <w:rFonts w:eastAsia="SimSun"/>
                <w:b/>
                <w:color w:val="0000E1"/>
                <w:lang w:val="en-US" w:eastAsia="zh-CN"/>
              </w:rPr>
              <w:t>Жилые зоны</w:t>
            </w:r>
          </w:p>
        </w:tc>
        <w:tc>
          <w:tcPr>
            <w:tcW w:w="895" w:type="dxa"/>
            <w:tcBorders>
              <w:top w:val="single" w:sz="12" w:space="0" w:color="000000"/>
              <w:tl2br w:val="nil"/>
              <w:tr2bl w:val="nil"/>
            </w:tcBorders>
            <w:vAlign w:val="center"/>
          </w:tcPr>
          <w:p w:rsidR="004D4868" w:rsidRDefault="004D4868" w:rsidP="00812361">
            <w:pPr>
              <w:spacing w:line="240" w:lineRule="auto"/>
              <w:jc w:val="center"/>
              <w:textAlignment w:val="center"/>
              <w:rPr>
                <w:color w:val="0000E1"/>
              </w:rPr>
            </w:pPr>
          </w:p>
        </w:tc>
        <w:tc>
          <w:tcPr>
            <w:tcW w:w="910" w:type="dxa"/>
            <w:tcBorders>
              <w:top w:val="single" w:sz="12" w:space="0" w:color="000000"/>
              <w:tl2br w:val="nil"/>
              <w:tr2bl w:val="nil"/>
            </w:tcBorders>
            <w:vAlign w:val="center"/>
          </w:tcPr>
          <w:p w:rsidR="004D4868" w:rsidRDefault="004D4868" w:rsidP="00812361">
            <w:pPr>
              <w:spacing w:line="240" w:lineRule="auto"/>
              <w:rPr>
                <w:color w:val="0000E1"/>
              </w:rPr>
            </w:pPr>
          </w:p>
        </w:tc>
        <w:tc>
          <w:tcPr>
            <w:tcW w:w="960" w:type="dxa"/>
            <w:tcBorders>
              <w:top w:val="single" w:sz="12" w:space="0" w:color="000000"/>
              <w:tl2br w:val="nil"/>
              <w:tr2bl w:val="nil"/>
            </w:tcBorders>
            <w:vAlign w:val="center"/>
          </w:tcPr>
          <w:p w:rsidR="004D4868" w:rsidRDefault="004D4868" w:rsidP="00812361">
            <w:pPr>
              <w:spacing w:line="240" w:lineRule="auto"/>
              <w:rPr>
                <w:color w:val="0000E1"/>
              </w:rPr>
            </w:pPr>
          </w:p>
        </w:tc>
        <w:tc>
          <w:tcPr>
            <w:tcW w:w="1260" w:type="dxa"/>
            <w:tcBorders>
              <w:top w:val="single" w:sz="12" w:space="0" w:color="000000"/>
              <w:tl2br w:val="nil"/>
              <w:tr2bl w:val="nil"/>
            </w:tcBorders>
            <w:vAlign w:val="center"/>
          </w:tcPr>
          <w:p w:rsidR="004D4868" w:rsidRDefault="004D4868" w:rsidP="00812361">
            <w:pPr>
              <w:spacing w:line="240" w:lineRule="auto"/>
              <w:rPr>
                <w:color w:val="0000E1"/>
              </w:rPr>
            </w:pPr>
          </w:p>
        </w:tc>
        <w:tc>
          <w:tcPr>
            <w:tcW w:w="1185" w:type="dxa"/>
            <w:tcBorders>
              <w:top w:val="single" w:sz="12" w:space="0" w:color="000000"/>
              <w:tl2br w:val="nil"/>
              <w:tr2bl w:val="nil"/>
            </w:tcBorders>
            <w:vAlign w:val="center"/>
          </w:tcPr>
          <w:p w:rsidR="004D4868" w:rsidRDefault="004D4868" w:rsidP="00812361">
            <w:pPr>
              <w:spacing w:line="240" w:lineRule="auto"/>
              <w:rPr>
                <w:color w:val="0000E1"/>
              </w:rPr>
            </w:pPr>
          </w:p>
        </w:tc>
        <w:tc>
          <w:tcPr>
            <w:tcW w:w="795" w:type="dxa"/>
            <w:tcBorders>
              <w:top w:val="single" w:sz="12" w:space="0" w:color="000000"/>
              <w:tl2br w:val="nil"/>
              <w:tr2bl w:val="nil"/>
            </w:tcBorders>
            <w:vAlign w:val="center"/>
          </w:tcPr>
          <w:p w:rsidR="004D4868" w:rsidRDefault="004D4868" w:rsidP="00812361">
            <w:pPr>
              <w:spacing w:line="240" w:lineRule="auto"/>
              <w:rPr>
                <w:color w:val="0000E1"/>
              </w:rPr>
            </w:pPr>
          </w:p>
        </w:tc>
        <w:tc>
          <w:tcPr>
            <w:tcW w:w="1268" w:type="dxa"/>
            <w:tcBorders>
              <w:top w:val="single" w:sz="12" w:space="0" w:color="000000"/>
              <w:tl2br w:val="nil"/>
              <w:tr2bl w:val="nil"/>
            </w:tcBorders>
            <w:vAlign w:val="center"/>
          </w:tcPr>
          <w:p w:rsidR="004D4868" w:rsidRDefault="004D4868" w:rsidP="00812361">
            <w:pPr>
              <w:spacing w:line="240" w:lineRule="auto"/>
              <w:rPr>
                <w:color w:val="0000E1"/>
              </w:rPr>
            </w:pPr>
          </w:p>
        </w:tc>
      </w:tr>
      <w:tr w:rsidR="004D4868" w:rsidTr="00812361">
        <w:trPr>
          <w:trHeight w:val="6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sidRPr="002009EF">
              <w:rPr>
                <w:rFonts w:eastAsia="SimSun"/>
                <w:color w:val="0000E1"/>
                <w:lang w:eastAsia="zh-CN"/>
              </w:rPr>
              <w:t>Зона застройки индивидуальными жилыми домами</w:t>
            </w:r>
          </w:p>
        </w:tc>
        <w:tc>
          <w:tcPr>
            <w:tcW w:w="89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182</w:t>
            </w:r>
            <w:r>
              <w:rPr>
                <w:rFonts w:eastAsia="SimSun"/>
                <w:color w:val="0000E1"/>
                <w:lang w:eastAsia="zh-CN"/>
              </w:rPr>
              <w:t>,6</w:t>
            </w:r>
          </w:p>
        </w:tc>
        <w:tc>
          <w:tcPr>
            <w:tcW w:w="910"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val="en-US" w:eastAsia="zh-CN"/>
              </w:rPr>
              <w:t>128</w:t>
            </w:r>
            <w:r>
              <w:rPr>
                <w:rFonts w:eastAsia="SimSun"/>
                <w:color w:val="0000E1"/>
                <w:lang w:eastAsia="zh-CN"/>
              </w:rPr>
              <w:t>,1</w:t>
            </w:r>
          </w:p>
        </w:tc>
        <w:tc>
          <w:tcPr>
            <w:tcW w:w="960"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val="en-US" w:eastAsia="zh-CN"/>
              </w:rPr>
              <w:t>21</w:t>
            </w:r>
            <w:r>
              <w:rPr>
                <w:rFonts w:eastAsia="SimSun"/>
                <w:color w:val="0000E1"/>
                <w:lang w:eastAsia="zh-CN"/>
              </w:rPr>
              <w:t>,4</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45</w:t>
            </w:r>
            <w:r>
              <w:rPr>
                <w:rFonts w:eastAsia="SimSun"/>
                <w:color w:val="0000E1"/>
                <w:lang w:eastAsia="zh-CN"/>
              </w:rPr>
              <w:t>,5</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132</w:t>
            </w:r>
            <w:r>
              <w:rPr>
                <w:rFonts w:eastAsia="SimSun"/>
                <w:color w:val="0000E1"/>
                <w:lang w:eastAsia="zh-CN"/>
              </w:rPr>
              <w:t>,9</w:t>
            </w:r>
          </w:p>
        </w:tc>
        <w:tc>
          <w:tcPr>
            <w:tcW w:w="79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128</w:t>
            </w:r>
            <w:r>
              <w:rPr>
                <w:rFonts w:eastAsia="SimSun"/>
                <w:color w:val="0000E1"/>
                <w:lang w:eastAsia="zh-CN"/>
              </w:rPr>
              <w:t>,</w:t>
            </w:r>
            <w:r>
              <w:rPr>
                <w:rFonts w:eastAsia="SimSun"/>
                <w:color w:val="0000E1"/>
                <w:lang w:val="en-US" w:eastAsia="zh-CN"/>
              </w:rPr>
              <w:t>9</w:t>
            </w:r>
          </w:p>
        </w:tc>
        <w:tc>
          <w:tcPr>
            <w:tcW w:w="1268" w:type="dxa"/>
            <w:tcBorders>
              <w:tl2br w:val="nil"/>
              <w:tr2bl w:val="nil"/>
            </w:tcBorders>
            <w:vAlign w:val="center"/>
          </w:tcPr>
          <w:p w:rsidR="004D4868" w:rsidRDefault="004D4868" w:rsidP="00812361">
            <w:pPr>
              <w:spacing w:line="240" w:lineRule="auto"/>
              <w:jc w:val="center"/>
              <w:rPr>
                <w:color w:val="0000E1"/>
              </w:rPr>
            </w:pPr>
            <w:r>
              <w:rPr>
                <w:color w:val="0000E1"/>
              </w:rPr>
              <w:t>-</w:t>
            </w: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b/>
                <w:color w:val="0000E1"/>
              </w:rPr>
            </w:pPr>
            <w:r>
              <w:rPr>
                <w:rFonts w:eastAsia="SimSun"/>
                <w:b/>
                <w:color w:val="0000E1"/>
                <w:lang w:val="en-US" w:eastAsia="zh-CN"/>
              </w:rPr>
              <w:t>Общественно-деловые зоны</w:t>
            </w:r>
          </w:p>
        </w:tc>
        <w:tc>
          <w:tcPr>
            <w:tcW w:w="89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rPr>
                <w:color w:val="0000E1"/>
              </w:rPr>
            </w:pPr>
          </w:p>
        </w:tc>
        <w:tc>
          <w:tcPr>
            <w:tcW w:w="960" w:type="dxa"/>
            <w:tcBorders>
              <w:tl2br w:val="nil"/>
              <w:tr2bl w:val="nil"/>
            </w:tcBorders>
            <w:vAlign w:val="center"/>
          </w:tcPr>
          <w:p w:rsidR="004D4868" w:rsidRDefault="004D4868" w:rsidP="00812361">
            <w:pPr>
              <w:spacing w:line="240" w:lineRule="auto"/>
              <w:rPr>
                <w:color w:val="0000E1"/>
              </w:rPr>
            </w:pPr>
          </w:p>
        </w:tc>
        <w:tc>
          <w:tcPr>
            <w:tcW w:w="1260" w:type="dxa"/>
            <w:tcBorders>
              <w:tl2br w:val="nil"/>
              <w:tr2bl w:val="nil"/>
            </w:tcBorders>
            <w:vAlign w:val="center"/>
          </w:tcPr>
          <w:p w:rsidR="004D4868" w:rsidRDefault="004D4868" w:rsidP="00812361">
            <w:pPr>
              <w:spacing w:line="240" w:lineRule="auto"/>
              <w:rPr>
                <w:color w:val="0000E1"/>
              </w:rPr>
            </w:pPr>
          </w:p>
        </w:tc>
        <w:tc>
          <w:tcPr>
            <w:tcW w:w="1185" w:type="dxa"/>
            <w:tcBorders>
              <w:tl2br w:val="nil"/>
              <w:tr2bl w:val="nil"/>
            </w:tcBorders>
            <w:vAlign w:val="center"/>
          </w:tcPr>
          <w:p w:rsidR="004D4868" w:rsidRDefault="004D4868" w:rsidP="00812361">
            <w:pPr>
              <w:spacing w:line="240" w:lineRule="auto"/>
              <w:rPr>
                <w:color w:val="0000E1"/>
              </w:rPr>
            </w:pPr>
          </w:p>
        </w:tc>
        <w:tc>
          <w:tcPr>
            <w:tcW w:w="795" w:type="dxa"/>
            <w:tcBorders>
              <w:tl2br w:val="nil"/>
              <w:tr2bl w:val="nil"/>
            </w:tcBorders>
            <w:vAlign w:val="center"/>
          </w:tcPr>
          <w:p w:rsidR="004D4868" w:rsidRDefault="004D4868" w:rsidP="00812361">
            <w:pPr>
              <w:spacing w:line="240" w:lineRule="auto"/>
              <w:rPr>
                <w:color w:val="0000E1"/>
              </w:rPr>
            </w:pPr>
          </w:p>
        </w:tc>
        <w:tc>
          <w:tcPr>
            <w:tcW w:w="1268" w:type="dxa"/>
            <w:tcBorders>
              <w:tl2br w:val="nil"/>
              <w:tr2bl w:val="nil"/>
            </w:tcBorders>
            <w:vAlign w:val="center"/>
          </w:tcPr>
          <w:p w:rsidR="004D4868" w:rsidRDefault="004D4868" w:rsidP="00812361">
            <w:pPr>
              <w:spacing w:line="240" w:lineRule="auto"/>
              <w:jc w:val="center"/>
              <w:rPr>
                <w:color w:val="0000E1"/>
              </w:rPr>
            </w:pPr>
          </w:p>
        </w:tc>
      </w:tr>
      <w:tr w:rsidR="004D4868" w:rsidTr="00812361">
        <w:trPr>
          <w:trHeight w:val="6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Pr>
                <w:rFonts w:eastAsia="SimSun"/>
                <w:color w:val="0000E1"/>
                <w:lang w:val="en-US" w:eastAsia="zh-CN"/>
              </w:rPr>
              <w:t>Многофункциональная общественно-деловая зона</w:t>
            </w:r>
          </w:p>
        </w:tc>
        <w:tc>
          <w:tcPr>
            <w:tcW w:w="895"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eastAsia="zh-CN"/>
              </w:rPr>
              <w:t>0,0</w:t>
            </w:r>
            <w:r>
              <w:rPr>
                <w:rFonts w:eastAsia="SimSun"/>
                <w:color w:val="0000E1"/>
                <w:lang w:val="en-US" w:eastAsia="zh-CN"/>
              </w:rPr>
              <w:t>9</w:t>
            </w:r>
          </w:p>
        </w:tc>
        <w:tc>
          <w:tcPr>
            <w:tcW w:w="910"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eastAsia="zh-CN"/>
              </w:rPr>
              <w:t>0,</w:t>
            </w:r>
            <w:r>
              <w:rPr>
                <w:rFonts w:eastAsia="SimSun"/>
                <w:color w:val="0000E1"/>
                <w:lang w:val="en-US" w:eastAsia="zh-CN"/>
              </w:rPr>
              <w:t>1</w:t>
            </w:r>
          </w:p>
        </w:tc>
        <w:tc>
          <w:tcPr>
            <w:tcW w:w="9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0,</w:t>
            </w:r>
            <w:r>
              <w:rPr>
                <w:rFonts w:eastAsia="SimSun"/>
                <w:color w:val="0000E1"/>
                <w:lang w:val="en-US" w:eastAsia="zh-CN"/>
              </w:rPr>
              <w:t>2</w:t>
            </w:r>
          </w:p>
        </w:tc>
        <w:tc>
          <w:tcPr>
            <w:tcW w:w="79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0,</w:t>
            </w:r>
            <w:r>
              <w:rPr>
                <w:rFonts w:eastAsia="SimSun"/>
                <w:color w:val="0000E1"/>
                <w:lang w:val="en-US" w:eastAsia="zh-CN"/>
              </w:rPr>
              <w:t>1</w:t>
            </w:r>
          </w:p>
        </w:tc>
        <w:tc>
          <w:tcPr>
            <w:tcW w:w="1268" w:type="dxa"/>
            <w:tcBorders>
              <w:tl2br w:val="nil"/>
              <w:tr2bl w:val="nil"/>
            </w:tcBorders>
            <w:vAlign w:val="center"/>
          </w:tcPr>
          <w:p w:rsidR="004D4868" w:rsidRDefault="004D4868" w:rsidP="00812361">
            <w:pPr>
              <w:spacing w:line="240" w:lineRule="auto"/>
              <w:jc w:val="center"/>
              <w:rPr>
                <w:color w:val="0000E1"/>
              </w:rPr>
            </w:pPr>
            <w:r>
              <w:rPr>
                <w:color w:val="0000E1"/>
              </w:rPr>
              <w:t>-</w:t>
            </w:r>
          </w:p>
        </w:tc>
      </w:tr>
      <w:tr w:rsidR="004D4868" w:rsidTr="00812361">
        <w:trPr>
          <w:trHeight w:val="6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Pr>
                <w:rFonts w:eastAsia="SimSun"/>
                <w:color w:val="0000E1"/>
                <w:lang w:val="en-US" w:eastAsia="zh-CN"/>
              </w:rPr>
              <w:t>Зона специализированной общественной застройки</w:t>
            </w:r>
          </w:p>
        </w:tc>
        <w:tc>
          <w:tcPr>
            <w:tcW w:w="89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w:t>
            </w:r>
            <w:r>
              <w:rPr>
                <w:rFonts w:eastAsia="SimSun"/>
                <w:color w:val="0000E1"/>
                <w:lang w:eastAsia="zh-CN"/>
              </w:rPr>
              <w:t>,</w:t>
            </w:r>
            <w:r>
              <w:rPr>
                <w:rFonts w:eastAsia="SimSun"/>
                <w:color w:val="0000E1"/>
                <w:lang w:val="en-US" w:eastAsia="zh-CN"/>
              </w:rPr>
              <w:t>1</w:t>
            </w:r>
          </w:p>
        </w:tc>
        <w:tc>
          <w:tcPr>
            <w:tcW w:w="91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4</w:t>
            </w:r>
            <w:r>
              <w:rPr>
                <w:rFonts w:eastAsia="SimSun"/>
                <w:color w:val="0000E1"/>
                <w:lang w:eastAsia="zh-CN"/>
              </w:rPr>
              <w:t>,4</w:t>
            </w:r>
          </w:p>
        </w:tc>
        <w:tc>
          <w:tcPr>
            <w:tcW w:w="9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6</w:t>
            </w:r>
            <w:r>
              <w:rPr>
                <w:rFonts w:eastAsia="SimSun"/>
                <w:color w:val="0000E1"/>
                <w:lang w:eastAsia="zh-CN"/>
              </w:rPr>
              <w:t>,</w:t>
            </w:r>
            <w:r>
              <w:rPr>
                <w:rFonts w:eastAsia="SimSun"/>
                <w:color w:val="0000E1"/>
                <w:lang w:val="en-US" w:eastAsia="zh-CN"/>
              </w:rPr>
              <w:t>1</w:t>
            </w:r>
          </w:p>
        </w:tc>
        <w:tc>
          <w:tcPr>
            <w:tcW w:w="79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w:t>
            </w:r>
            <w:r>
              <w:rPr>
                <w:rFonts w:eastAsia="SimSun"/>
                <w:color w:val="0000E1"/>
                <w:lang w:eastAsia="zh-CN"/>
              </w:rPr>
              <w:t>,</w:t>
            </w:r>
            <w:r>
              <w:rPr>
                <w:rFonts w:eastAsia="SimSun"/>
                <w:color w:val="0000E1"/>
                <w:lang w:val="en-US" w:eastAsia="zh-CN"/>
              </w:rPr>
              <w:t>1</w:t>
            </w:r>
          </w:p>
        </w:tc>
        <w:tc>
          <w:tcPr>
            <w:tcW w:w="1268" w:type="dxa"/>
            <w:tcBorders>
              <w:tl2br w:val="nil"/>
              <w:tr2bl w:val="nil"/>
            </w:tcBorders>
            <w:vAlign w:val="center"/>
          </w:tcPr>
          <w:p w:rsidR="004D4868" w:rsidRDefault="004D4868" w:rsidP="00812361">
            <w:pPr>
              <w:spacing w:line="240" w:lineRule="auto"/>
              <w:jc w:val="center"/>
              <w:rPr>
                <w:color w:val="0000E1"/>
              </w:rPr>
            </w:pPr>
            <w:r>
              <w:rPr>
                <w:color w:val="0000E1"/>
              </w:rPr>
              <w:t>-</w:t>
            </w:r>
          </w:p>
        </w:tc>
      </w:tr>
      <w:tr w:rsidR="004D4868" w:rsidTr="00812361">
        <w:trPr>
          <w:trHeight w:val="720"/>
          <w:jc w:val="center"/>
        </w:trPr>
        <w:tc>
          <w:tcPr>
            <w:tcW w:w="2365" w:type="dxa"/>
            <w:tcBorders>
              <w:tl2br w:val="nil"/>
              <w:tr2bl w:val="nil"/>
            </w:tcBorders>
            <w:vAlign w:val="center"/>
          </w:tcPr>
          <w:p w:rsidR="004D4868" w:rsidRDefault="004D4868" w:rsidP="00812361">
            <w:pPr>
              <w:spacing w:line="240" w:lineRule="auto"/>
              <w:textAlignment w:val="center"/>
              <w:rPr>
                <w:b/>
                <w:color w:val="0000E1"/>
              </w:rPr>
            </w:pPr>
            <w:r w:rsidRPr="002009EF">
              <w:rPr>
                <w:rFonts w:eastAsia="SimSun"/>
                <w:b/>
                <w:color w:val="0000E1"/>
                <w:lang w:eastAsia="zh-CN"/>
              </w:rPr>
              <w:t>Производственные зоны, зоны инженерной и транспортной инфраструктур</w:t>
            </w:r>
          </w:p>
        </w:tc>
        <w:tc>
          <w:tcPr>
            <w:tcW w:w="895" w:type="dxa"/>
            <w:tcBorders>
              <w:tl2br w:val="nil"/>
              <w:tr2bl w:val="nil"/>
            </w:tcBorders>
            <w:vAlign w:val="center"/>
          </w:tcPr>
          <w:p w:rsidR="004D4868" w:rsidRDefault="004D4868" w:rsidP="00812361">
            <w:pPr>
              <w:spacing w:line="240" w:lineRule="auto"/>
              <w:rPr>
                <w:color w:val="0000E1"/>
              </w:rPr>
            </w:pPr>
          </w:p>
        </w:tc>
        <w:tc>
          <w:tcPr>
            <w:tcW w:w="910" w:type="dxa"/>
            <w:tcBorders>
              <w:tl2br w:val="nil"/>
              <w:tr2bl w:val="nil"/>
            </w:tcBorders>
            <w:vAlign w:val="center"/>
          </w:tcPr>
          <w:p w:rsidR="004D4868" w:rsidRDefault="004D4868" w:rsidP="00812361">
            <w:pPr>
              <w:spacing w:line="240" w:lineRule="auto"/>
              <w:rPr>
                <w:color w:val="0000E1"/>
              </w:rPr>
            </w:pPr>
          </w:p>
        </w:tc>
        <w:tc>
          <w:tcPr>
            <w:tcW w:w="960" w:type="dxa"/>
            <w:tcBorders>
              <w:tl2br w:val="nil"/>
              <w:tr2bl w:val="nil"/>
            </w:tcBorders>
            <w:vAlign w:val="center"/>
          </w:tcPr>
          <w:p w:rsidR="004D4868" w:rsidRDefault="004D4868" w:rsidP="00812361">
            <w:pPr>
              <w:spacing w:line="240" w:lineRule="auto"/>
              <w:rPr>
                <w:color w:val="0000E1"/>
              </w:rPr>
            </w:pPr>
          </w:p>
        </w:tc>
        <w:tc>
          <w:tcPr>
            <w:tcW w:w="1260" w:type="dxa"/>
            <w:tcBorders>
              <w:tl2br w:val="nil"/>
              <w:tr2bl w:val="nil"/>
            </w:tcBorders>
            <w:vAlign w:val="center"/>
          </w:tcPr>
          <w:p w:rsidR="004D4868" w:rsidRDefault="004D4868" w:rsidP="00812361">
            <w:pPr>
              <w:spacing w:line="240" w:lineRule="auto"/>
              <w:rPr>
                <w:color w:val="0000E1"/>
              </w:rPr>
            </w:pPr>
          </w:p>
        </w:tc>
        <w:tc>
          <w:tcPr>
            <w:tcW w:w="1185" w:type="dxa"/>
            <w:tcBorders>
              <w:tl2br w:val="nil"/>
              <w:tr2bl w:val="nil"/>
            </w:tcBorders>
            <w:vAlign w:val="center"/>
          </w:tcPr>
          <w:p w:rsidR="004D4868" w:rsidRDefault="004D4868" w:rsidP="00812361">
            <w:pPr>
              <w:spacing w:line="240" w:lineRule="auto"/>
              <w:rPr>
                <w:color w:val="0000E1"/>
              </w:rPr>
            </w:pPr>
          </w:p>
        </w:tc>
        <w:tc>
          <w:tcPr>
            <w:tcW w:w="795" w:type="dxa"/>
            <w:tcBorders>
              <w:tl2br w:val="nil"/>
              <w:tr2bl w:val="nil"/>
            </w:tcBorders>
            <w:vAlign w:val="center"/>
          </w:tcPr>
          <w:p w:rsidR="004D4868" w:rsidRDefault="004D4868" w:rsidP="00812361">
            <w:pPr>
              <w:spacing w:line="240" w:lineRule="auto"/>
              <w:rPr>
                <w:color w:val="0000E1"/>
              </w:rPr>
            </w:pPr>
          </w:p>
        </w:tc>
        <w:tc>
          <w:tcPr>
            <w:tcW w:w="1268" w:type="dxa"/>
            <w:tcBorders>
              <w:tl2br w:val="nil"/>
              <w:tr2bl w:val="nil"/>
            </w:tcBorders>
            <w:vAlign w:val="center"/>
          </w:tcPr>
          <w:p w:rsidR="004D4868" w:rsidRDefault="004D4868" w:rsidP="00812361">
            <w:pPr>
              <w:spacing w:line="240" w:lineRule="auto"/>
              <w:rPr>
                <w:color w:val="0000E1"/>
              </w:rPr>
            </w:pP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Pr>
                <w:rFonts w:eastAsia="SimSun"/>
                <w:color w:val="0000E1"/>
                <w:lang w:val="en-US" w:eastAsia="zh-CN"/>
              </w:rPr>
              <w:t>Производственная зона</w:t>
            </w:r>
          </w:p>
        </w:tc>
        <w:tc>
          <w:tcPr>
            <w:tcW w:w="895" w:type="dxa"/>
            <w:tcBorders>
              <w:tl2br w:val="nil"/>
              <w:tr2bl w:val="nil"/>
            </w:tcBorders>
            <w:vAlign w:val="center"/>
          </w:tcPr>
          <w:p w:rsidR="004D4868" w:rsidRDefault="004D4868" w:rsidP="00812361">
            <w:pPr>
              <w:spacing w:line="240" w:lineRule="auto"/>
              <w:jc w:val="center"/>
              <w:textAlignment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9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2</w:t>
            </w:r>
            <w:r>
              <w:rPr>
                <w:rFonts w:eastAsia="SimSun"/>
                <w:color w:val="0000E1"/>
                <w:lang w:eastAsia="zh-CN"/>
              </w:rPr>
              <w:t>,5</w:t>
            </w:r>
          </w:p>
        </w:tc>
        <w:tc>
          <w:tcPr>
            <w:tcW w:w="12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8</w:t>
            </w:r>
            <w:r>
              <w:rPr>
                <w:rFonts w:eastAsia="SimSun"/>
                <w:color w:val="0000E1"/>
                <w:lang w:eastAsia="zh-CN"/>
              </w:rPr>
              <w:t>,</w:t>
            </w:r>
            <w:r>
              <w:rPr>
                <w:rFonts w:eastAsia="SimSun"/>
                <w:color w:val="0000E1"/>
                <w:lang w:val="en-US" w:eastAsia="zh-CN"/>
              </w:rPr>
              <w:t>7</w:t>
            </w:r>
          </w:p>
        </w:tc>
        <w:tc>
          <w:tcPr>
            <w:tcW w:w="79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268" w:type="dxa"/>
            <w:tcBorders>
              <w:tl2br w:val="nil"/>
              <w:tr2bl w:val="nil"/>
            </w:tcBorders>
            <w:vAlign w:val="center"/>
          </w:tcPr>
          <w:p w:rsidR="004D4868" w:rsidRDefault="004D4868" w:rsidP="00812361">
            <w:pPr>
              <w:spacing w:line="240" w:lineRule="auto"/>
              <w:jc w:val="center"/>
              <w:rPr>
                <w:color w:val="0000E1"/>
              </w:rPr>
            </w:pPr>
            <w:r>
              <w:rPr>
                <w:color w:val="0000E1"/>
              </w:rPr>
              <w:t>-</w:t>
            </w: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rFonts w:eastAsia="SimSun"/>
                <w:color w:val="0000E1"/>
                <w:lang w:val="en-US" w:eastAsia="zh-CN"/>
              </w:rPr>
            </w:pPr>
            <w:r>
              <w:rPr>
                <w:rFonts w:eastAsia="SimSun"/>
                <w:color w:val="0000E1"/>
                <w:lang w:val="en-US" w:eastAsia="zh-CN"/>
              </w:rPr>
              <w:t>Коммунально-складская зона</w:t>
            </w:r>
          </w:p>
        </w:tc>
        <w:tc>
          <w:tcPr>
            <w:tcW w:w="895"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eastAsia="zh-CN"/>
              </w:rPr>
              <w:t>6,0</w:t>
            </w:r>
          </w:p>
        </w:tc>
        <w:tc>
          <w:tcPr>
            <w:tcW w:w="910"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val="en-US" w:eastAsia="zh-CN"/>
              </w:rPr>
              <w:t>3</w:t>
            </w:r>
            <w:r>
              <w:rPr>
                <w:rFonts w:eastAsia="SimSun"/>
                <w:color w:val="0000E1"/>
                <w:lang w:eastAsia="zh-CN"/>
              </w:rPr>
              <w:t>,</w:t>
            </w:r>
            <w:r>
              <w:rPr>
                <w:rFonts w:eastAsia="SimSun"/>
                <w:color w:val="0000E1"/>
                <w:lang w:val="en-US" w:eastAsia="zh-CN"/>
              </w:rPr>
              <w:t>9</w:t>
            </w:r>
          </w:p>
        </w:tc>
        <w:tc>
          <w:tcPr>
            <w:tcW w:w="960"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val="en-US" w:eastAsia="zh-CN"/>
              </w:rPr>
              <w:t>2</w:t>
            </w:r>
            <w:r>
              <w:rPr>
                <w:rFonts w:eastAsia="SimSun"/>
                <w:color w:val="0000E1"/>
                <w:lang w:eastAsia="zh-CN"/>
              </w:rPr>
              <w:t>,5</w:t>
            </w:r>
          </w:p>
        </w:tc>
        <w:tc>
          <w:tcPr>
            <w:tcW w:w="12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18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79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w:t>
            </w:r>
            <w:r>
              <w:rPr>
                <w:rFonts w:eastAsia="SimSun"/>
                <w:color w:val="0000E1"/>
                <w:lang w:eastAsia="zh-CN"/>
              </w:rPr>
              <w:t>,</w:t>
            </w:r>
            <w:r>
              <w:rPr>
                <w:rFonts w:eastAsia="SimSun"/>
                <w:color w:val="0000E1"/>
                <w:lang w:val="en-US" w:eastAsia="zh-CN"/>
              </w:rPr>
              <w:t>9</w:t>
            </w:r>
          </w:p>
        </w:tc>
        <w:tc>
          <w:tcPr>
            <w:tcW w:w="1268" w:type="dxa"/>
            <w:tcBorders>
              <w:tl2br w:val="nil"/>
              <w:tr2bl w:val="nil"/>
            </w:tcBorders>
            <w:vAlign w:val="center"/>
          </w:tcPr>
          <w:p w:rsidR="004D4868" w:rsidRDefault="004D4868" w:rsidP="00812361">
            <w:pPr>
              <w:spacing w:line="240" w:lineRule="auto"/>
              <w:jc w:val="center"/>
              <w:rPr>
                <w:color w:val="0000E1"/>
              </w:rPr>
            </w:pPr>
            <w:r>
              <w:rPr>
                <w:color w:val="0000E1"/>
              </w:rPr>
              <w:t>-</w:t>
            </w: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Pr>
                <w:rFonts w:eastAsia="SimSun"/>
                <w:color w:val="0000E1"/>
                <w:lang w:val="en-US" w:eastAsia="zh-CN"/>
              </w:rPr>
              <w:t>Зона инженерной инфраструктуры</w:t>
            </w:r>
          </w:p>
        </w:tc>
        <w:tc>
          <w:tcPr>
            <w:tcW w:w="895" w:type="dxa"/>
            <w:tcBorders>
              <w:tl2br w:val="nil"/>
              <w:tr2bl w:val="nil"/>
            </w:tcBorders>
            <w:vAlign w:val="center"/>
          </w:tcPr>
          <w:p w:rsidR="004D4868" w:rsidRDefault="004D4868" w:rsidP="00812361">
            <w:pPr>
              <w:spacing w:line="240" w:lineRule="auto"/>
              <w:jc w:val="center"/>
              <w:textAlignment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eastAsia="zh-CN"/>
              </w:rPr>
              <w:t>0,00</w:t>
            </w:r>
            <w:r>
              <w:rPr>
                <w:rFonts w:eastAsia="SimSun"/>
                <w:color w:val="0000E1"/>
                <w:lang w:val="en-US" w:eastAsia="zh-CN"/>
              </w:rPr>
              <w:t>4</w:t>
            </w:r>
          </w:p>
        </w:tc>
        <w:tc>
          <w:tcPr>
            <w:tcW w:w="960"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eastAsia="zh-CN"/>
              </w:rPr>
              <w:t>0,0</w:t>
            </w:r>
            <w:r>
              <w:rPr>
                <w:rFonts w:eastAsia="SimSun"/>
                <w:color w:val="0000E1"/>
                <w:lang w:val="en-US" w:eastAsia="zh-CN"/>
              </w:rPr>
              <w:t>1</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18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79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0,</w:t>
            </w:r>
            <w:r>
              <w:rPr>
                <w:rFonts w:eastAsia="SimSun"/>
                <w:color w:val="0000E1"/>
                <w:lang w:val="en-US" w:eastAsia="zh-CN"/>
              </w:rPr>
              <w:t>1</w:t>
            </w:r>
          </w:p>
        </w:tc>
        <w:tc>
          <w:tcPr>
            <w:tcW w:w="1268"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0,</w:t>
            </w:r>
            <w:r>
              <w:rPr>
                <w:rFonts w:eastAsia="SimSun"/>
                <w:color w:val="0000E1"/>
                <w:lang w:val="en-US" w:eastAsia="zh-CN"/>
              </w:rPr>
              <w:t>1</w:t>
            </w: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Pr>
                <w:rFonts w:eastAsia="SimSun"/>
                <w:color w:val="0000E1"/>
                <w:lang w:val="en-US" w:eastAsia="zh-CN"/>
              </w:rPr>
              <w:t>Зона транспортной инфраструктуры</w:t>
            </w:r>
          </w:p>
        </w:tc>
        <w:tc>
          <w:tcPr>
            <w:tcW w:w="895"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val="en-US" w:eastAsia="zh-CN"/>
              </w:rPr>
              <w:t>1</w:t>
            </w:r>
            <w:r>
              <w:rPr>
                <w:rFonts w:eastAsia="SimSun"/>
                <w:color w:val="0000E1"/>
                <w:lang w:eastAsia="zh-CN"/>
              </w:rPr>
              <w:t>,8</w:t>
            </w:r>
          </w:p>
        </w:tc>
        <w:tc>
          <w:tcPr>
            <w:tcW w:w="910"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val="en-US" w:eastAsia="zh-CN"/>
              </w:rPr>
              <w:t>3</w:t>
            </w:r>
            <w:r>
              <w:rPr>
                <w:rFonts w:eastAsia="SimSun"/>
                <w:color w:val="0000E1"/>
                <w:lang w:eastAsia="zh-CN"/>
              </w:rPr>
              <w:t>,5</w:t>
            </w:r>
          </w:p>
        </w:tc>
        <w:tc>
          <w:tcPr>
            <w:tcW w:w="960"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eastAsia="zh-CN"/>
              </w:rPr>
              <w:t>0,04</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w:t>
            </w:r>
            <w:r>
              <w:rPr>
                <w:rFonts w:eastAsia="SimSun"/>
                <w:color w:val="0000E1"/>
                <w:lang w:eastAsia="zh-CN"/>
              </w:rPr>
              <w:t>,</w:t>
            </w:r>
            <w:r>
              <w:rPr>
                <w:rFonts w:eastAsia="SimSun"/>
                <w:color w:val="0000E1"/>
                <w:lang w:val="en-US" w:eastAsia="zh-CN"/>
              </w:rPr>
              <w:t>0</w:t>
            </w:r>
          </w:p>
        </w:tc>
        <w:tc>
          <w:tcPr>
            <w:tcW w:w="795"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val="en-US" w:eastAsia="zh-CN"/>
              </w:rPr>
              <w:t>2</w:t>
            </w:r>
            <w:r>
              <w:rPr>
                <w:rFonts w:eastAsia="SimSun"/>
                <w:color w:val="0000E1"/>
                <w:lang w:eastAsia="zh-CN"/>
              </w:rPr>
              <w:t>,</w:t>
            </w:r>
            <w:r>
              <w:rPr>
                <w:rFonts w:eastAsia="SimSun"/>
                <w:color w:val="0000E1"/>
                <w:lang w:val="en-US" w:eastAsia="zh-CN"/>
              </w:rPr>
              <w:t>3</w:t>
            </w:r>
          </w:p>
        </w:tc>
        <w:tc>
          <w:tcPr>
            <w:tcW w:w="1268"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val="en-US" w:eastAsia="zh-CN"/>
              </w:rPr>
              <w:t>39</w:t>
            </w:r>
            <w:r>
              <w:rPr>
                <w:rFonts w:eastAsia="SimSun"/>
                <w:color w:val="0000E1"/>
                <w:lang w:eastAsia="zh-CN"/>
              </w:rPr>
              <w:t>,1</w:t>
            </w:r>
          </w:p>
        </w:tc>
      </w:tr>
      <w:tr w:rsidR="004D4868" w:rsidTr="00812361">
        <w:trPr>
          <w:trHeight w:val="360"/>
          <w:jc w:val="center"/>
        </w:trPr>
        <w:tc>
          <w:tcPr>
            <w:tcW w:w="2365" w:type="dxa"/>
            <w:tcBorders>
              <w:tl2br w:val="nil"/>
              <w:tr2bl w:val="nil"/>
            </w:tcBorders>
            <w:vAlign w:val="center"/>
          </w:tcPr>
          <w:p w:rsidR="004D4868" w:rsidRDefault="004D4868" w:rsidP="00812361">
            <w:pPr>
              <w:spacing w:line="240" w:lineRule="auto"/>
              <w:textAlignment w:val="center"/>
              <w:rPr>
                <w:b/>
                <w:color w:val="0000E1"/>
              </w:rPr>
            </w:pPr>
            <w:r>
              <w:rPr>
                <w:rFonts w:eastAsia="SimSun"/>
                <w:b/>
                <w:color w:val="0000E1"/>
                <w:lang w:val="en-US" w:eastAsia="zh-CN"/>
              </w:rPr>
              <w:t>Зоны сельскохозяйственного использования</w:t>
            </w:r>
          </w:p>
        </w:tc>
        <w:tc>
          <w:tcPr>
            <w:tcW w:w="895" w:type="dxa"/>
            <w:tcBorders>
              <w:tl2br w:val="nil"/>
              <w:tr2bl w:val="nil"/>
            </w:tcBorders>
            <w:vAlign w:val="center"/>
          </w:tcPr>
          <w:p w:rsidR="004D4868" w:rsidRDefault="004D4868" w:rsidP="00812361">
            <w:pPr>
              <w:spacing w:line="240" w:lineRule="auto"/>
              <w:rPr>
                <w:color w:val="0000E1"/>
              </w:rPr>
            </w:pPr>
          </w:p>
        </w:tc>
        <w:tc>
          <w:tcPr>
            <w:tcW w:w="910" w:type="dxa"/>
            <w:tcBorders>
              <w:tl2br w:val="nil"/>
              <w:tr2bl w:val="nil"/>
            </w:tcBorders>
            <w:vAlign w:val="center"/>
          </w:tcPr>
          <w:p w:rsidR="004D4868" w:rsidRDefault="004D4868" w:rsidP="00812361">
            <w:pPr>
              <w:spacing w:line="240" w:lineRule="auto"/>
              <w:rPr>
                <w:color w:val="0000E1"/>
              </w:rPr>
            </w:pPr>
          </w:p>
        </w:tc>
        <w:tc>
          <w:tcPr>
            <w:tcW w:w="960" w:type="dxa"/>
            <w:tcBorders>
              <w:tl2br w:val="nil"/>
              <w:tr2bl w:val="nil"/>
            </w:tcBorders>
            <w:vAlign w:val="center"/>
          </w:tcPr>
          <w:p w:rsidR="004D4868" w:rsidRDefault="004D4868" w:rsidP="00812361">
            <w:pPr>
              <w:spacing w:line="240" w:lineRule="auto"/>
              <w:rPr>
                <w:color w:val="0000E1"/>
              </w:rPr>
            </w:pPr>
          </w:p>
        </w:tc>
        <w:tc>
          <w:tcPr>
            <w:tcW w:w="1260" w:type="dxa"/>
            <w:tcBorders>
              <w:tl2br w:val="nil"/>
              <w:tr2bl w:val="nil"/>
            </w:tcBorders>
            <w:vAlign w:val="center"/>
          </w:tcPr>
          <w:p w:rsidR="004D4868" w:rsidRDefault="004D4868" w:rsidP="00812361">
            <w:pPr>
              <w:spacing w:line="240" w:lineRule="auto"/>
              <w:rPr>
                <w:color w:val="0000E1"/>
              </w:rPr>
            </w:pPr>
          </w:p>
        </w:tc>
        <w:tc>
          <w:tcPr>
            <w:tcW w:w="1185" w:type="dxa"/>
            <w:tcBorders>
              <w:tl2br w:val="nil"/>
              <w:tr2bl w:val="nil"/>
            </w:tcBorders>
            <w:vAlign w:val="center"/>
          </w:tcPr>
          <w:p w:rsidR="004D4868" w:rsidRDefault="004D4868" w:rsidP="00812361">
            <w:pPr>
              <w:spacing w:line="240" w:lineRule="auto"/>
              <w:rPr>
                <w:color w:val="0000E1"/>
              </w:rPr>
            </w:pPr>
          </w:p>
        </w:tc>
        <w:tc>
          <w:tcPr>
            <w:tcW w:w="795" w:type="dxa"/>
            <w:tcBorders>
              <w:tl2br w:val="nil"/>
              <w:tr2bl w:val="nil"/>
            </w:tcBorders>
            <w:vAlign w:val="center"/>
          </w:tcPr>
          <w:p w:rsidR="004D4868" w:rsidRDefault="004D4868" w:rsidP="00812361">
            <w:pPr>
              <w:spacing w:line="240" w:lineRule="auto"/>
              <w:rPr>
                <w:color w:val="0000E1"/>
              </w:rPr>
            </w:pPr>
          </w:p>
        </w:tc>
        <w:tc>
          <w:tcPr>
            <w:tcW w:w="1268" w:type="dxa"/>
            <w:tcBorders>
              <w:tl2br w:val="nil"/>
              <w:tr2bl w:val="nil"/>
            </w:tcBorders>
            <w:vAlign w:val="center"/>
          </w:tcPr>
          <w:p w:rsidR="004D4868" w:rsidRDefault="004D4868" w:rsidP="00812361">
            <w:pPr>
              <w:spacing w:line="240" w:lineRule="auto"/>
              <w:rPr>
                <w:color w:val="0000E1"/>
              </w:rPr>
            </w:pP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Pr>
                <w:rFonts w:eastAsia="SimSun"/>
                <w:color w:val="0000E1"/>
                <w:lang w:val="en-US" w:eastAsia="zh-CN"/>
              </w:rPr>
              <w:t>Зона сельскохозяйственных угодий</w:t>
            </w:r>
          </w:p>
        </w:tc>
        <w:tc>
          <w:tcPr>
            <w:tcW w:w="895" w:type="dxa"/>
            <w:tcBorders>
              <w:tl2br w:val="nil"/>
              <w:tr2bl w:val="nil"/>
            </w:tcBorders>
            <w:vAlign w:val="center"/>
          </w:tcPr>
          <w:p w:rsidR="004D4868" w:rsidRDefault="004D4868" w:rsidP="00812361">
            <w:pPr>
              <w:spacing w:line="240" w:lineRule="auto"/>
              <w:jc w:val="center"/>
              <w:textAlignment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9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0,</w:t>
            </w:r>
            <w:r>
              <w:rPr>
                <w:rFonts w:eastAsia="SimSun"/>
                <w:color w:val="0000E1"/>
                <w:lang w:val="en-US" w:eastAsia="zh-CN"/>
              </w:rPr>
              <w:t>35</w:t>
            </w:r>
          </w:p>
        </w:tc>
        <w:tc>
          <w:tcPr>
            <w:tcW w:w="795"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eastAsia="zh-CN"/>
              </w:rPr>
              <w:t>-</w:t>
            </w:r>
          </w:p>
        </w:tc>
        <w:tc>
          <w:tcPr>
            <w:tcW w:w="1268"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val="en-US" w:eastAsia="zh-CN"/>
              </w:rPr>
              <w:t>13947</w:t>
            </w:r>
            <w:r>
              <w:rPr>
                <w:rFonts w:eastAsia="SimSun"/>
                <w:color w:val="0000E1"/>
                <w:lang w:eastAsia="zh-CN"/>
              </w:rPr>
              <w:t>,</w:t>
            </w:r>
            <w:r>
              <w:rPr>
                <w:rFonts w:eastAsia="SimSun"/>
                <w:color w:val="0000E1"/>
                <w:lang w:val="en-US" w:eastAsia="zh-CN"/>
              </w:rPr>
              <w:t>2</w:t>
            </w:r>
          </w:p>
        </w:tc>
      </w:tr>
      <w:tr w:rsidR="004D4868" w:rsidTr="00812361">
        <w:trPr>
          <w:trHeight w:val="6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Pr>
                <w:rFonts w:eastAsia="SimSun"/>
                <w:color w:val="0000E1"/>
                <w:lang w:val="en-US" w:eastAsia="zh-CN"/>
              </w:rPr>
              <w:lastRenderedPageBreak/>
              <w:t>Производственная зона сельскохозяйственных предприятий</w:t>
            </w:r>
          </w:p>
        </w:tc>
        <w:tc>
          <w:tcPr>
            <w:tcW w:w="895" w:type="dxa"/>
            <w:tcBorders>
              <w:tl2br w:val="nil"/>
              <w:tr2bl w:val="nil"/>
            </w:tcBorders>
            <w:vAlign w:val="center"/>
          </w:tcPr>
          <w:p w:rsidR="004D4868" w:rsidRDefault="004D4868" w:rsidP="00812361">
            <w:pPr>
              <w:spacing w:line="240" w:lineRule="auto"/>
              <w:jc w:val="center"/>
              <w:textAlignment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w:t>
            </w:r>
            <w:r>
              <w:rPr>
                <w:rFonts w:eastAsia="SimSun"/>
                <w:color w:val="0000E1"/>
                <w:lang w:eastAsia="zh-CN"/>
              </w:rPr>
              <w:t>2,0</w:t>
            </w:r>
          </w:p>
        </w:tc>
        <w:tc>
          <w:tcPr>
            <w:tcW w:w="9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18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79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7</w:t>
            </w:r>
            <w:r>
              <w:rPr>
                <w:rFonts w:eastAsia="SimSun"/>
                <w:color w:val="0000E1"/>
                <w:lang w:eastAsia="zh-CN"/>
              </w:rPr>
              <w:t>,5</w:t>
            </w:r>
          </w:p>
        </w:tc>
        <w:tc>
          <w:tcPr>
            <w:tcW w:w="1268"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19</w:t>
            </w:r>
            <w:r>
              <w:rPr>
                <w:rFonts w:eastAsia="SimSun"/>
                <w:color w:val="0000E1"/>
                <w:lang w:eastAsia="zh-CN"/>
              </w:rPr>
              <w:t>,</w:t>
            </w:r>
            <w:r>
              <w:rPr>
                <w:rFonts w:eastAsia="SimSun"/>
                <w:color w:val="0000E1"/>
                <w:lang w:val="en-US" w:eastAsia="zh-CN"/>
              </w:rPr>
              <w:t>5</w:t>
            </w: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b/>
                <w:color w:val="0000E1"/>
              </w:rPr>
            </w:pPr>
            <w:r>
              <w:rPr>
                <w:rFonts w:eastAsia="SimSun"/>
                <w:b/>
                <w:color w:val="0000E1"/>
                <w:lang w:val="en-US" w:eastAsia="zh-CN"/>
              </w:rPr>
              <w:t>Зоны рекреационного назначения</w:t>
            </w:r>
          </w:p>
        </w:tc>
        <w:tc>
          <w:tcPr>
            <w:tcW w:w="895" w:type="dxa"/>
            <w:tcBorders>
              <w:tl2br w:val="nil"/>
              <w:tr2bl w:val="nil"/>
            </w:tcBorders>
            <w:vAlign w:val="center"/>
          </w:tcPr>
          <w:p w:rsidR="004D4868" w:rsidRDefault="004D4868" w:rsidP="00812361">
            <w:pPr>
              <w:spacing w:line="240" w:lineRule="auto"/>
              <w:rPr>
                <w:color w:val="0000E1"/>
              </w:rPr>
            </w:pPr>
          </w:p>
        </w:tc>
        <w:tc>
          <w:tcPr>
            <w:tcW w:w="910" w:type="dxa"/>
            <w:tcBorders>
              <w:tl2br w:val="nil"/>
              <w:tr2bl w:val="nil"/>
            </w:tcBorders>
            <w:vAlign w:val="center"/>
          </w:tcPr>
          <w:p w:rsidR="004D4868" w:rsidRDefault="004D4868" w:rsidP="00812361">
            <w:pPr>
              <w:spacing w:line="240" w:lineRule="auto"/>
              <w:rPr>
                <w:color w:val="0000E1"/>
              </w:rPr>
            </w:pPr>
          </w:p>
        </w:tc>
        <w:tc>
          <w:tcPr>
            <w:tcW w:w="960" w:type="dxa"/>
            <w:tcBorders>
              <w:tl2br w:val="nil"/>
              <w:tr2bl w:val="nil"/>
            </w:tcBorders>
            <w:vAlign w:val="center"/>
          </w:tcPr>
          <w:p w:rsidR="004D4868" w:rsidRDefault="004D4868" w:rsidP="00812361">
            <w:pPr>
              <w:spacing w:line="240" w:lineRule="auto"/>
              <w:rPr>
                <w:color w:val="0000E1"/>
              </w:rPr>
            </w:pPr>
          </w:p>
        </w:tc>
        <w:tc>
          <w:tcPr>
            <w:tcW w:w="1260" w:type="dxa"/>
            <w:tcBorders>
              <w:tl2br w:val="nil"/>
              <w:tr2bl w:val="nil"/>
            </w:tcBorders>
            <w:vAlign w:val="center"/>
          </w:tcPr>
          <w:p w:rsidR="004D4868" w:rsidRDefault="004D4868" w:rsidP="00812361">
            <w:pPr>
              <w:spacing w:line="240" w:lineRule="auto"/>
              <w:rPr>
                <w:color w:val="0000E1"/>
              </w:rPr>
            </w:pPr>
          </w:p>
        </w:tc>
        <w:tc>
          <w:tcPr>
            <w:tcW w:w="1185" w:type="dxa"/>
            <w:tcBorders>
              <w:tl2br w:val="nil"/>
              <w:tr2bl w:val="nil"/>
            </w:tcBorders>
            <w:vAlign w:val="center"/>
          </w:tcPr>
          <w:p w:rsidR="004D4868" w:rsidRDefault="004D4868" w:rsidP="00812361">
            <w:pPr>
              <w:spacing w:line="240" w:lineRule="auto"/>
              <w:rPr>
                <w:color w:val="0000E1"/>
              </w:rPr>
            </w:pPr>
          </w:p>
        </w:tc>
        <w:tc>
          <w:tcPr>
            <w:tcW w:w="795" w:type="dxa"/>
            <w:tcBorders>
              <w:tl2br w:val="nil"/>
              <w:tr2bl w:val="nil"/>
            </w:tcBorders>
            <w:vAlign w:val="center"/>
          </w:tcPr>
          <w:p w:rsidR="004D4868" w:rsidRDefault="004D4868" w:rsidP="00812361">
            <w:pPr>
              <w:spacing w:line="240" w:lineRule="auto"/>
              <w:rPr>
                <w:color w:val="0000E1"/>
              </w:rPr>
            </w:pPr>
          </w:p>
        </w:tc>
        <w:tc>
          <w:tcPr>
            <w:tcW w:w="1268" w:type="dxa"/>
            <w:tcBorders>
              <w:tl2br w:val="nil"/>
              <w:tr2bl w:val="nil"/>
            </w:tcBorders>
            <w:vAlign w:val="center"/>
          </w:tcPr>
          <w:p w:rsidR="004D4868" w:rsidRDefault="004D4868" w:rsidP="00812361">
            <w:pPr>
              <w:spacing w:line="240" w:lineRule="auto"/>
              <w:rPr>
                <w:color w:val="0000E1"/>
              </w:rPr>
            </w:pPr>
          </w:p>
        </w:tc>
      </w:tr>
      <w:tr w:rsidR="004D4868" w:rsidTr="00812361">
        <w:trPr>
          <w:trHeight w:val="9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sidRPr="002009EF">
              <w:rPr>
                <w:rFonts w:eastAsia="SimSun"/>
                <w:color w:val="0000E1"/>
                <w:lang w:eastAsia="zh-CN"/>
              </w:rPr>
              <w:t>Зона озелененных территорий общего пользования (лесопарки, парки, сады, скверы, бульвары, городские леса)</w:t>
            </w:r>
          </w:p>
        </w:tc>
        <w:tc>
          <w:tcPr>
            <w:tcW w:w="89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val="en-US" w:eastAsia="zh-CN"/>
              </w:rPr>
              <w:t>1</w:t>
            </w:r>
            <w:r>
              <w:rPr>
                <w:rFonts w:eastAsia="SimSun"/>
                <w:color w:val="0000E1"/>
                <w:lang w:eastAsia="zh-CN"/>
              </w:rPr>
              <w:t>,3</w:t>
            </w:r>
          </w:p>
        </w:tc>
        <w:tc>
          <w:tcPr>
            <w:tcW w:w="960"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val="en-US" w:eastAsia="zh-CN"/>
              </w:rPr>
              <w:t>1</w:t>
            </w:r>
            <w:r>
              <w:rPr>
                <w:rFonts w:eastAsia="SimSun"/>
                <w:color w:val="0000E1"/>
                <w:lang w:eastAsia="zh-CN"/>
              </w:rPr>
              <w:t>,</w:t>
            </w:r>
            <w:r>
              <w:rPr>
                <w:rFonts w:eastAsia="SimSun"/>
                <w:color w:val="0000E1"/>
                <w:lang w:val="en-US" w:eastAsia="zh-CN"/>
              </w:rPr>
              <w:t>2</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9</w:t>
            </w:r>
            <w:r>
              <w:rPr>
                <w:rFonts w:eastAsia="SimSun"/>
                <w:color w:val="0000E1"/>
                <w:lang w:eastAsia="zh-CN"/>
              </w:rPr>
              <w:t>,8</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18</w:t>
            </w:r>
            <w:r>
              <w:rPr>
                <w:rFonts w:eastAsia="SimSun"/>
                <w:color w:val="0000E1"/>
                <w:lang w:eastAsia="zh-CN"/>
              </w:rPr>
              <w:t>,</w:t>
            </w:r>
            <w:r>
              <w:rPr>
                <w:rFonts w:eastAsia="SimSun"/>
                <w:color w:val="0000E1"/>
                <w:lang w:val="en-US" w:eastAsia="zh-CN"/>
              </w:rPr>
              <w:t>0</w:t>
            </w:r>
          </w:p>
        </w:tc>
        <w:tc>
          <w:tcPr>
            <w:tcW w:w="79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0,</w:t>
            </w:r>
            <w:r>
              <w:rPr>
                <w:rFonts w:eastAsia="SimSun"/>
                <w:color w:val="0000E1"/>
                <w:lang w:val="en-US" w:eastAsia="zh-CN"/>
              </w:rPr>
              <w:t>1</w:t>
            </w:r>
          </w:p>
        </w:tc>
        <w:tc>
          <w:tcPr>
            <w:tcW w:w="1268" w:type="dxa"/>
            <w:tcBorders>
              <w:tl2br w:val="nil"/>
              <w:tr2bl w:val="nil"/>
            </w:tcBorders>
            <w:vAlign w:val="center"/>
          </w:tcPr>
          <w:p w:rsidR="004D4868" w:rsidRDefault="004D4868" w:rsidP="00812361">
            <w:pPr>
              <w:spacing w:line="240" w:lineRule="auto"/>
              <w:jc w:val="center"/>
              <w:rPr>
                <w:color w:val="0000E1"/>
              </w:rPr>
            </w:pPr>
            <w:r>
              <w:rPr>
                <w:color w:val="0000E1"/>
              </w:rPr>
              <w:t>-</w:t>
            </w: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Pr>
                <w:rFonts w:eastAsia="SimSun"/>
                <w:color w:val="0000E1"/>
                <w:lang w:val="en-US" w:eastAsia="zh-CN"/>
              </w:rPr>
              <w:t>Зона лесов</w:t>
            </w:r>
          </w:p>
        </w:tc>
        <w:tc>
          <w:tcPr>
            <w:tcW w:w="895" w:type="dxa"/>
            <w:tcBorders>
              <w:tl2br w:val="nil"/>
              <w:tr2bl w:val="nil"/>
            </w:tcBorders>
            <w:vAlign w:val="center"/>
          </w:tcPr>
          <w:p w:rsidR="004D4868" w:rsidRDefault="004D4868" w:rsidP="00812361">
            <w:pPr>
              <w:spacing w:line="240" w:lineRule="auto"/>
              <w:jc w:val="center"/>
              <w:textAlignment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9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2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0,</w:t>
            </w:r>
            <w:r>
              <w:rPr>
                <w:rFonts w:eastAsia="SimSun"/>
                <w:color w:val="0000E1"/>
                <w:lang w:val="en-US" w:eastAsia="zh-CN"/>
              </w:rPr>
              <w:t>3</w:t>
            </w:r>
            <w:r>
              <w:rPr>
                <w:rFonts w:eastAsia="SimSun"/>
                <w:color w:val="0000E1"/>
                <w:lang w:eastAsia="zh-CN"/>
              </w:rPr>
              <w:t>5</w:t>
            </w:r>
          </w:p>
        </w:tc>
        <w:tc>
          <w:tcPr>
            <w:tcW w:w="795"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val="en-US" w:eastAsia="zh-CN"/>
              </w:rPr>
              <w:t>3</w:t>
            </w:r>
            <w:r>
              <w:rPr>
                <w:rFonts w:eastAsia="SimSun"/>
                <w:color w:val="0000E1"/>
                <w:lang w:eastAsia="zh-CN"/>
              </w:rPr>
              <w:t>,</w:t>
            </w:r>
            <w:r>
              <w:rPr>
                <w:rFonts w:eastAsia="SimSun"/>
                <w:color w:val="0000E1"/>
                <w:lang w:val="en-US" w:eastAsia="zh-CN"/>
              </w:rPr>
              <w:t>8</w:t>
            </w:r>
          </w:p>
        </w:tc>
        <w:tc>
          <w:tcPr>
            <w:tcW w:w="1268"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val="en-US" w:eastAsia="zh-CN"/>
              </w:rPr>
              <w:t>6375</w:t>
            </w:r>
            <w:r>
              <w:rPr>
                <w:rFonts w:eastAsia="SimSun"/>
                <w:color w:val="0000E1"/>
                <w:lang w:eastAsia="zh-CN"/>
              </w:rPr>
              <w:t>,</w:t>
            </w:r>
            <w:r>
              <w:rPr>
                <w:rFonts w:eastAsia="SimSun"/>
                <w:color w:val="0000E1"/>
                <w:lang w:val="en-US" w:eastAsia="zh-CN"/>
              </w:rPr>
              <w:t>5</w:t>
            </w: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b/>
                <w:color w:val="0000E1"/>
              </w:rPr>
            </w:pPr>
            <w:r>
              <w:rPr>
                <w:rFonts w:eastAsia="SimSun"/>
                <w:b/>
                <w:color w:val="0000E1"/>
                <w:lang w:val="en-US" w:eastAsia="zh-CN"/>
              </w:rPr>
              <w:t>Зоны специального назначения</w:t>
            </w:r>
          </w:p>
        </w:tc>
        <w:tc>
          <w:tcPr>
            <w:tcW w:w="895" w:type="dxa"/>
            <w:tcBorders>
              <w:tl2br w:val="nil"/>
              <w:tr2bl w:val="nil"/>
            </w:tcBorders>
            <w:vAlign w:val="center"/>
          </w:tcPr>
          <w:p w:rsidR="004D4868" w:rsidRDefault="004D4868" w:rsidP="00812361">
            <w:pPr>
              <w:spacing w:line="240" w:lineRule="auto"/>
              <w:rPr>
                <w:color w:val="0000E1"/>
              </w:rPr>
            </w:pPr>
          </w:p>
        </w:tc>
        <w:tc>
          <w:tcPr>
            <w:tcW w:w="910" w:type="dxa"/>
            <w:tcBorders>
              <w:tl2br w:val="nil"/>
              <w:tr2bl w:val="nil"/>
            </w:tcBorders>
            <w:vAlign w:val="center"/>
          </w:tcPr>
          <w:p w:rsidR="004D4868" w:rsidRDefault="004D4868" w:rsidP="00812361">
            <w:pPr>
              <w:spacing w:line="240" w:lineRule="auto"/>
              <w:rPr>
                <w:color w:val="0000E1"/>
              </w:rPr>
            </w:pPr>
          </w:p>
        </w:tc>
        <w:tc>
          <w:tcPr>
            <w:tcW w:w="960" w:type="dxa"/>
            <w:tcBorders>
              <w:tl2br w:val="nil"/>
              <w:tr2bl w:val="nil"/>
            </w:tcBorders>
            <w:vAlign w:val="center"/>
          </w:tcPr>
          <w:p w:rsidR="004D4868" w:rsidRDefault="004D4868" w:rsidP="00812361">
            <w:pPr>
              <w:spacing w:line="240" w:lineRule="auto"/>
              <w:rPr>
                <w:color w:val="0000E1"/>
              </w:rPr>
            </w:pPr>
          </w:p>
        </w:tc>
        <w:tc>
          <w:tcPr>
            <w:tcW w:w="1260" w:type="dxa"/>
            <w:tcBorders>
              <w:tl2br w:val="nil"/>
              <w:tr2bl w:val="nil"/>
            </w:tcBorders>
            <w:vAlign w:val="center"/>
          </w:tcPr>
          <w:p w:rsidR="004D4868" w:rsidRDefault="004D4868" w:rsidP="00812361">
            <w:pPr>
              <w:spacing w:line="240" w:lineRule="auto"/>
              <w:rPr>
                <w:color w:val="0000E1"/>
              </w:rPr>
            </w:pPr>
          </w:p>
        </w:tc>
        <w:tc>
          <w:tcPr>
            <w:tcW w:w="1185" w:type="dxa"/>
            <w:tcBorders>
              <w:tl2br w:val="nil"/>
              <w:tr2bl w:val="nil"/>
            </w:tcBorders>
            <w:vAlign w:val="center"/>
          </w:tcPr>
          <w:p w:rsidR="004D4868" w:rsidRDefault="004D4868" w:rsidP="00812361">
            <w:pPr>
              <w:spacing w:line="240" w:lineRule="auto"/>
              <w:rPr>
                <w:color w:val="0000E1"/>
              </w:rPr>
            </w:pPr>
          </w:p>
        </w:tc>
        <w:tc>
          <w:tcPr>
            <w:tcW w:w="795" w:type="dxa"/>
            <w:tcBorders>
              <w:tl2br w:val="nil"/>
              <w:tr2bl w:val="nil"/>
            </w:tcBorders>
            <w:vAlign w:val="center"/>
          </w:tcPr>
          <w:p w:rsidR="004D4868" w:rsidRDefault="004D4868" w:rsidP="00812361">
            <w:pPr>
              <w:spacing w:line="240" w:lineRule="auto"/>
              <w:rPr>
                <w:color w:val="0000E1"/>
              </w:rPr>
            </w:pPr>
          </w:p>
        </w:tc>
        <w:tc>
          <w:tcPr>
            <w:tcW w:w="1268" w:type="dxa"/>
            <w:tcBorders>
              <w:tl2br w:val="nil"/>
              <w:tr2bl w:val="nil"/>
            </w:tcBorders>
            <w:vAlign w:val="center"/>
          </w:tcPr>
          <w:p w:rsidR="004D4868" w:rsidRDefault="004D4868" w:rsidP="00812361">
            <w:pPr>
              <w:spacing w:line="240" w:lineRule="auto"/>
              <w:rPr>
                <w:color w:val="0000E1"/>
              </w:rPr>
            </w:pP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Pr>
                <w:rFonts w:eastAsia="SimSun"/>
                <w:color w:val="0000E1"/>
                <w:lang w:val="en-US" w:eastAsia="zh-CN"/>
              </w:rPr>
              <w:t>Зона кладбищ</w:t>
            </w:r>
          </w:p>
        </w:tc>
        <w:tc>
          <w:tcPr>
            <w:tcW w:w="895" w:type="dxa"/>
            <w:tcBorders>
              <w:tl2br w:val="nil"/>
              <w:tr2bl w:val="nil"/>
            </w:tcBorders>
            <w:vAlign w:val="center"/>
          </w:tcPr>
          <w:p w:rsidR="004D4868" w:rsidRDefault="004D4868" w:rsidP="00812361">
            <w:pPr>
              <w:spacing w:line="240" w:lineRule="auto"/>
              <w:jc w:val="center"/>
              <w:textAlignment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9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3</w:t>
            </w:r>
            <w:r>
              <w:rPr>
                <w:rFonts w:eastAsia="SimSun"/>
                <w:color w:val="0000E1"/>
                <w:lang w:eastAsia="zh-CN"/>
              </w:rPr>
              <w:t>,8</w:t>
            </w:r>
          </w:p>
        </w:tc>
        <w:tc>
          <w:tcPr>
            <w:tcW w:w="118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79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268" w:type="dxa"/>
            <w:tcBorders>
              <w:tl2br w:val="nil"/>
              <w:tr2bl w:val="nil"/>
            </w:tcBorders>
            <w:vAlign w:val="center"/>
          </w:tcPr>
          <w:p w:rsidR="004D4868" w:rsidRDefault="004D4868" w:rsidP="00812361">
            <w:pPr>
              <w:spacing w:line="240" w:lineRule="auto"/>
              <w:jc w:val="center"/>
              <w:rPr>
                <w:color w:val="0000E1"/>
              </w:rPr>
            </w:pPr>
            <w:r>
              <w:rPr>
                <w:color w:val="0000E1"/>
              </w:rPr>
              <w:t>-</w:t>
            </w:r>
          </w:p>
        </w:tc>
      </w:tr>
      <w:tr w:rsidR="004D4868" w:rsidTr="00812361">
        <w:trPr>
          <w:trHeight w:val="320"/>
          <w:jc w:val="center"/>
        </w:trPr>
        <w:tc>
          <w:tcPr>
            <w:tcW w:w="2365" w:type="dxa"/>
            <w:tcBorders>
              <w:tl2br w:val="nil"/>
              <w:tr2bl w:val="nil"/>
            </w:tcBorders>
            <w:vAlign w:val="center"/>
          </w:tcPr>
          <w:p w:rsidR="004D4868" w:rsidRDefault="004D4868" w:rsidP="00812361">
            <w:pPr>
              <w:spacing w:line="240" w:lineRule="auto"/>
              <w:textAlignment w:val="center"/>
              <w:rPr>
                <w:color w:val="0000E1"/>
              </w:rPr>
            </w:pPr>
            <w:r w:rsidRPr="002009EF">
              <w:rPr>
                <w:rFonts w:eastAsia="SimSun"/>
                <w:color w:val="0000E1"/>
                <w:lang w:eastAsia="zh-CN"/>
              </w:rPr>
              <w:t>Зона складирования и захоронения отходов</w:t>
            </w:r>
          </w:p>
        </w:tc>
        <w:tc>
          <w:tcPr>
            <w:tcW w:w="89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9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2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18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79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268"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0,</w:t>
            </w:r>
            <w:r>
              <w:rPr>
                <w:rFonts w:eastAsia="SimSun"/>
                <w:color w:val="0000E1"/>
                <w:lang w:val="en-US" w:eastAsia="zh-CN"/>
              </w:rPr>
              <w:t>2</w:t>
            </w:r>
          </w:p>
        </w:tc>
      </w:tr>
      <w:tr w:rsidR="004D4868" w:rsidTr="00812361">
        <w:trPr>
          <w:trHeight w:val="320"/>
          <w:jc w:val="center"/>
        </w:trPr>
        <w:tc>
          <w:tcPr>
            <w:tcW w:w="2365" w:type="dxa"/>
            <w:tcBorders>
              <w:tl2br w:val="nil"/>
              <w:tr2bl w:val="nil"/>
            </w:tcBorders>
            <w:vAlign w:val="center"/>
          </w:tcPr>
          <w:p w:rsidR="004D4868" w:rsidRDefault="004D4868" w:rsidP="00812361">
            <w:pPr>
              <w:spacing w:line="240" w:lineRule="auto"/>
              <w:textAlignment w:val="center"/>
              <w:rPr>
                <w:rFonts w:eastAsia="SimSun"/>
                <w:color w:val="0000E1"/>
                <w:lang w:val="en-US" w:eastAsia="zh-CN"/>
              </w:rPr>
            </w:pPr>
            <w:r>
              <w:rPr>
                <w:rFonts w:eastAsia="SimSun"/>
                <w:color w:val="0000E1"/>
                <w:lang w:val="en-US" w:eastAsia="zh-CN"/>
              </w:rPr>
              <w:t>Зона режимных территорий</w:t>
            </w:r>
          </w:p>
        </w:tc>
        <w:tc>
          <w:tcPr>
            <w:tcW w:w="895" w:type="dxa"/>
            <w:tcBorders>
              <w:tl2br w:val="nil"/>
              <w:tr2bl w:val="nil"/>
            </w:tcBorders>
            <w:vAlign w:val="center"/>
          </w:tcPr>
          <w:p w:rsidR="004D4868" w:rsidRDefault="004D4868" w:rsidP="00812361">
            <w:pPr>
              <w:spacing w:line="240" w:lineRule="auto"/>
              <w:jc w:val="center"/>
              <w:rPr>
                <w:color w:val="0000E1"/>
              </w:rPr>
            </w:pPr>
          </w:p>
        </w:tc>
        <w:tc>
          <w:tcPr>
            <w:tcW w:w="910"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p>
        </w:tc>
        <w:tc>
          <w:tcPr>
            <w:tcW w:w="960" w:type="dxa"/>
            <w:tcBorders>
              <w:tl2br w:val="nil"/>
              <w:tr2bl w:val="nil"/>
            </w:tcBorders>
            <w:vAlign w:val="center"/>
          </w:tcPr>
          <w:p w:rsidR="004D4868" w:rsidRDefault="004D4868" w:rsidP="00812361">
            <w:pPr>
              <w:spacing w:line="240" w:lineRule="auto"/>
              <w:jc w:val="center"/>
              <w:rPr>
                <w:color w:val="0000E1"/>
              </w:rPr>
            </w:pPr>
          </w:p>
        </w:tc>
        <w:tc>
          <w:tcPr>
            <w:tcW w:w="12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18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795"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268"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52</w:t>
            </w:r>
            <w:r>
              <w:rPr>
                <w:rFonts w:eastAsia="SimSun"/>
                <w:color w:val="0000E1"/>
                <w:lang w:eastAsia="zh-CN"/>
              </w:rPr>
              <w:t>,2</w:t>
            </w: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b/>
                <w:color w:val="0000E1"/>
              </w:rPr>
            </w:pPr>
            <w:r>
              <w:rPr>
                <w:rFonts w:eastAsia="SimSun"/>
                <w:b/>
                <w:color w:val="0000E1"/>
                <w:lang w:val="en-US" w:eastAsia="zh-CN"/>
              </w:rPr>
              <w:t>Зона акваторий</w:t>
            </w:r>
          </w:p>
        </w:tc>
        <w:tc>
          <w:tcPr>
            <w:tcW w:w="895" w:type="dxa"/>
            <w:tcBorders>
              <w:tl2br w:val="nil"/>
              <w:tr2bl w:val="nil"/>
            </w:tcBorders>
            <w:vAlign w:val="center"/>
          </w:tcPr>
          <w:p w:rsidR="004D4868" w:rsidRDefault="004D4868" w:rsidP="00812361">
            <w:pPr>
              <w:spacing w:line="240" w:lineRule="auto"/>
              <w:jc w:val="center"/>
              <w:textAlignment w:val="center"/>
              <w:rPr>
                <w:color w:val="0000E1"/>
              </w:rPr>
            </w:pPr>
            <w:r>
              <w:rPr>
                <w:color w:val="0000E1"/>
              </w:rPr>
              <w:t>-</w:t>
            </w:r>
          </w:p>
        </w:tc>
        <w:tc>
          <w:tcPr>
            <w:tcW w:w="91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9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260" w:type="dxa"/>
            <w:tcBorders>
              <w:tl2br w:val="nil"/>
              <w:tr2bl w:val="nil"/>
            </w:tcBorders>
            <w:vAlign w:val="center"/>
          </w:tcPr>
          <w:p w:rsidR="004D4868" w:rsidRDefault="004D4868" w:rsidP="00812361">
            <w:pPr>
              <w:spacing w:line="240" w:lineRule="auto"/>
              <w:jc w:val="center"/>
              <w:rPr>
                <w:color w:val="0000E1"/>
              </w:rPr>
            </w:pPr>
            <w:r>
              <w:rPr>
                <w:color w:val="0000E1"/>
              </w:rPr>
              <w:t>-</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795"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eastAsia="zh-CN"/>
              </w:rPr>
              <w:t>-</w:t>
            </w:r>
          </w:p>
        </w:tc>
        <w:tc>
          <w:tcPr>
            <w:tcW w:w="1268"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eastAsia="zh-CN"/>
              </w:rPr>
              <w:t>-</w:t>
            </w:r>
          </w:p>
        </w:tc>
      </w:tr>
      <w:tr w:rsidR="004D4868" w:rsidTr="00812361">
        <w:trPr>
          <w:trHeight w:val="300"/>
          <w:jc w:val="center"/>
        </w:trPr>
        <w:tc>
          <w:tcPr>
            <w:tcW w:w="2365" w:type="dxa"/>
            <w:tcBorders>
              <w:tl2br w:val="nil"/>
              <w:tr2bl w:val="nil"/>
            </w:tcBorders>
            <w:vAlign w:val="center"/>
          </w:tcPr>
          <w:p w:rsidR="004D4868" w:rsidRDefault="004D4868" w:rsidP="00812361">
            <w:pPr>
              <w:spacing w:line="240" w:lineRule="auto"/>
              <w:textAlignment w:val="center"/>
              <w:rPr>
                <w:b/>
                <w:color w:val="0000E1"/>
              </w:rPr>
            </w:pPr>
            <w:r>
              <w:rPr>
                <w:rFonts w:eastAsia="SimSun"/>
                <w:b/>
                <w:color w:val="0000E1"/>
                <w:lang w:val="en-US" w:eastAsia="zh-CN"/>
              </w:rPr>
              <w:t>Иные зоны</w:t>
            </w:r>
          </w:p>
        </w:tc>
        <w:tc>
          <w:tcPr>
            <w:tcW w:w="895"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eastAsia="zh-CN"/>
              </w:rPr>
              <w:t>-</w:t>
            </w:r>
          </w:p>
        </w:tc>
        <w:tc>
          <w:tcPr>
            <w:tcW w:w="910"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val="en-US" w:eastAsia="zh-CN"/>
              </w:rPr>
              <w:t>1</w:t>
            </w:r>
            <w:r>
              <w:rPr>
                <w:rFonts w:eastAsia="SimSun"/>
                <w:color w:val="0000E1"/>
                <w:lang w:eastAsia="zh-CN"/>
              </w:rPr>
              <w:t>,</w:t>
            </w:r>
            <w:r>
              <w:rPr>
                <w:rFonts w:eastAsia="SimSun"/>
                <w:color w:val="0000E1"/>
                <w:lang w:val="en-US" w:eastAsia="zh-CN"/>
              </w:rPr>
              <w:t>0</w:t>
            </w:r>
          </w:p>
        </w:tc>
        <w:tc>
          <w:tcPr>
            <w:tcW w:w="960"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val="en-US" w:eastAsia="zh-CN"/>
              </w:rPr>
              <w:t>13</w:t>
            </w:r>
            <w:r>
              <w:rPr>
                <w:rFonts w:eastAsia="SimSun"/>
                <w:color w:val="0000E1"/>
                <w:lang w:eastAsia="zh-CN"/>
              </w:rPr>
              <w:t>,1</w:t>
            </w:r>
          </w:p>
        </w:tc>
        <w:tc>
          <w:tcPr>
            <w:tcW w:w="1260"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val="en-US" w:eastAsia="zh-CN"/>
              </w:rPr>
              <w:t>2</w:t>
            </w:r>
            <w:r>
              <w:rPr>
                <w:rFonts w:eastAsia="SimSun"/>
                <w:color w:val="0000E1"/>
                <w:lang w:eastAsia="zh-CN"/>
              </w:rPr>
              <w:t>,1</w:t>
            </w:r>
          </w:p>
        </w:tc>
        <w:tc>
          <w:tcPr>
            <w:tcW w:w="1185" w:type="dxa"/>
            <w:tcBorders>
              <w:tl2br w:val="nil"/>
              <w:tr2bl w:val="nil"/>
            </w:tcBorders>
            <w:vAlign w:val="center"/>
          </w:tcPr>
          <w:p w:rsidR="004D4868" w:rsidRDefault="004D4868" w:rsidP="00812361">
            <w:pPr>
              <w:spacing w:line="240" w:lineRule="auto"/>
              <w:jc w:val="center"/>
              <w:textAlignment w:val="center"/>
              <w:rPr>
                <w:color w:val="0000E1"/>
              </w:rPr>
            </w:pPr>
            <w:r>
              <w:rPr>
                <w:rFonts w:eastAsia="SimSun"/>
                <w:color w:val="0000E1"/>
                <w:lang w:eastAsia="zh-CN"/>
              </w:rPr>
              <w:t>-</w:t>
            </w:r>
          </w:p>
        </w:tc>
        <w:tc>
          <w:tcPr>
            <w:tcW w:w="795" w:type="dxa"/>
            <w:tcBorders>
              <w:tl2br w:val="nil"/>
              <w:tr2bl w:val="nil"/>
            </w:tcBorders>
            <w:vAlign w:val="center"/>
          </w:tcPr>
          <w:p w:rsidR="004D4868" w:rsidRDefault="004D4868" w:rsidP="00812361">
            <w:pPr>
              <w:spacing w:line="240" w:lineRule="auto"/>
              <w:jc w:val="center"/>
              <w:textAlignment w:val="center"/>
              <w:rPr>
                <w:rFonts w:eastAsia="SimSun"/>
                <w:color w:val="0000E1"/>
                <w:lang w:val="en-US" w:eastAsia="zh-CN"/>
              </w:rPr>
            </w:pPr>
            <w:r>
              <w:rPr>
                <w:rFonts w:eastAsia="SimSun"/>
                <w:color w:val="0000E1"/>
                <w:lang w:val="en-US" w:eastAsia="zh-CN"/>
              </w:rPr>
              <w:t>19</w:t>
            </w:r>
            <w:r>
              <w:rPr>
                <w:rFonts w:eastAsia="SimSun"/>
                <w:color w:val="0000E1"/>
                <w:lang w:eastAsia="zh-CN"/>
              </w:rPr>
              <w:t>,</w:t>
            </w:r>
            <w:r>
              <w:rPr>
                <w:rFonts w:eastAsia="SimSun"/>
                <w:color w:val="0000E1"/>
                <w:lang w:val="en-US" w:eastAsia="zh-CN"/>
              </w:rPr>
              <w:t>7</w:t>
            </w:r>
          </w:p>
        </w:tc>
        <w:tc>
          <w:tcPr>
            <w:tcW w:w="1268" w:type="dxa"/>
            <w:tcBorders>
              <w:tl2br w:val="nil"/>
              <w:tr2bl w:val="nil"/>
            </w:tcBorders>
            <w:vAlign w:val="center"/>
          </w:tcPr>
          <w:p w:rsidR="004D4868" w:rsidRDefault="004D4868" w:rsidP="00812361">
            <w:pPr>
              <w:spacing w:line="240" w:lineRule="auto"/>
              <w:jc w:val="center"/>
              <w:textAlignment w:val="center"/>
              <w:rPr>
                <w:rFonts w:eastAsia="SimSun"/>
                <w:color w:val="0000E1"/>
                <w:lang w:eastAsia="zh-CN"/>
              </w:rPr>
            </w:pPr>
            <w:r>
              <w:rPr>
                <w:rFonts w:eastAsia="SimSun"/>
                <w:color w:val="0000E1"/>
                <w:lang w:val="en-US" w:eastAsia="zh-CN"/>
              </w:rPr>
              <w:t>12</w:t>
            </w:r>
            <w:r>
              <w:rPr>
                <w:rFonts w:eastAsia="SimSun"/>
                <w:color w:val="0000E1"/>
                <w:lang w:eastAsia="zh-CN"/>
              </w:rPr>
              <w:t>,9</w:t>
            </w:r>
          </w:p>
        </w:tc>
      </w:tr>
      <w:tr w:rsidR="004D4868" w:rsidTr="00812361">
        <w:trPr>
          <w:trHeight w:val="280"/>
          <w:jc w:val="center"/>
        </w:trPr>
        <w:tc>
          <w:tcPr>
            <w:tcW w:w="2365" w:type="dxa"/>
            <w:tcBorders>
              <w:tl2br w:val="nil"/>
              <w:tr2bl w:val="nil"/>
            </w:tcBorders>
            <w:vAlign w:val="center"/>
          </w:tcPr>
          <w:p w:rsidR="004D4868" w:rsidRDefault="004D4868" w:rsidP="00812361">
            <w:pPr>
              <w:spacing w:line="240" w:lineRule="auto"/>
              <w:textAlignment w:val="center"/>
              <w:rPr>
                <w:b/>
                <w:color w:val="0000E1"/>
              </w:rPr>
            </w:pPr>
            <w:r>
              <w:rPr>
                <w:rFonts w:eastAsia="SimSun"/>
                <w:b/>
                <w:color w:val="0000E1"/>
                <w:lang w:val="en-US" w:eastAsia="zh-CN"/>
              </w:rPr>
              <w:t>ИТОГО</w:t>
            </w:r>
          </w:p>
        </w:tc>
        <w:tc>
          <w:tcPr>
            <w:tcW w:w="895" w:type="dxa"/>
            <w:tcBorders>
              <w:tl2br w:val="nil"/>
              <w:tr2bl w:val="nil"/>
            </w:tcBorders>
            <w:vAlign w:val="center"/>
          </w:tcPr>
          <w:p w:rsidR="004D4868" w:rsidRDefault="004D4868" w:rsidP="00812361">
            <w:pPr>
              <w:spacing w:line="240" w:lineRule="auto"/>
              <w:jc w:val="center"/>
              <w:textAlignment w:val="center"/>
              <w:rPr>
                <w:rFonts w:eastAsia="SimSun"/>
                <w:b/>
                <w:bCs/>
                <w:color w:val="0000E1"/>
                <w:lang w:val="en-US" w:eastAsia="zh-CN"/>
              </w:rPr>
            </w:pPr>
            <w:r>
              <w:rPr>
                <w:rFonts w:eastAsia="SimSun"/>
                <w:b/>
                <w:bCs/>
                <w:color w:val="0000E1"/>
                <w:lang w:val="en-US" w:eastAsia="zh-CN"/>
              </w:rPr>
              <w:t>191</w:t>
            </w:r>
            <w:r>
              <w:rPr>
                <w:rFonts w:eastAsia="SimSun"/>
                <w:b/>
                <w:bCs/>
                <w:color w:val="0000E1"/>
                <w:lang w:eastAsia="zh-CN"/>
              </w:rPr>
              <w:t>,</w:t>
            </w:r>
            <w:r>
              <w:rPr>
                <w:rFonts w:eastAsia="SimSun"/>
                <w:b/>
                <w:bCs/>
                <w:color w:val="0000E1"/>
                <w:lang w:val="en-US" w:eastAsia="zh-CN"/>
              </w:rPr>
              <w:t>6</w:t>
            </w:r>
          </w:p>
        </w:tc>
        <w:tc>
          <w:tcPr>
            <w:tcW w:w="910" w:type="dxa"/>
            <w:tcBorders>
              <w:tl2br w:val="nil"/>
              <w:tr2bl w:val="nil"/>
            </w:tcBorders>
            <w:vAlign w:val="center"/>
          </w:tcPr>
          <w:p w:rsidR="004D4868" w:rsidRDefault="004D4868" w:rsidP="00812361">
            <w:pPr>
              <w:spacing w:line="240" w:lineRule="auto"/>
              <w:jc w:val="center"/>
              <w:textAlignment w:val="center"/>
              <w:rPr>
                <w:rFonts w:eastAsia="SimSun"/>
                <w:b/>
                <w:bCs/>
                <w:color w:val="0000E1"/>
                <w:lang w:val="en-US" w:eastAsia="zh-CN"/>
              </w:rPr>
            </w:pPr>
            <w:r>
              <w:rPr>
                <w:rFonts w:eastAsia="SimSun"/>
                <w:b/>
                <w:bCs/>
                <w:color w:val="0000E1"/>
                <w:lang w:val="en-US" w:eastAsia="zh-CN"/>
              </w:rPr>
              <w:t>154</w:t>
            </w:r>
            <w:r>
              <w:rPr>
                <w:rFonts w:eastAsia="SimSun"/>
                <w:b/>
                <w:bCs/>
                <w:color w:val="0000E1"/>
                <w:lang w:eastAsia="zh-CN"/>
              </w:rPr>
              <w:t>,</w:t>
            </w:r>
            <w:r>
              <w:rPr>
                <w:rFonts w:eastAsia="SimSun"/>
                <w:b/>
                <w:bCs/>
                <w:color w:val="0000E1"/>
                <w:lang w:val="en-US" w:eastAsia="zh-CN"/>
              </w:rPr>
              <w:t>2</w:t>
            </w:r>
          </w:p>
        </w:tc>
        <w:tc>
          <w:tcPr>
            <w:tcW w:w="960" w:type="dxa"/>
            <w:tcBorders>
              <w:tl2br w:val="nil"/>
              <w:tr2bl w:val="nil"/>
            </w:tcBorders>
            <w:vAlign w:val="center"/>
          </w:tcPr>
          <w:p w:rsidR="004D4868" w:rsidRDefault="004D4868" w:rsidP="00812361">
            <w:pPr>
              <w:spacing w:line="240" w:lineRule="auto"/>
              <w:jc w:val="center"/>
              <w:textAlignment w:val="center"/>
              <w:rPr>
                <w:b/>
                <w:color w:val="0000E1"/>
              </w:rPr>
            </w:pPr>
            <w:r>
              <w:rPr>
                <w:rFonts w:eastAsia="SimSun"/>
                <w:b/>
                <w:bCs/>
                <w:color w:val="0000E1"/>
                <w:lang w:val="en-US" w:eastAsia="zh-CN"/>
              </w:rPr>
              <w:t>40</w:t>
            </w:r>
            <w:r>
              <w:rPr>
                <w:rFonts w:eastAsia="SimSun"/>
                <w:b/>
                <w:bCs/>
                <w:color w:val="0000E1"/>
                <w:lang w:eastAsia="zh-CN"/>
              </w:rPr>
              <w:t>,</w:t>
            </w:r>
            <w:r>
              <w:rPr>
                <w:rFonts w:eastAsia="SimSun"/>
                <w:b/>
                <w:bCs/>
                <w:color w:val="0000E1"/>
                <w:lang w:val="en-US" w:eastAsia="zh-CN"/>
              </w:rPr>
              <w:t>7</w:t>
            </w:r>
          </w:p>
        </w:tc>
        <w:tc>
          <w:tcPr>
            <w:tcW w:w="1260" w:type="dxa"/>
            <w:tcBorders>
              <w:tl2br w:val="nil"/>
              <w:tr2bl w:val="nil"/>
            </w:tcBorders>
            <w:vAlign w:val="center"/>
          </w:tcPr>
          <w:p w:rsidR="004D4868" w:rsidRDefault="004D4868" w:rsidP="00812361">
            <w:pPr>
              <w:spacing w:line="240" w:lineRule="auto"/>
              <w:jc w:val="center"/>
              <w:textAlignment w:val="center"/>
              <w:rPr>
                <w:b/>
                <w:color w:val="0000E1"/>
              </w:rPr>
            </w:pPr>
            <w:r>
              <w:rPr>
                <w:rFonts w:eastAsia="SimSun"/>
                <w:b/>
                <w:bCs/>
                <w:color w:val="0000E1"/>
                <w:lang w:val="en-US" w:eastAsia="zh-CN"/>
              </w:rPr>
              <w:t>61</w:t>
            </w:r>
            <w:r>
              <w:rPr>
                <w:rFonts w:eastAsia="SimSun"/>
                <w:b/>
                <w:bCs/>
                <w:color w:val="0000E1"/>
                <w:lang w:eastAsia="zh-CN"/>
              </w:rPr>
              <w:t>,1</w:t>
            </w:r>
          </w:p>
        </w:tc>
        <w:tc>
          <w:tcPr>
            <w:tcW w:w="1185" w:type="dxa"/>
            <w:tcBorders>
              <w:tl2br w:val="nil"/>
              <w:tr2bl w:val="nil"/>
            </w:tcBorders>
            <w:vAlign w:val="center"/>
          </w:tcPr>
          <w:p w:rsidR="004D4868" w:rsidRDefault="004D4868" w:rsidP="00812361">
            <w:pPr>
              <w:spacing w:line="240" w:lineRule="auto"/>
              <w:jc w:val="center"/>
              <w:textAlignment w:val="center"/>
              <w:rPr>
                <w:b/>
                <w:color w:val="0000E1"/>
              </w:rPr>
            </w:pPr>
            <w:r>
              <w:rPr>
                <w:rFonts w:eastAsia="SimSun"/>
                <w:b/>
                <w:bCs/>
                <w:color w:val="0000E1"/>
                <w:lang w:val="en-US" w:eastAsia="zh-CN"/>
              </w:rPr>
              <w:t>167</w:t>
            </w:r>
            <w:r>
              <w:rPr>
                <w:rFonts w:eastAsia="SimSun"/>
                <w:b/>
                <w:bCs/>
                <w:color w:val="0000E1"/>
                <w:lang w:eastAsia="zh-CN"/>
              </w:rPr>
              <w:t>,</w:t>
            </w:r>
            <w:r>
              <w:rPr>
                <w:rFonts w:eastAsia="SimSun"/>
                <w:b/>
                <w:bCs/>
                <w:color w:val="0000E1"/>
                <w:lang w:val="en-US" w:eastAsia="zh-CN"/>
              </w:rPr>
              <w:t>7</w:t>
            </w:r>
          </w:p>
        </w:tc>
        <w:tc>
          <w:tcPr>
            <w:tcW w:w="795" w:type="dxa"/>
            <w:tcBorders>
              <w:tl2br w:val="nil"/>
              <w:tr2bl w:val="nil"/>
            </w:tcBorders>
            <w:vAlign w:val="center"/>
          </w:tcPr>
          <w:p w:rsidR="004D4868" w:rsidRDefault="004D4868" w:rsidP="00812361">
            <w:pPr>
              <w:spacing w:line="240" w:lineRule="auto"/>
              <w:jc w:val="center"/>
              <w:textAlignment w:val="center"/>
              <w:rPr>
                <w:rFonts w:eastAsia="SimSun"/>
                <w:b/>
                <w:color w:val="0000E1"/>
                <w:lang w:eastAsia="zh-CN"/>
              </w:rPr>
            </w:pPr>
            <w:r>
              <w:rPr>
                <w:rFonts w:eastAsia="SimSun"/>
                <w:b/>
                <w:bCs/>
                <w:color w:val="0000E1"/>
                <w:lang w:val="en-US" w:eastAsia="zh-CN"/>
              </w:rPr>
              <w:t>165</w:t>
            </w:r>
            <w:r>
              <w:rPr>
                <w:rFonts w:eastAsia="SimSun"/>
                <w:b/>
                <w:bCs/>
                <w:color w:val="0000E1"/>
                <w:lang w:eastAsia="zh-CN"/>
              </w:rPr>
              <w:t>,</w:t>
            </w:r>
            <w:r>
              <w:rPr>
                <w:rFonts w:eastAsia="SimSun"/>
                <w:b/>
                <w:bCs/>
                <w:color w:val="0000E1"/>
                <w:lang w:val="en-US" w:eastAsia="zh-CN"/>
              </w:rPr>
              <w:t>7</w:t>
            </w:r>
          </w:p>
        </w:tc>
        <w:tc>
          <w:tcPr>
            <w:tcW w:w="1268" w:type="dxa"/>
            <w:tcBorders>
              <w:tl2br w:val="nil"/>
              <w:tr2bl w:val="nil"/>
            </w:tcBorders>
            <w:vAlign w:val="center"/>
          </w:tcPr>
          <w:p w:rsidR="004D4868" w:rsidRDefault="004D4868" w:rsidP="00812361">
            <w:pPr>
              <w:spacing w:line="240" w:lineRule="auto"/>
              <w:jc w:val="center"/>
              <w:textAlignment w:val="center"/>
              <w:rPr>
                <w:rFonts w:eastAsia="SimSun"/>
                <w:b/>
                <w:color w:val="0000E1"/>
                <w:lang w:eastAsia="zh-CN"/>
              </w:rPr>
            </w:pPr>
            <w:r>
              <w:rPr>
                <w:rFonts w:eastAsia="SimSun"/>
                <w:b/>
                <w:bCs/>
                <w:color w:val="0000E1"/>
                <w:lang w:val="en-US" w:eastAsia="zh-CN"/>
              </w:rPr>
              <w:t>20446</w:t>
            </w:r>
            <w:r>
              <w:rPr>
                <w:rFonts w:eastAsia="SimSun"/>
                <w:b/>
                <w:bCs/>
                <w:color w:val="0000E1"/>
                <w:lang w:eastAsia="zh-CN"/>
              </w:rPr>
              <w:t>,9</w:t>
            </w:r>
          </w:p>
        </w:tc>
      </w:tr>
    </w:tbl>
    <w:p w:rsidR="004D4868" w:rsidRDefault="004D4868" w:rsidP="004D4868">
      <w:pPr>
        <w:spacing w:before="120" w:after="120" w:line="240" w:lineRule="auto"/>
        <w:ind w:firstLine="709"/>
        <w:rPr>
          <w:bCs/>
          <w:i/>
          <w:color w:val="000000"/>
        </w:rPr>
        <w:sectPr w:rsidR="004D4868">
          <w:headerReference w:type="default" r:id="rId22"/>
          <w:footerReference w:type="default" r:id="rId23"/>
          <w:footerReference w:type="first" r:id="rId24"/>
          <w:pgSz w:w="11906" w:h="16838"/>
          <w:pgMar w:top="680" w:right="566" w:bottom="1440" w:left="1701" w:header="284" w:footer="284" w:gutter="0"/>
          <w:pgNumType w:start="5"/>
          <w:cols w:space="720"/>
          <w:docGrid w:linePitch="360"/>
        </w:sectPr>
      </w:pPr>
      <w:r>
        <w:rPr>
          <w:bCs/>
          <w:i/>
          <w:color w:val="0000E1"/>
        </w:rPr>
        <w:t xml:space="preserve">*Функциональные зоны в материалах проекта </w:t>
      </w:r>
      <w:r>
        <w:rPr>
          <w:i/>
          <w:color w:val="0000E1"/>
        </w:rPr>
        <w:t xml:space="preserve">приведены в соответствие с Приказом Минэкономразвития России от 09.01.2018 </w:t>
      </w:r>
      <w:r>
        <w:rPr>
          <w:i/>
          <w:color w:val="0000E1"/>
          <w:lang w:val="en-US"/>
        </w:rPr>
        <w:t>N</w:t>
      </w:r>
      <w:r>
        <w:rPr>
          <w:i/>
          <w:color w:val="0000E1"/>
        </w:rPr>
        <w:t xml:space="preserve">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Pr>
          <w:i/>
          <w:color w:val="0000E1"/>
          <w:lang w:val="en-US"/>
        </w:rPr>
        <w:t>N</w:t>
      </w:r>
      <w:r>
        <w:rPr>
          <w:i/>
          <w:color w:val="0000E1"/>
        </w:rPr>
        <w:t xml:space="preserve"> 793»</w:t>
      </w:r>
      <w:bookmarkEnd w:id="1"/>
    </w:p>
    <w:p w:rsidR="0017656C" w:rsidRDefault="0017656C" w:rsidP="0017656C">
      <w:pPr>
        <w:shd w:val="clear" w:color="auto" w:fill="FFFFFF"/>
        <w:spacing w:line="240" w:lineRule="auto"/>
        <w:ind w:right="192"/>
        <w:jc w:val="center"/>
        <w:rPr>
          <w:rFonts w:ascii="Times New Roman" w:hAnsi="Times New Roman"/>
          <w:b/>
          <w:bCs/>
          <w:iCs/>
          <w:color w:val="000000"/>
          <w:spacing w:val="2"/>
          <w:sz w:val="32"/>
          <w:szCs w:val="32"/>
        </w:rPr>
      </w:pPr>
      <w:r>
        <w:rPr>
          <w:rFonts w:ascii="Times New Roman" w:hAnsi="Times New Roman"/>
          <w:noProof/>
          <w:color w:val="000000"/>
          <w:lang w:eastAsia="ru-RU"/>
        </w:rPr>
        <w:lastRenderedPageBreak/>
        <w:drawing>
          <wp:anchor distT="0" distB="0" distL="114300" distR="114300" simplePos="0" relativeHeight="251670528" behindDoc="1" locked="0" layoutInCell="1" allowOverlap="1">
            <wp:simplePos x="0" y="0"/>
            <wp:positionH relativeFrom="column">
              <wp:posOffset>-23495</wp:posOffset>
            </wp:positionH>
            <wp:positionV relativeFrom="paragraph">
              <wp:posOffset>-53975</wp:posOffset>
            </wp:positionV>
            <wp:extent cx="734060" cy="760095"/>
            <wp:effectExtent l="19050" t="0" r="8890" b="0"/>
            <wp:wrapTight wrapText="bothSides">
              <wp:wrapPolygon edited="0">
                <wp:start x="-561" y="0"/>
                <wp:lineTo x="-561" y="21113"/>
                <wp:lineTo x="21862" y="21113"/>
                <wp:lineTo x="21862" y="0"/>
                <wp:lineTo x="-561" y="0"/>
              </wp:wrapPolygon>
            </wp:wrapTight>
            <wp:docPr id="11" name="Рисунок 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srcRect/>
                    <a:stretch>
                      <a:fillRect/>
                    </a:stretch>
                  </pic:blipFill>
                  <pic:spPr bwMode="auto">
                    <a:xfrm>
                      <a:off x="0" y="0"/>
                      <a:ext cx="734060" cy="760095"/>
                    </a:xfrm>
                    <a:prstGeom prst="rect">
                      <a:avLst/>
                    </a:prstGeom>
                    <a:noFill/>
                    <a:ln w="9525">
                      <a:noFill/>
                      <a:miter lim="800000"/>
                      <a:headEnd/>
                      <a:tailEnd/>
                    </a:ln>
                  </pic:spPr>
                </pic:pic>
              </a:graphicData>
            </a:graphic>
          </wp:anchor>
        </w:drawing>
      </w:r>
      <w:r>
        <w:rPr>
          <w:rFonts w:ascii="Times New Roman" w:hAnsi="Times New Roman"/>
          <w:b/>
          <w:bCs/>
          <w:iCs/>
          <w:color w:val="000000"/>
          <w:spacing w:val="2"/>
          <w:sz w:val="32"/>
          <w:szCs w:val="32"/>
        </w:rPr>
        <w:t>Общество с ограниченной ответственностью</w:t>
      </w:r>
    </w:p>
    <w:p w:rsidR="0017656C" w:rsidRDefault="0017656C" w:rsidP="0017656C">
      <w:pPr>
        <w:shd w:val="clear" w:color="auto" w:fill="FFFFFF"/>
        <w:spacing w:line="240" w:lineRule="auto"/>
        <w:ind w:left="-31" w:right="192"/>
        <w:jc w:val="center"/>
        <w:rPr>
          <w:rFonts w:ascii="Times New Roman" w:hAnsi="Times New Roman"/>
          <w:b/>
          <w:bCs/>
          <w:iCs/>
          <w:color w:val="000000"/>
          <w:spacing w:val="2"/>
          <w:sz w:val="28"/>
          <w:szCs w:val="28"/>
        </w:rPr>
      </w:pPr>
      <w:r>
        <w:rPr>
          <w:rFonts w:ascii="Times New Roman" w:hAnsi="Times New Roman"/>
          <w:b/>
          <w:bCs/>
          <w:iCs/>
          <w:color w:val="000000"/>
          <w:spacing w:val="2"/>
          <w:sz w:val="32"/>
          <w:szCs w:val="32"/>
        </w:rPr>
        <w:t>«Проектно-планировочная мастерская «Мастер-План»</w:t>
      </w:r>
    </w:p>
    <w:p w:rsidR="0017656C" w:rsidRDefault="0017656C" w:rsidP="0017656C">
      <w:pPr>
        <w:tabs>
          <w:tab w:val="left" w:pos="7619"/>
        </w:tabs>
        <w:spacing w:line="240" w:lineRule="auto"/>
        <w:ind w:left="851"/>
        <w:jc w:val="center"/>
        <w:rPr>
          <w:rFonts w:ascii="Times New Roman" w:hAnsi="Times New Roman"/>
          <w:b/>
          <w:color w:val="000000"/>
          <w:sz w:val="28"/>
          <w:szCs w:val="28"/>
          <w:highlight w:val="yellow"/>
        </w:rPr>
      </w:pPr>
    </w:p>
    <w:tbl>
      <w:tblPr>
        <w:tblW w:w="0" w:type="auto"/>
        <w:tblInd w:w="-318" w:type="dxa"/>
        <w:tblLayout w:type="fixed"/>
        <w:tblLook w:val="0000"/>
      </w:tblPr>
      <w:tblGrid>
        <w:gridCol w:w="10173"/>
      </w:tblGrid>
      <w:tr w:rsidR="0017656C" w:rsidTr="00812361">
        <w:tc>
          <w:tcPr>
            <w:tcW w:w="10173" w:type="dxa"/>
          </w:tcPr>
          <w:p w:rsidR="0017656C" w:rsidRDefault="0017656C" w:rsidP="00812361">
            <w:pPr>
              <w:spacing w:line="240" w:lineRule="auto"/>
              <w:ind w:left="90"/>
              <w:jc w:val="center"/>
              <w:rPr>
                <w:rFonts w:ascii="Times New Roman" w:hAnsi="Times New Roman"/>
                <w:color w:val="000000"/>
                <w:sz w:val="28"/>
                <w:szCs w:val="28"/>
              </w:rPr>
            </w:pPr>
            <w:r>
              <w:rPr>
                <w:rFonts w:ascii="Times New Roman" w:hAnsi="Times New Roman"/>
                <w:color w:val="000000"/>
                <w:sz w:val="28"/>
                <w:szCs w:val="28"/>
              </w:rPr>
              <w:t>Регистрационный номер в реестре</w:t>
            </w:r>
          </w:p>
          <w:p w:rsidR="0017656C" w:rsidRDefault="0017656C" w:rsidP="00812361">
            <w:pPr>
              <w:spacing w:line="240" w:lineRule="auto"/>
              <w:ind w:left="90"/>
              <w:jc w:val="center"/>
              <w:rPr>
                <w:rFonts w:ascii="Times New Roman" w:hAnsi="Times New Roman"/>
                <w:color w:val="000000"/>
                <w:sz w:val="28"/>
                <w:szCs w:val="28"/>
              </w:rPr>
            </w:pPr>
            <w:r>
              <w:rPr>
                <w:rFonts w:ascii="Times New Roman" w:hAnsi="Times New Roman"/>
                <w:color w:val="000000"/>
                <w:sz w:val="28"/>
                <w:szCs w:val="28"/>
              </w:rPr>
              <w:t xml:space="preserve"> № 0049-2009-1073808024850-П-52 от 11.12.2009г.</w:t>
            </w:r>
          </w:p>
          <w:p w:rsidR="0017656C" w:rsidRDefault="0017656C" w:rsidP="00812361">
            <w:pPr>
              <w:spacing w:line="240" w:lineRule="auto"/>
              <w:ind w:left="90"/>
              <w:jc w:val="center"/>
              <w:rPr>
                <w:rFonts w:ascii="Times New Roman" w:hAnsi="Times New Roman"/>
                <w:color w:val="000000"/>
                <w:sz w:val="28"/>
                <w:szCs w:val="28"/>
              </w:rPr>
            </w:pPr>
            <w:r>
              <w:rPr>
                <w:rFonts w:ascii="Times New Roman" w:hAnsi="Times New Roman"/>
                <w:color w:val="000000"/>
                <w:sz w:val="28"/>
                <w:szCs w:val="28"/>
              </w:rPr>
              <w:t xml:space="preserve">Ассоциации саморегулируемой организации </w:t>
            </w:r>
          </w:p>
          <w:p w:rsidR="0017656C" w:rsidRDefault="0017656C" w:rsidP="00812361">
            <w:pPr>
              <w:spacing w:line="240" w:lineRule="auto"/>
              <w:ind w:left="90"/>
              <w:jc w:val="center"/>
              <w:rPr>
                <w:rFonts w:ascii="Times New Roman" w:hAnsi="Times New Roman"/>
                <w:b/>
                <w:bCs/>
                <w:color w:val="000000"/>
                <w:sz w:val="36"/>
                <w:szCs w:val="36"/>
              </w:rPr>
            </w:pPr>
            <w:r>
              <w:rPr>
                <w:rFonts w:ascii="Times New Roman" w:hAnsi="Times New Roman"/>
                <w:color w:val="000000"/>
                <w:sz w:val="28"/>
                <w:szCs w:val="28"/>
              </w:rPr>
              <w:t>«Байкальское общество архитекторов и инженеров»</w:t>
            </w:r>
          </w:p>
        </w:tc>
      </w:tr>
      <w:tr w:rsidR="0017656C" w:rsidTr="00812361">
        <w:tc>
          <w:tcPr>
            <w:tcW w:w="10173" w:type="dxa"/>
          </w:tcPr>
          <w:p w:rsidR="0017656C" w:rsidRDefault="0017656C" w:rsidP="00812361">
            <w:pPr>
              <w:spacing w:line="240" w:lineRule="auto"/>
              <w:ind w:left="90"/>
              <w:jc w:val="center"/>
              <w:rPr>
                <w:rFonts w:ascii="Times New Roman" w:hAnsi="Times New Roman"/>
                <w:color w:val="000000"/>
                <w:sz w:val="28"/>
                <w:szCs w:val="28"/>
              </w:rPr>
            </w:pPr>
          </w:p>
          <w:p w:rsidR="0017656C" w:rsidRDefault="0017656C" w:rsidP="00812361">
            <w:pPr>
              <w:spacing w:line="240" w:lineRule="auto"/>
              <w:jc w:val="center"/>
              <w:rPr>
                <w:rFonts w:ascii="Times New Roman" w:hAnsi="Times New Roman"/>
                <w:color w:val="000000"/>
                <w:sz w:val="28"/>
                <w:szCs w:val="28"/>
              </w:rPr>
            </w:pPr>
            <w:r>
              <w:rPr>
                <w:rFonts w:ascii="Times New Roman" w:hAnsi="Times New Roman"/>
                <w:sz w:val="28"/>
                <w:szCs w:val="28"/>
              </w:rPr>
              <w:t>Заказчик – Администрация муниципального образования «Захальское»</w:t>
            </w:r>
          </w:p>
        </w:tc>
      </w:tr>
    </w:tbl>
    <w:p w:rsidR="0017656C" w:rsidRDefault="0017656C" w:rsidP="0017656C">
      <w:pPr>
        <w:spacing w:line="240" w:lineRule="auto"/>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tbl>
      <w:tblPr>
        <w:tblW w:w="0" w:type="auto"/>
        <w:tblInd w:w="-318" w:type="dxa"/>
        <w:tblLayout w:type="fixed"/>
        <w:tblLook w:val="0000"/>
      </w:tblPr>
      <w:tblGrid>
        <w:gridCol w:w="318"/>
        <w:gridCol w:w="9616"/>
        <w:gridCol w:w="241"/>
      </w:tblGrid>
      <w:tr w:rsidR="0017656C" w:rsidTr="00812361">
        <w:tc>
          <w:tcPr>
            <w:tcW w:w="10173" w:type="dxa"/>
            <w:gridSpan w:val="3"/>
          </w:tcPr>
          <w:p w:rsidR="0017656C" w:rsidRDefault="0017656C" w:rsidP="00812361">
            <w:pPr>
              <w:tabs>
                <w:tab w:val="left" w:pos="14635"/>
              </w:tabs>
              <w:suppressAutoHyphens/>
              <w:spacing w:line="240" w:lineRule="auto"/>
              <w:jc w:val="center"/>
              <w:rPr>
                <w:rFonts w:ascii="Times New Roman" w:hAnsi="Times New Roman"/>
                <w:b/>
                <w:sz w:val="32"/>
                <w:szCs w:val="32"/>
                <w:highlight w:val="yellow"/>
              </w:rPr>
            </w:pPr>
            <w:r>
              <w:rPr>
                <w:rFonts w:ascii="Times New Roman" w:hAnsi="Times New Roman"/>
                <w:b/>
                <w:bCs/>
                <w:color w:val="000000"/>
                <w:sz w:val="32"/>
                <w:szCs w:val="32"/>
              </w:rPr>
              <w:t xml:space="preserve">ПРОЕКТ ВНЕСЕНИЯ ИЗМЕНЕНИЙ В ГЕНЕРАЛЬНЫЙ ПЛАН МУНИЦИПАЛЬНОГО ОБРАЗОВАНИЯ «ЗАХАЛЬСКОЕ» ЭХИРИТ-БУЛАГАТСКОГО РАЙОНА ИРКУТСКОЙ ОБЛАСТИ </w:t>
            </w:r>
          </w:p>
          <w:p w:rsidR="0017656C" w:rsidRDefault="0017656C" w:rsidP="00812361">
            <w:pPr>
              <w:tabs>
                <w:tab w:val="left" w:pos="14635"/>
              </w:tabs>
              <w:suppressAutoHyphens/>
              <w:spacing w:line="240" w:lineRule="auto"/>
              <w:jc w:val="center"/>
              <w:rPr>
                <w:rFonts w:ascii="Times New Roman" w:hAnsi="Times New Roman"/>
                <w:b/>
                <w:color w:val="000000"/>
                <w:sz w:val="36"/>
                <w:szCs w:val="36"/>
                <w:highlight w:val="yellow"/>
              </w:rPr>
            </w:pPr>
          </w:p>
        </w:tc>
      </w:tr>
      <w:tr w:rsidR="0017656C" w:rsidTr="00812361">
        <w:trPr>
          <w:gridBefore w:val="1"/>
          <w:gridAfter w:val="1"/>
          <w:wBefore w:w="318" w:type="dxa"/>
          <w:wAfter w:w="241" w:type="dxa"/>
          <w:trHeight w:val="1242"/>
        </w:trPr>
        <w:tc>
          <w:tcPr>
            <w:tcW w:w="9616" w:type="dxa"/>
            <w:vAlign w:val="center"/>
          </w:tcPr>
          <w:p w:rsidR="0017656C" w:rsidRDefault="0017656C" w:rsidP="00812361">
            <w:pPr>
              <w:spacing w:line="240" w:lineRule="auto"/>
              <w:jc w:val="center"/>
              <w:rPr>
                <w:rFonts w:ascii="Times New Roman" w:hAnsi="Times New Roman"/>
                <w:i/>
                <w:color w:val="000000"/>
                <w:sz w:val="28"/>
                <w:szCs w:val="28"/>
                <w:highlight w:val="yellow"/>
              </w:rPr>
            </w:pPr>
          </w:p>
          <w:p w:rsidR="0017656C" w:rsidRDefault="0017656C" w:rsidP="00812361">
            <w:pPr>
              <w:spacing w:line="240" w:lineRule="auto"/>
              <w:jc w:val="center"/>
              <w:rPr>
                <w:rFonts w:ascii="Times New Roman" w:hAnsi="Times New Roman"/>
                <w:b/>
                <w:bCs/>
                <w:color w:val="000000"/>
                <w:sz w:val="32"/>
                <w:szCs w:val="32"/>
                <w:highlight w:val="yellow"/>
              </w:rPr>
            </w:pPr>
          </w:p>
          <w:p w:rsidR="0017656C" w:rsidRDefault="0017656C" w:rsidP="00812361">
            <w:pPr>
              <w:spacing w:line="240" w:lineRule="auto"/>
              <w:jc w:val="center"/>
              <w:rPr>
                <w:rFonts w:ascii="Times New Roman" w:hAnsi="Times New Roman"/>
                <w:b/>
                <w:bCs/>
                <w:color w:val="000000"/>
                <w:sz w:val="32"/>
                <w:szCs w:val="32"/>
              </w:rPr>
            </w:pPr>
            <w:r>
              <w:rPr>
                <w:rFonts w:ascii="Times New Roman" w:hAnsi="Times New Roman"/>
                <w:b/>
                <w:bCs/>
                <w:color w:val="000000"/>
                <w:sz w:val="32"/>
                <w:szCs w:val="32"/>
              </w:rPr>
              <w:t xml:space="preserve">Книга 3. </w:t>
            </w:r>
            <w:r>
              <w:rPr>
                <w:rFonts w:ascii="Times New Roman" w:hAnsi="Times New Roman"/>
                <w:b/>
                <w:sz w:val="32"/>
              </w:rPr>
              <w:t>Материалы по обоснованию</w:t>
            </w:r>
          </w:p>
          <w:p w:rsidR="0017656C" w:rsidRDefault="0017656C" w:rsidP="00812361">
            <w:pPr>
              <w:jc w:val="center"/>
              <w:rPr>
                <w:rFonts w:ascii="Times New Roman" w:hAnsi="Times New Roman"/>
                <w:b/>
                <w:bCs/>
                <w:i/>
                <w:color w:val="000000"/>
                <w:sz w:val="36"/>
                <w:highlight w:val="yellow"/>
              </w:rPr>
            </w:pPr>
          </w:p>
        </w:tc>
      </w:tr>
    </w:tbl>
    <w:p w:rsidR="0017656C" w:rsidRDefault="0017656C" w:rsidP="0017656C">
      <w:pPr>
        <w:suppressAutoHyphens/>
        <w:spacing w:line="240" w:lineRule="auto"/>
        <w:jc w:val="center"/>
        <w:rPr>
          <w:rFonts w:ascii="Times New Roman" w:hAnsi="Times New Roman"/>
          <w:b/>
          <w:color w:val="000000"/>
          <w:sz w:val="32"/>
          <w:szCs w:val="32"/>
        </w:rPr>
      </w:pPr>
      <w:r>
        <w:rPr>
          <w:rFonts w:ascii="Times New Roman" w:hAnsi="Times New Roman"/>
          <w:b/>
          <w:color w:val="000000"/>
          <w:sz w:val="32"/>
          <w:szCs w:val="32"/>
        </w:rPr>
        <w:t xml:space="preserve">     </w:t>
      </w:r>
    </w:p>
    <w:p w:rsidR="0017656C" w:rsidRDefault="0017656C" w:rsidP="0017656C">
      <w:pPr>
        <w:spacing w:line="240" w:lineRule="auto"/>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rPr>
      </w:pPr>
      <w:r>
        <w:rPr>
          <w:rFonts w:ascii="Times New Roman" w:hAnsi="Times New Roman"/>
          <w:b/>
          <w:color w:val="000000"/>
          <w:sz w:val="28"/>
          <w:szCs w:val="28"/>
        </w:rPr>
        <w:t>151-18-измГП-ОМ-Кн3</w:t>
      </w: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shd w:val="clear" w:color="auto" w:fill="FFFFFF"/>
        <w:spacing w:line="240" w:lineRule="auto"/>
        <w:ind w:right="192"/>
        <w:jc w:val="center"/>
        <w:rPr>
          <w:rFonts w:ascii="Times New Roman" w:hAnsi="Times New Roman"/>
          <w:b/>
          <w:color w:val="000000"/>
          <w:sz w:val="28"/>
          <w:szCs w:val="28"/>
        </w:rPr>
        <w:sectPr w:rsidR="0017656C">
          <w:headerReference w:type="default" r:id="rId25"/>
          <w:headerReference w:type="first" r:id="rId26"/>
          <w:footerReference w:type="first" r:id="rId27"/>
          <w:pgSz w:w="11906" w:h="16838"/>
          <w:pgMar w:top="680" w:right="566" w:bottom="568" w:left="1701" w:header="284" w:footer="284" w:gutter="0"/>
          <w:pgNumType w:start="4"/>
          <w:cols w:space="720"/>
          <w:titlePg/>
          <w:docGrid w:linePitch="360"/>
        </w:sectPr>
      </w:pPr>
      <w:r>
        <w:rPr>
          <w:rFonts w:ascii="Times New Roman" w:hAnsi="Times New Roman"/>
          <w:b/>
          <w:color w:val="000000"/>
          <w:sz w:val="28"/>
          <w:szCs w:val="28"/>
        </w:rPr>
        <w:t>2018</w:t>
      </w:r>
    </w:p>
    <w:p w:rsidR="0017656C" w:rsidRDefault="0017656C" w:rsidP="0017656C">
      <w:pPr>
        <w:shd w:val="clear" w:color="auto" w:fill="FFFFFF"/>
        <w:spacing w:line="240" w:lineRule="auto"/>
        <w:ind w:right="192"/>
        <w:jc w:val="center"/>
        <w:rPr>
          <w:rFonts w:ascii="Times New Roman" w:hAnsi="Times New Roman"/>
          <w:b/>
          <w:color w:val="000000"/>
          <w:sz w:val="28"/>
          <w:szCs w:val="28"/>
        </w:rPr>
      </w:pPr>
      <w:r>
        <w:rPr>
          <w:rFonts w:ascii="Times New Roman" w:hAnsi="Times New Roman"/>
          <w:noProof/>
          <w:color w:val="000000"/>
          <w:lang w:eastAsia="ru-RU"/>
        </w:rPr>
        <w:lastRenderedPageBreak/>
        <w:drawing>
          <wp:anchor distT="0" distB="0" distL="114300" distR="114300" simplePos="0" relativeHeight="251669504" behindDoc="1" locked="0" layoutInCell="1" allowOverlap="1">
            <wp:simplePos x="0" y="0"/>
            <wp:positionH relativeFrom="column">
              <wp:posOffset>-23495</wp:posOffset>
            </wp:positionH>
            <wp:positionV relativeFrom="paragraph">
              <wp:posOffset>-53975</wp:posOffset>
            </wp:positionV>
            <wp:extent cx="734060" cy="760095"/>
            <wp:effectExtent l="19050" t="0" r="8890" b="0"/>
            <wp:wrapTight wrapText="bothSides">
              <wp:wrapPolygon edited="0">
                <wp:start x="-561" y="0"/>
                <wp:lineTo x="-561" y="21113"/>
                <wp:lineTo x="21862" y="21113"/>
                <wp:lineTo x="21862" y="0"/>
                <wp:lineTo x="-561" y="0"/>
              </wp:wrapPolygon>
            </wp:wrapTight>
            <wp:docPr id="10" name="Рисунок 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review"/>
                    <pic:cNvPicPr>
                      <a:picLocks noChangeAspect="1" noChangeArrowheads="1"/>
                    </pic:cNvPicPr>
                  </pic:nvPicPr>
                  <pic:blipFill>
                    <a:blip r:embed="rId8" cstate="print"/>
                    <a:srcRect/>
                    <a:stretch>
                      <a:fillRect/>
                    </a:stretch>
                  </pic:blipFill>
                  <pic:spPr bwMode="auto">
                    <a:xfrm>
                      <a:off x="0" y="0"/>
                      <a:ext cx="734060" cy="760095"/>
                    </a:xfrm>
                    <a:prstGeom prst="rect">
                      <a:avLst/>
                    </a:prstGeom>
                    <a:noFill/>
                    <a:ln w="9525">
                      <a:noFill/>
                      <a:miter lim="800000"/>
                      <a:headEnd/>
                      <a:tailEnd/>
                    </a:ln>
                  </pic:spPr>
                </pic:pic>
              </a:graphicData>
            </a:graphic>
          </wp:anchor>
        </w:drawing>
      </w:r>
      <w:r>
        <w:rPr>
          <w:rFonts w:ascii="Times New Roman" w:hAnsi="Times New Roman"/>
          <w:b/>
          <w:bCs/>
          <w:iCs/>
          <w:color w:val="000000"/>
          <w:spacing w:val="2"/>
          <w:sz w:val="32"/>
          <w:szCs w:val="32"/>
        </w:rPr>
        <w:t>Общество с ограниченной ответственностью</w:t>
      </w:r>
    </w:p>
    <w:p w:rsidR="0017656C" w:rsidRDefault="0017656C" w:rsidP="0017656C">
      <w:pPr>
        <w:shd w:val="clear" w:color="auto" w:fill="FFFFFF"/>
        <w:spacing w:line="240" w:lineRule="auto"/>
        <w:ind w:left="-31" w:right="192"/>
        <w:jc w:val="center"/>
        <w:rPr>
          <w:rFonts w:ascii="Times New Roman" w:hAnsi="Times New Roman"/>
          <w:b/>
          <w:bCs/>
          <w:iCs/>
          <w:color w:val="000000"/>
          <w:spacing w:val="2"/>
          <w:sz w:val="28"/>
          <w:szCs w:val="28"/>
        </w:rPr>
      </w:pPr>
      <w:r>
        <w:rPr>
          <w:rFonts w:ascii="Times New Roman" w:hAnsi="Times New Roman"/>
          <w:b/>
          <w:bCs/>
          <w:iCs/>
          <w:color w:val="000000"/>
          <w:spacing w:val="2"/>
          <w:sz w:val="32"/>
          <w:szCs w:val="32"/>
        </w:rPr>
        <w:t>«Проектно-планировочная мастерская «Мастер-План»</w:t>
      </w:r>
    </w:p>
    <w:p w:rsidR="0017656C" w:rsidRDefault="0017656C" w:rsidP="0017656C">
      <w:pPr>
        <w:tabs>
          <w:tab w:val="left" w:pos="7619"/>
        </w:tabs>
        <w:spacing w:line="240" w:lineRule="auto"/>
        <w:ind w:left="851"/>
        <w:jc w:val="center"/>
        <w:rPr>
          <w:rFonts w:ascii="Times New Roman" w:hAnsi="Times New Roman"/>
          <w:b/>
          <w:color w:val="000000"/>
          <w:sz w:val="28"/>
          <w:szCs w:val="28"/>
        </w:rPr>
      </w:pPr>
    </w:p>
    <w:tbl>
      <w:tblPr>
        <w:tblW w:w="0" w:type="auto"/>
        <w:tblInd w:w="-318" w:type="dxa"/>
        <w:tblLayout w:type="fixed"/>
        <w:tblLook w:val="0000"/>
      </w:tblPr>
      <w:tblGrid>
        <w:gridCol w:w="10173"/>
      </w:tblGrid>
      <w:tr w:rsidR="0017656C" w:rsidTr="00812361">
        <w:tc>
          <w:tcPr>
            <w:tcW w:w="10173" w:type="dxa"/>
          </w:tcPr>
          <w:p w:rsidR="0017656C" w:rsidRDefault="0017656C" w:rsidP="00812361">
            <w:pPr>
              <w:spacing w:line="240" w:lineRule="auto"/>
              <w:ind w:left="90"/>
              <w:jc w:val="center"/>
              <w:rPr>
                <w:rFonts w:ascii="Times New Roman" w:hAnsi="Times New Roman"/>
                <w:color w:val="000000"/>
                <w:sz w:val="28"/>
                <w:szCs w:val="28"/>
              </w:rPr>
            </w:pPr>
            <w:r>
              <w:rPr>
                <w:rFonts w:ascii="Times New Roman" w:hAnsi="Times New Roman"/>
                <w:color w:val="000000"/>
                <w:sz w:val="28"/>
                <w:szCs w:val="28"/>
              </w:rPr>
              <w:t>Регистрационный номер в реестре</w:t>
            </w:r>
          </w:p>
          <w:p w:rsidR="0017656C" w:rsidRDefault="0017656C" w:rsidP="00812361">
            <w:pPr>
              <w:spacing w:line="240" w:lineRule="auto"/>
              <w:ind w:left="90"/>
              <w:jc w:val="center"/>
              <w:rPr>
                <w:rFonts w:ascii="Times New Roman" w:hAnsi="Times New Roman"/>
                <w:color w:val="000000"/>
                <w:sz w:val="28"/>
                <w:szCs w:val="28"/>
              </w:rPr>
            </w:pPr>
            <w:r>
              <w:rPr>
                <w:rFonts w:ascii="Times New Roman" w:hAnsi="Times New Roman"/>
                <w:color w:val="000000"/>
                <w:sz w:val="28"/>
                <w:szCs w:val="28"/>
              </w:rPr>
              <w:t xml:space="preserve"> № 0049-2009-1073808024850-П-52 от 11.12.2009г.</w:t>
            </w:r>
          </w:p>
          <w:p w:rsidR="0017656C" w:rsidRDefault="0017656C" w:rsidP="00812361">
            <w:pPr>
              <w:spacing w:line="240" w:lineRule="auto"/>
              <w:ind w:left="90"/>
              <w:jc w:val="center"/>
              <w:rPr>
                <w:rFonts w:ascii="Times New Roman" w:hAnsi="Times New Roman"/>
                <w:color w:val="000000"/>
                <w:sz w:val="28"/>
                <w:szCs w:val="28"/>
              </w:rPr>
            </w:pPr>
            <w:r>
              <w:rPr>
                <w:rFonts w:ascii="Times New Roman" w:hAnsi="Times New Roman"/>
                <w:color w:val="000000"/>
                <w:sz w:val="28"/>
                <w:szCs w:val="28"/>
              </w:rPr>
              <w:t xml:space="preserve">Ассоциации саморегулируемой организации </w:t>
            </w:r>
          </w:p>
          <w:p w:rsidR="0017656C" w:rsidRDefault="0017656C" w:rsidP="00812361">
            <w:pPr>
              <w:spacing w:line="240" w:lineRule="auto"/>
              <w:ind w:left="90"/>
              <w:jc w:val="center"/>
              <w:rPr>
                <w:rFonts w:ascii="Times New Roman" w:hAnsi="Times New Roman"/>
                <w:b/>
                <w:bCs/>
                <w:color w:val="000000"/>
                <w:sz w:val="36"/>
                <w:szCs w:val="36"/>
              </w:rPr>
            </w:pPr>
            <w:r>
              <w:rPr>
                <w:rFonts w:ascii="Times New Roman" w:hAnsi="Times New Roman"/>
                <w:color w:val="000000"/>
                <w:sz w:val="28"/>
                <w:szCs w:val="28"/>
              </w:rPr>
              <w:t>«Байкальское общество архитекторов и инженеров»</w:t>
            </w:r>
          </w:p>
        </w:tc>
      </w:tr>
      <w:tr w:rsidR="0017656C" w:rsidTr="00812361">
        <w:tc>
          <w:tcPr>
            <w:tcW w:w="10173" w:type="dxa"/>
          </w:tcPr>
          <w:p w:rsidR="0017656C" w:rsidRDefault="0017656C" w:rsidP="00812361">
            <w:pPr>
              <w:spacing w:line="240" w:lineRule="auto"/>
              <w:ind w:left="90"/>
              <w:jc w:val="center"/>
              <w:rPr>
                <w:rFonts w:ascii="Times New Roman" w:hAnsi="Times New Roman"/>
                <w:color w:val="000000"/>
                <w:sz w:val="28"/>
                <w:szCs w:val="28"/>
                <w:highlight w:val="yellow"/>
              </w:rPr>
            </w:pPr>
          </w:p>
          <w:p w:rsidR="0017656C" w:rsidRDefault="0017656C" w:rsidP="00812361">
            <w:pPr>
              <w:spacing w:line="240" w:lineRule="auto"/>
              <w:jc w:val="center"/>
              <w:rPr>
                <w:rFonts w:ascii="Times New Roman" w:hAnsi="Times New Roman"/>
                <w:color w:val="000000"/>
                <w:sz w:val="28"/>
                <w:szCs w:val="28"/>
                <w:highlight w:val="yellow"/>
              </w:rPr>
            </w:pPr>
            <w:r>
              <w:rPr>
                <w:rFonts w:ascii="Times New Roman" w:hAnsi="Times New Roman"/>
                <w:sz w:val="28"/>
                <w:szCs w:val="28"/>
              </w:rPr>
              <w:t>Заказчик – Администрация муниципального образования «Захальское»</w:t>
            </w:r>
          </w:p>
        </w:tc>
      </w:tr>
    </w:tbl>
    <w:p w:rsidR="0017656C" w:rsidRDefault="0017656C" w:rsidP="0017656C">
      <w:pPr>
        <w:spacing w:line="240" w:lineRule="auto"/>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p w:rsidR="0017656C" w:rsidRDefault="0017656C" w:rsidP="0017656C">
      <w:pPr>
        <w:spacing w:line="240" w:lineRule="auto"/>
        <w:ind w:left="90"/>
        <w:jc w:val="center"/>
        <w:rPr>
          <w:rFonts w:ascii="Times New Roman" w:hAnsi="Times New Roman"/>
          <w:color w:val="000000"/>
          <w:sz w:val="28"/>
          <w:szCs w:val="28"/>
          <w:highlight w:val="yellow"/>
        </w:rPr>
      </w:pPr>
    </w:p>
    <w:tbl>
      <w:tblPr>
        <w:tblW w:w="0" w:type="auto"/>
        <w:tblInd w:w="-318" w:type="dxa"/>
        <w:tblLayout w:type="fixed"/>
        <w:tblLook w:val="0000"/>
      </w:tblPr>
      <w:tblGrid>
        <w:gridCol w:w="317"/>
        <w:gridCol w:w="9616"/>
        <w:gridCol w:w="240"/>
      </w:tblGrid>
      <w:tr w:rsidR="0017656C" w:rsidTr="00812361">
        <w:tc>
          <w:tcPr>
            <w:tcW w:w="10173" w:type="dxa"/>
            <w:gridSpan w:val="3"/>
          </w:tcPr>
          <w:p w:rsidR="0017656C" w:rsidRDefault="0017656C" w:rsidP="00812361">
            <w:pPr>
              <w:tabs>
                <w:tab w:val="left" w:pos="14635"/>
              </w:tabs>
              <w:suppressAutoHyphens/>
              <w:spacing w:line="240" w:lineRule="auto"/>
              <w:jc w:val="center"/>
              <w:rPr>
                <w:rFonts w:ascii="Times New Roman" w:hAnsi="Times New Roman"/>
                <w:b/>
                <w:sz w:val="32"/>
                <w:szCs w:val="32"/>
                <w:highlight w:val="yellow"/>
              </w:rPr>
            </w:pPr>
            <w:r>
              <w:rPr>
                <w:rFonts w:ascii="Times New Roman" w:hAnsi="Times New Roman"/>
                <w:b/>
                <w:bCs/>
                <w:color w:val="000000"/>
                <w:sz w:val="32"/>
                <w:szCs w:val="32"/>
              </w:rPr>
              <w:t xml:space="preserve">ПРОЕКТ ВНЕСЕНИЯ ИЗМЕНЕНИЙ В ГЕНЕРАЛЬНЫЙ ПЛАН МУНИЦИПАЛЬНОГО ОБРАЗОВАНИЯ «ЗАХАЛЬСКОЕ» ЭХИРИТ-БУЛАГАТСКОГО РАЙОНА ИРКУТСКОЙ ОБЛАСТИ </w:t>
            </w:r>
          </w:p>
          <w:p w:rsidR="0017656C" w:rsidRDefault="0017656C" w:rsidP="00812361">
            <w:pPr>
              <w:tabs>
                <w:tab w:val="left" w:pos="14635"/>
              </w:tabs>
              <w:suppressAutoHyphens/>
              <w:spacing w:line="240" w:lineRule="auto"/>
              <w:jc w:val="center"/>
              <w:rPr>
                <w:rFonts w:ascii="Times New Roman" w:hAnsi="Times New Roman"/>
                <w:b/>
                <w:sz w:val="32"/>
                <w:szCs w:val="32"/>
                <w:highlight w:val="yellow"/>
              </w:rPr>
            </w:pPr>
          </w:p>
          <w:p w:rsidR="0017656C" w:rsidRDefault="0017656C" w:rsidP="00812361">
            <w:pPr>
              <w:tabs>
                <w:tab w:val="left" w:pos="14635"/>
              </w:tabs>
              <w:suppressAutoHyphens/>
              <w:spacing w:line="240" w:lineRule="auto"/>
              <w:jc w:val="center"/>
              <w:rPr>
                <w:rFonts w:ascii="Times New Roman" w:hAnsi="Times New Roman"/>
                <w:b/>
                <w:color w:val="000000"/>
                <w:sz w:val="36"/>
                <w:szCs w:val="36"/>
                <w:highlight w:val="yellow"/>
              </w:rPr>
            </w:pPr>
          </w:p>
        </w:tc>
      </w:tr>
      <w:tr w:rsidR="0017656C" w:rsidTr="00812361">
        <w:trPr>
          <w:gridBefore w:val="1"/>
          <w:gridAfter w:val="1"/>
          <w:wBefore w:w="317" w:type="dxa"/>
          <w:wAfter w:w="240" w:type="dxa"/>
          <w:trHeight w:val="1242"/>
        </w:trPr>
        <w:tc>
          <w:tcPr>
            <w:tcW w:w="9616" w:type="dxa"/>
            <w:vAlign w:val="center"/>
          </w:tcPr>
          <w:p w:rsidR="0017656C" w:rsidRDefault="0017656C" w:rsidP="00812361">
            <w:pPr>
              <w:spacing w:line="240" w:lineRule="auto"/>
              <w:jc w:val="center"/>
              <w:rPr>
                <w:rFonts w:ascii="Times New Roman" w:hAnsi="Times New Roman"/>
                <w:i/>
                <w:color w:val="000000"/>
                <w:sz w:val="28"/>
                <w:szCs w:val="28"/>
              </w:rPr>
            </w:pPr>
          </w:p>
          <w:p w:rsidR="0017656C" w:rsidRDefault="0017656C" w:rsidP="00812361">
            <w:pPr>
              <w:spacing w:line="240" w:lineRule="auto"/>
              <w:jc w:val="center"/>
              <w:rPr>
                <w:rFonts w:ascii="Times New Roman" w:hAnsi="Times New Roman"/>
                <w:b/>
                <w:bCs/>
                <w:color w:val="000000"/>
                <w:sz w:val="32"/>
                <w:szCs w:val="32"/>
              </w:rPr>
            </w:pPr>
          </w:p>
          <w:p w:rsidR="0017656C" w:rsidRDefault="0017656C" w:rsidP="00812361">
            <w:pPr>
              <w:spacing w:line="240" w:lineRule="auto"/>
              <w:jc w:val="center"/>
              <w:rPr>
                <w:rFonts w:ascii="Times New Roman" w:hAnsi="Times New Roman"/>
                <w:b/>
                <w:bCs/>
                <w:color w:val="000000"/>
                <w:sz w:val="32"/>
                <w:szCs w:val="32"/>
              </w:rPr>
            </w:pPr>
            <w:r>
              <w:rPr>
                <w:rFonts w:ascii="Times New Roman" w:hAnsi="Times New Roman"/>
                <w:b/>
                <w:bCs/>
                <w:color w:val="000000"/>
                <w:sz w:val="32"/>
                <w:szCs w:val="32"/>
              </w:rPr>
              <w:t xml:space="preserve">Книга 3. </w:t>
            </w:r>
            <w:r>
              <w:rPr>
                <w:rFonts w:ascii="Times New Roman" w:hAnsi="Times New Roman"/>
                <w:b/>
                <w:sz w:val="32"/>
              </w:rPr>
              <w:t>Материалы по обоснованию</w:t>
            </w:r>
          </w:p>
          <w:p w:rsidR="0017656C" w:rsidRDefault="0017656C" w:rsidP="00812361">
            <w:pPr>
              <w:jc w:val="center"/>
              <w:rPr>
                <w:rFonts w:ascii="Times New Roman" w:hAnsi="Times New Roman"/>
                <w:b/>
                <w:bCs/>
                <w:i/>
                <w:color w:val="000000"/>
                <w:sz w:val="36"/>
              </w:rPr>
            </w:pPr>
          </w:p>
        </w:tc>
      </w:tr>
    </w:tbl>
    <w:p w:rsidR="0017656C" w:rsidRDefault="0017656C" w:rsidP="0017656C">
      <w:pPr>
        <w:suppressAutoHyphens/>
        <w:spacing w:line="240" w:lineRule="auto"/>
        <w:jc w:val="center"/>
        <w:rPr>
          <w:rFonts w:ascii="Times New Roman" w:hAnsi="Times New Roman"/>
          <w:b/>
          <w:color w:val="000000"/>
          <w:sz w:val="32"/>
          <w:szCs w:val="32"/>
        </w:rPr>
      </w:pPr>
      <w:r>
        <w:rPr>
          <w:rFonts w:ascii="Times New Roman" w:hAnsi="Times New Roman"/>
          <w:b/>
          <w:color w:val="000000"/>
          <w:sz w:val="32"/>
          <w:szCs w:val="32"/>
        </w:rPr>
        <w:t xml:space="preserve">     </w:t>
      </w:r>
    </w:p>
    <w:p w:rsidR="0017656C" w:rsidRDefault="0017656C" w:rsidP="0017656C">
      <w:pPr>
        <w:spacing w:line="240" w:lineRule="auto"/>
        <w:rPr>
          <w:rFonts w:ascii="Times New Roman" w:hAnsi="Times New Roman"/>
          <w:b/>
          <w:color w:val="000000"/>
          <w:sz w:val="28"/>
          <w:szCs w:val="28"/>
        </w:rPr>
      </w:pPr>
    </w:p>
    <w:p w:rsidR="0017656C" w:rsidRDefault="0017656C" w:rsidP="0017656C">
      <w:pPr>
        <w:spacing w:line="240" w:lineRule="auto"/>
        <w:jc w:val="center"/>
        <w:rPr>
          <w:rFonts w:ascii="Times New Roman" w:hAnsi="Times New Roman"/>
          <w:b/>
          <w:color w:val="000000"/>
          <w:sz w:val="28"/>
          <w:szCs w:val="28"/>
        </w:rPr>
      </w:pPr>
      <w:r>
        <w:rPr>
          <w:rFonts w:ascii="Times New Roman" w:hAnsi="Times New Roman"/>
          <w:b/>
          <w:color w:val="000000"/>
          <w:sz w:val="28"/>
          <w:szCs w:val="28"/>
        </w:rPr>
        <w:t>151-18-измГП-ОМ-Кн3</w:t>
      </w:r>
    </w:p>
    <w:p w:rsidR="0017656C" w:rsidRDefault="0017656C" w:rsidP="0017656C">
      <w:pPr>
        <w:spacing w:line="240" w:lineRule="auto"/>
        <w:jc w:val="center"/>
        <w:rPr>
          <w:rFonts w:ascii="Times New Roman" w:hAnsi="Times New Roman"/>
          <w:b/>
          <w:color w:val="000000"/>
          <w:sz w:val="28"/>
          <w:szCs w:val="28"/>
        </w:rPr>
      </w:pPr>
    </w:p>
    <w:p w:rsidR="0017656C" w:rsidRDefault="0017656C" w:rsidP="0017656C">
      <w:pPr>
        <w:spacing w:line="240" w:lineRule="auto"/>
        <w:jc w:val="center"/>
        <w:rPr>
          <w:rFonts w:ascii="Times New Roman" w:hAnsi="Times New Roman"/>
          <w:b/>
          <w:color w:val="000000"/>
          <w:sz w:val="28"/>
          <w:szCs w:val="28"/>
        </w:rPr>
      </w:pPr>
    </w:p>
    <w:p w:rsidR="0017656C" w:rsidRDefault="0017656C" w:rsidP="0017656C">
      <w:pPr>
        <w:spacing w:line="240" w:lineRule="auto"/>
        <w:jc w:val="center"/>
        <w:rPr>
          <w:rFonts w:ascii="Times New Roman" w:hAnsi="Times New Roman"/>
          <w:b/>
          <w:color w:val="000000"/>
          <w:sz w:val="28"/>
          <w:szCs w:val="28"/>
        </w:rPr>
      </w:pPr>
    </w:p>
    <w:p w:rsidR="0017656C" w:rsidRDefault="0017656C" w:rsidP="0017656C">
      <w:pPr>
        <w:spacing w:line="240" w:lineRule="auto"/>
        <w:jc w:val="center"/>
        <w:rPr>
          <w:rFonts w:ascii="Times New Roman" w:hAnsi="Times New Roman"/>
          <w:b/>
          <w:color w:val="000000"/>
          <w:sz w:val="28"/>
          <w:szCs w:val="28"/>
        </w:rPr>
      </w:pPr>
    </w:p>
    <w:tbl>
      <w:tblPr>
        <w:tblW w:w="0" w:type="auto"/>
        <w:tblLayout w:type="fixed"/>
        <w:tblLook w:val="0000"/>
      </w:tblPr>
      <w:tblGrid>
        <w:gridCol w:w="4917"/>
        <w:gridCol w:w="4938"/>
      </w:tblGrid>
      <w:tr w:rsidR="0017656C" w:rsidTr="00812361">
        <w:tc>
          <w:tcPr>
            <w:tcW w:w="4917" w:type="dxa"/>
          </w:tcPr>
          <w:p w:rsidR="0017656C" w:rsidRDefault="0017656C" w:rsidP="00812361">
            <w:pPr>
              <w:spacing w:line="240" w:lineRule="auto"/>
              <w:rPr>
                <w:rFonts w:ascii="Times New Roman" w:hAnsi="Times New Roman"/>
                <w:color w:val="000000"/>
                <w:sz w:val="32"/>
                <w:szCs w:val="32"/>
              </w:rPr>
            </w:pPr>
            <w:r>
              <w:rPr>
                <w:rFonts w:ascii="Times New Roman" w:hAnsi="Times New Roman"/>
                <w:color w:val="000000"/>
                <w:sz w:val="32"/>
                <w:szCs w:val="32"/>
              </w:rPr>
              <w:t>Генеральный директор</w:t>
            </w:r>
          </w:p>
          <w:p w:rsidR="0017656C" w:rsidRDefault="0017656C" w:rsidP="00812361">
            <w:pPr>
              <w:spacing w:line="240" w:lineRule="auto"/>
              <w:rPr>
                <w:rFonts w:ascii="Times New Roman" w:hAnsi="Times New Roman"/>
                <w:b/>
                <w:color w:val="000000"/>
                <w:sz w:val="32"/>
                <w:szCs w:val="32"/>
              </w:rPr>
            </w:pPr>
          </w:p>
        </w:tc>
        <w:tc>
          <w:tcPr>
            <w:tcW w:w="4938" w:type="dxa"/>
          </w:tcPr>
          <w:p w:rsidR="0017656C" w:rsidRDefault="0017656C" w:rsidP="00812361">
            <w:pPr>
              <w:spacing w:line="240" w:lineRule="auto"/>
              <w:ind w:right="709"/>
              <w:jc w:val="right"/>
              <w:rPr>
                <w:rFonts w:ascii="Times New Roman" w:hAnsi="Times New Roman"/>
                <w:b/>
                <w:color w:val="000000"/>
                <w:sz w:val="32"/>
                <w:szCs w:val="32"/>
              </w:rPr>
            </w:pPr>
            <w:r>
              <w:rPr>
                <w:rFonts w:ascii="Times New Roman" w:hAnsi="Times New Roman"/>
                <w:color w:val="000000"/>
                <w:sz w:val="32"/>
                <w:szCs w:val="32"/>
              </w:rPr>
              <w:t>Протасова М.В.</w:t>
            </w:r>
          </w:p>
        </w:tc>
      </w:tr>
      <w:tr w:rsidR="0017656C" w:rsidTr="00812361">
        <w:tc>
          <w:tcPr>
            <w:tcW w:w="4917" w:type="dxa"/>
          </w:tcPr>
          <w:p w:rsidR="0017656C" w:rsidRDefault="0017656C" w:rsidP="00812361">
            <w:pPr>
              <w:spacing w:line="240" w:lineRule="auto"/>
              <w:rPr>
                <w:rFonts w:ascii="Times New Roman" w:hAnsi="Times New Roman"/>
                <w:b/>
                <w:color w:val="000000"/>
                <w:sz w:val="32"/>
                <w:szCs w:val="32"/>
              </w:rPr>
            </w:pPr>
            <w:r>
              <w:rPr>
                <w:rFonts w:ascii="Times New Roman" w:hAnsi="Times New Roman"/>
                <w:color w:val="000000"/>
                <w:sz w:val="32"/>
                <w:szCs w:val="32"/>
              </w:rPr>
              <w:t>Управляющий проектом</w:t>
            </w:r>
          </w:p>
        </w:tc>
        <w:tc>
          <w:tcPr>
            <w:tcW w:w="4938" w:type="dxa"/>
          </w:tcPr>
          <w:p w:rsidR="0017656C" w:rsidRDefault="0017656C" w:rsidP="00812361">
            <w:pPr>
              <w:spacing w:line="240" w:lineRule="auto"/>
              <w:ind w:right="709"/>
              <w:jc w:val="right"/>
              <w:rPr>
                <w:rFonts w:ascii="Times New Roman" w:hAnsi="Times New Roman"/>
                <w:color w:val="000000"/>
                <w:sz w:val="32"/>
                <w:szCs w:val="32"/>
              </w:rPr>
            </w:pPr>
            <w:r>
              <w:rPr>
                <w:rFonts w:ascii="Times New Roman" w:hAnsi="Times New Roman"/>
                <w:color w:val="000000"/>
                <w:sz w:val="32"/>
                <w:szCs w:val="32"/>
              </w:rPr>
              <w:t xml:space="preserve">     Горячая М.В.</w:t>
            </w:r>
          </w:p>
          <w:p w:rsidR="0017656C" w:rsidRDefault="0017656C" w:rsidP="00812361">
            <w:pPr>
              <w:spacing w:line="240" w:lineRule="auto"/>
              <w:ind w:right="709"/>
              <w:jc w:val="right"/>
              <w:rPr>
                <w:rFonts w:ascii="Times New Roman" w:hAnsi="Times New Roman"/>
                <w:color w:val="000000"/>
                <w:sz w:val="32"/>
                <w:szCs w:val="32"/>
              </w:rPr>
            </w:pPr>
            <w:r>
              <w:rPr>
                <w:rFonts w:ascii="Times New Roman" w:hAnsi="Times New Roman"/>
                <w:color w:val="000000"/>
                <w:sz w:val="32"/>
                <w:szCs w:val="32"/>
              </w:rPr>
              <w:t xml:space="preserve">                   </w:t>
            </w:r>
          </w:p>
        </w:tc>
      </w:tr>
    </w:tbl>
    <w:p w:rsidR="0017656C" w:rsidRDefault="0017656C" w:rsidP="0017656C">
      <w:pPr>
        <w:shd w:val="clear" w:color="auto" w:fill="FFFFFF"/>
        <w:spacing w:line="240" w:lineRule="auto"/>
        <w:ind w:right="192"/>
        <w:jc w:val="center"/>
        <w:rPr>
          <w:rFonts w:ascii="Times New Roman" w:hAnsi="Times New Roman"/>
          <w:b/>
          <w:color w:val="000000"/>
          <w:sz w:val="28"/>
          <w:szCs w:val="28"/>
        </w:rPr>
      </w:pPr>
    </w:p>
    <w:p w:rsidR="0017656C" w:rsidRDefault="0017656C" w:rsidP="0017656C">
      <w:pPr>
        <w:shd w:val="clear" w:color="auto" w:fill="FFFFFF"/>
        <w:spacing w:line="240" w:lineRule="auto"/>
        <w:ind w:right="192"/>
        <w:jc w:val="center"/>
        <w:rPr>
          <w:rFonts w:ascii="Times New Roman" w:hAnsi="Times New Roman"/>
          <w:b/>
          <w:color w:val="000000"/>
          <w:sz w:val="28"/>
          <w:szCs w:val="28"/>
          <w:highlight w:val="yellow"/>
        </w:rPr>
      </w:pPr>
    </w:p>
    <w:p w:rsidR="0017656C" w:rsidRDefault="0017656C" w:rsidP="0017656C">
      <w:pPr>
        <w:shd w:val="clear" w:color="auto" w:fill="FFFFFF"/>
        <w:spacing w:line="240" w:lineRule="auto"/>
        <w:ind w:right="192"/>
        <w:jc w:val="center"/>
        <w:rPr>
          <w:rFonts w:ascii="Times New Roman" w:hAnsi="Times New Roman"/>
          <w:b/>
          <w:color w:val="000000"/>
          <w:sz w:val="28"/>
          <w:szCs w:val="28"/>
          <w:highlight w:val="yellow"/>
        </w:rPr>
      </w:pPr>
    </w:p>
    <w:p w:rsidR="0017656C" w:rsidRDefault="0017656C" w:rsidP="0017656C">
      <w:pPr>
        <w:shd w:val="clear" w:color="auto" w:fill="FFFFFF"/>
        <w:spacing w:line="240" w:lineRule="auto"/>
        <w:ind w:right="192"/>
        <w:jc w:val="center"/>
        <w:rPr>
          <w:rFonts w:ascii="Times New Roman" w:hAnsi="Times New Roman"/>
          <w:b/>
          <w:color w:val="000000"/>
          <w:sz w:val="28"/>
          <w:szCs w:val="28"/>
          <w:highlight w:val="yellow"/>
        </w:rPr>
      </w:pPr>
    </w:p>
    <w:p w:rsidR="0017656C" w:rsidRDefault="0017656C" w:rsidP="0017656C">
      <w:pPr>
        <w:shd w:val="clear" w:color="auto" w:fill="FFFFFF"/>
        <w:spacing w:line="240" w:lineRule="auto"/>
        <w:ind w:right="192"/>
        <w:jc w:val="center"/>
        <w:rPr>
          <w:rFonts w:ascii="Times New Roman" w:hAnsi="Times New Roman"/>
          <w:b/>
          <w:color w:val="000000"/>
          <w:sz w:val="28"/>
          <w:szCs w:val="28"/>
          <w:highlight w:val="yellow"/>
        </w:rPr>
      </w:pPr>
    </w:p>
    <w:p w:rsidR="0017656C" w:rsidRDefault="0017656C" w:rsidP="0017656C">
      <w:pPr>
        <w:shd w:val="clear" w:color="auto" w:fill="FFFFFF"/>
        <w:spacing w:line="240" w:lineRule="auto"/>
        <w:ind w:right="192"/>
        <w:jc w:val="center"/>
        <w:rPr>
          <w:rFonts w:ascii="Times New Roman" w:hAnsi="Times New Roman"/>
          <w:color w:val="000000"/>
          <w:sz w:val="28"/>
          <w:szCs w:val="28"/>
        </w:rPr>
      </w:pPr>
      <w:r>
        <w:rPr>
          <w:rFonts w:ascii="Times New Roman" w:hAnsi="Times New Roman"/>
          <w:b/>
          <w:color w:val="000000"/>
          <w:sz w:val="28"/>
          <w:szCs w:val="28"/>
        </w:rPr>
        <w:t>2018</w:t>
      </w:r>
    </w:p>
    <w:p w:rsidR="0017656C" w:rsidRDefault="0017656C" w:rsidP="0017656C">
      <w:pPr>
        <w:spacing w:line="240" w:lineRule="auto"/>
        <w:jc w:val="center"/>
        <w:rPr>
          <w:rFonts w:ascii="Times New Roman" w:hAnsi="Times New Roman"/>
          <w:b/>
          <w:color w:val="000000"/>
          <w:sz w:val="28"/>
          <w:szCs w:val="28"/>
          <w:highlight w:val="yellow"/>
        </w:rPr>
        <w:sectPr w:rsidR="0017656C">
          <w:headerReference w:type="first" r:id="rId28"/>
          <w:footerReference w:type="first" r:id="rId29"/>
          <w:pgSz w:w="11906" w:h="16838"/>
          <w:pgMar w:top="680" w:right="566" w:bottom="568" w:left="1701" w:header="284" w:footer="284" w:gutter="0"/>
          <w:pgNumType w:start="4"/>
          <w:cols w:space="720"/>
          <w:titlePg/>
          <w:docGrid w:linePitch="360"/>
        </w:sectPr>
      </w:pPr>
    </w:p>
    <w:p w:rsidR="0017656C" w:rsidRDefault="0017656C" w:rsidP="0017656C">
      <w:pPr>
        <w:spacing w:line="240" w:lineRule="auto"/>
        <w:jc w:val="center"/>
        <w:rPr>
          <w:rFonts w:ascii="Times New Roman" w:hAnsi="Times New Roman"/>
          <w:b/>
          <w:color w:val="000000"/>
          <w:sz w:val="28"/>
          <w:szCs w:val="28"/>
        </w:rPr>
      </w:pPr>
      <w:r>
        <w:rPr>
          <w:rFonts w:ascii="Times New Roman" w:hAnsi="Times New Roman"/>
          <w:b/>
          <w:color w:val="000000"/>
          <w:sz w:val="28"/>
          <w:szCs w:val="28"/>
        </w:rPr>
        <w:lastRenderedPageBreak/>
        <w:t>Содержание</w:t>
      </w:r>
    </w:p>
    <w:p w:rsidR="0017656C" w:rsidRDefault="0017656C" w:rsidP="0017656C">
      <w:pPr>
        <w:spacing w:line="240" w:lineRule="auto"/>
        <w:jc w:val="center"/>
        <w:rPr>
          <w:rFonts w:ascii="Times New Roman" w:hAnsi="Times New Roman"/>
          <w:b/>
          <w:color w:val="000000"/>
          <w:sz w:val="28"/>
          <w:szCs w:val="28"/>
          <w:highlight w:val="yellow"/>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892"/>
        <w:gridCol w:w="4796"/>
        <w:gridCol w:w="1476"/>
        <w:gridCol w:w="1589"/>
      </w:tblGrid>
      <w:tr w:rsidR="0017656C" w:rsidRPr="00E16AF3" w:rsidTr="00812361">
        <w:trPr>
          <w:trHeight w:val="607"/>
          <w:jc w:val="center"/>
        </w:trPr>
        <w:tc>
          <w:tcPr>
            <w:tcW w:w="1892" w:type="dxa"/>
            <w:tcBorders>
              <w:bottom w:val="single" w:sz="12" w:space="0" w:color="auto"/>
            </w:tcBorders>
            <w:shd w:val="clear" w:color="auto" w:fill="auto"/>
            <w:vAlign w:val="center"/>
          </w:tcPr>
          <w:p w:rsidR="0017656C" w:rsidRPr="00E16AF3" w:rsidRDefault="0017656C" w:rsidP="00812361">
            <w:pPr>
              <w:pStyle w:val="affff1"/>
              <w:rPr>
                <w:rFonts w:ascii="Times New Roman" w:hAnsi="Times New Roman"/>
                <w:b w:val="0"/>
                <w:color w:val="000000"/>
                <w:szCs w:val="28"/>
              </w:rPr>
            </w:pPr>
            <w:r w:rsidRPr="00E16AF3">
              <w:rPr>
                <w:rFonts w:ascii="Times New Roman" w:hAnsi="Times New Roman"/>
                <w:i w:val="0"/>
                <w:color w:val="000000"/>
                <w:sz w:val="24"/>
              </w:rPr>
              <w:t>Обозначение</w:t>
            </w:r>
          </w:p>
        </w:tc>
        <w:tc>
          <w:tcPr>
            <w:tcW w:w="4796" w:type="dxa"/>
            <w:tcBorders>
              <w:bottom w:val="single" w:sz="12" w:space="0" w:color="auto"/>
            </w:tcBorders>
            <w:shd w:val="clear" w:color="auto" w:fill="auto"/>
            <w:vAlign w:val="center"/>
          </w:tcPr>
          <w:p w:rsidR="0017656C" w:rsidRPr="00E16AF3" w:rsidRDefault="0017656C" w:rsidP="00812361">
            <w:pPr>
              <w:pStyle w:val="affff1"/>
              <w:rPr>
                <w:rFonts w:ascii="Times New Roman" w:hAnsi="Times New Roman"/>
                <w:b w:val="0"/>
                <w:color w:val="000000"/>
                <w:szCs w:val="28"/>
              </w:rPr>
            </w:pPr>
            <w:r w:rsidRPr="00E16AF3">
              <w:rPr>
                <w:rFonts w:ascii="Times New Roman" w:hAnsi="Times New Roman"/>
                <w:i w:val="0"/>
                <w:color w:val="000000"/>
                <w:sz w:val="24"/>
              </w:rPr>
              <w:t>Наименование</w:t>
            </w:r>
          </w:p>
        </w:tc>
        <w:tc>
          <w:tcPr>
            <w:tcW w:w="1476" w:type="dxa"/>
            <w:tcBorders>
              <w:bottom w:val="single" w:sz="12" w:space="0" w:color="auto"/>
            </w:tcBorders>
            <w:shd w:val="clear" w:color="auto" w:fill="auto"/>
            <w:vAlign w:val="center"/>
          </w:tcPr>
          <w:p w:rsidR="0017656C" w:rsidRPr="00E16AF3" w:rsidRDefault="0017656C" w:rsidP="00812361">
            <w:pPr>
              <w:pStyle w:val="affff1"/>
              <w:rPr>
                <w:rFonts w:ascii="Times New Roman" w:hAnsi="Times New Roman"/>
                <w:b w:val="0"/>
                <w:color w:val="000000"/>
                <w:szCs w:val="28"/>
              </w:rPr>
            </w:pPr>
            <w:r w:rsidRPr="00E16AF3">
              <w:rPr>
                <w:rFonts w:ascii="Times New Roman" w:hAnsi="Times New Roman"/>
                <w:i w:val="0"/>
                <w:color w:val="000000"/>
                <w:sz w:val="24"/>
              </w:rPr>
              <w:t>Нумерация</w:t>
            </w:r>
          </w:p>
        </w:tc>
        <w:tc>
          <w:tcPr>
            <w:tcW w:w="1589" w:type="dxa"/>
            <w:tcBorders>
              <w:bottom w:val="single" w:sz="12" w:space="0" w:color="auto"/>
            </w:tcBorders>
            <w:shd w:val="clear" w:color="auto" w:fill="auto"/>
            <w:vAlign w:val="center"/>
          </w:tcPr>
          <w:p w:rsidR="0017656C" w:rsidRPr="00E16AF3" w:rsidRDefault="0017656C" w:rsidP="00812361">
            <w:pPr>
              <w:pStyle w:val="affff1"/>
              <w:rPr>
                <w:rFonts w:ascii="Times New Roman" w:hAnsi="Times New Roman"/>
                <w:i w:val="0"/>
                <w:color w:val="000000"/>
                <w:sz w:val="24"/>
              </w:rPr>
            </w:pPr>
            <w:r w:rsidRPr="00E16AF3">
              <w:rPr>
                <w:rFonts w:ascii="Times New Roman" w:hAnsi="Times New Roman"/>
                <w:i w:val="0"/>
                <w:color w:val="000000"/>
                <w:sz w:val="24"/>
              </w:rPr>
              <w:t>Примечание</w:t>
            </w:r>
          </w:p>
        </w:tc>
      </w:tr>
      <w:tr w:rsidR="0017656C" w:rsidRPr="00E16AF3" w:rsidTr="00812361">
        <w:trPr>
          <w:jc w:val="center"/>
        </w:trPr>
        <w:tc>
          <w:tcPr>
            <w:tcW w:w="1892" w:type="dxa"/>
            <w:tcBorders>
              <w:top w:val="single" w:sz="12" w:space="0" w:color="auto"/>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r w:rsidRPr="00E16AF3">
              <w:rPr>
                <w:rFonts w:ascii="Times New Roman" w:hAnsi="Times New Roman"/>
                <w:color w:val="000000"/>
                <w:spacing w:val="-6"/>
              </w:rPr>
              <w:t>151-18-измГП-ОМ-Кн3-СП</w:t>
            </w:r>
          </w:p>
        </w:tc>
        <w:tc>
          <w:tcPr>
            <w:tcW w:w="4796" w:type="dxa"/>
            <w:tcBorders>
              <w:top w:val="single" w:sz="12" w:space="0" w:color="auto"/>
              <w:tl2br w:val="nil"/>
              <w:tr2bl w:val="nil"/>
            </w:tcBorders>
            <w:shd w:val="clear" w:color="auto" w:fill="auto"/>
            <w:vAlign w:val="center"/>
          </w:tcPr>
          <w:p w:rsidR="0017656C" w:rsidRPr="00E16AF3" w:rsidRDefault="0017656C" w:rsidP="00812361">
            <w:pPr>
              <w:spacing w:line="240" w:lineRule="auto"/>
              <w:rPr>
                <w:rFonts w:ascii="Times New Roman" w:hAnsi="Times New Roman"/>
                <w:b/>
                <w:color w:val="000000"/>
                <w:sz w:val="28"/>
                <w:szCs w:val="28"/>
              </w:rPr>
            </w:pPr>
            <w:r w:rsidRPr="00E16AF3">
              <w:rPr>
                <w:rFonts w:ascii="Times New Roman" w:hAnsi="Times New Roman"/>
                <w:b/>
                <w:bCs/>
                <w:iCs/>
                <w:color w:val="000000"/>
                <w:spacing w:val="-6"/>
              </w:rPr>
              <w:t>Состав проекта</w:t>
            </w:r>
          </w:p>
        </w:tc>
        <w:tc>
          <w:tcPr>
            <w:tcW w:w="1476" w:type="dxa"/>
            <w:tcBorders>
              <w:top w:val="single" w:sz="12" w:space="0" w:color="auto"/>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1589" w:type="dxa"/>
            <w:tcBorders>
              <w:top w:val="single" w:sz="12" w:space="0" w:color="auto"/>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r>
      <w:tr w:rsidR="0017656C" w:rsidRPr="00E16AF3" w:rsidTr="00812361">
        <w:trPr>
          <w:jc w:val="center"/>
        </w:trPr>
        <w:tc>
          <w:tcPr>
            <w:tcW w:w="1892"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r w:rsidRPr="00E16AF3">
              <w:rPr>
                <w:rFonts w:ascii="Times New Roman" w:hAnsi="Times New Roman"/>
                <w:color w:val="000000"/>
                <w:spacing w:val="-6"/>
              </w:rPr>
              <w:t>151-18-измГП-ОМ-Кн3-СК</w:t>
            </w:r>
          </w:p>
        </w:tc>
        <w:tc>
          <w:tcPr>
            <w:tcW w:w="4796" w:type="dxa"/>
            <w:tcBorders>
              <w:tl2br w:val="nil"/>
              <w:tr2bl w:val="nil"/>
            </w:tcBorders>
            <w:shd w:val="clear" w:color="auto" w:fill="auto"/>
            <w:vAlign w:val="center"/>
          </w:tcPr>
          <w:p w:rsidR="0017656C" w:rsidRPr="00E16AF3" w:rsidRDefault="0017656C" w:rsidP="00812361">
            <w:pPr>
              <w:spacing w:line="240" w:lineRule="auto"/>
              <w:rPr>
                <w:rFonts w:ascii="Times New Roman" w:hAnsi="Times New Roman"/>
                <w:b/>
                <w:color w:val="000000"/>
                <w:sz w:val="28"/>
                <w:szCs w:val="28"/>
              </w:rPr>
            </w:pPr>
            <w:r w:rsidRPr="00E16AF3">
              <w:rPr>
                <w:rFonts w:ascii="Times New Roman" w:hAnsi="Times New Roman"/>
                <w:b/>
                <w:color w:val="000000"/>
                <w:spacing w:val="-6"/>
              </w:rPr>
              <w:t>Состав коллектива</w:t>
            </w:r>
          </w:p>
        </w:tc>
        <w:tc>
          <w:tcPr>
            <w:tcW w:w="1476"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1589"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r>
      <w:tr w:rsidR="0017656C" w:rsidRPr="00E16AF3" w:rsidTr="00812361">
        <w:trPr>
          <w:jc w:val="center"/>
        </w:trPr>
        <w:tc>
          <w:tcPr>
            <w:tcW w:w="1892"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r w:rsidRPr="00E16AF3">
              <w:rPr>
                <w:rFonts w:ascii="Times New Roman" w:hAnsi="Times New Roman"/>
                <w:color w:val="000000"/>
                <w:spacing w:val="-6"/>
              </w:rPr>
              <w:t>151-18-измГП-ОМ-Кн3-Т</w:t>
            </w:r>
          </w:p>
        </w:tc>
        <w:tc>
          <w:tcPr>
            <w:tcW w:w="4796" w:type="dxa"/>
            <w:tcBorders>
              <w:tl2br w:val="nil"/>
              <w:tr2bl w:val="nil"/>
            </w:tcBorders>
            <w:shd w:val="clear" w:color="auto" w:fill="auto"/>
            <w:vAlign w:val="center"/>
          </w:tcPr>
          <w:p w:rsidR="0017656C" w:rsidRPr="00E16AF3" w:rsidRDefault="0017656C" w:rsidP="00812361">
            <w:pPr>
              <w:spacing w:line="240" w:lineRule="auto"/>
              <w:rPr>
                <w:rFonts w:ascii="Times New Roman" w:hAnsi="Times New Roman"/>
                <w:b/>
                <w:color w:val="000000"/>
                <w:sz w:val="28"/>
                <w:szCs w:val="28"/>
              </w:rPr>
            </w:pPr>
            <w:r w:rsidRPr="00E16AF3">
              <w:rPr>
                <w:rFonts w:ascii="Times New Roman" w:hAnsi="Times New Roman"/>
                <w:b/>
                <w:color w:val="000000"/>
                <w:spacing w:val="-6"/>
              </w:rPr>
              <w:t>Введение</w:t>
            </w:r>
          </w:p>
        </w:tc>
        <w:tc>
          <w:tcPr>
            <w:tcW w:w="1476"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r w:rsidRPr="00E16AF3">
              <w:rPr>
                <w:rFonts w:ascii="Times New Roman" w:hAnsi="Times New Roman"/>
                <w:bCs/>
                <w:color w:val="000000"/>
              </w:rPr>
              <w:t>4</w:t>
            </w:r>
          </w:p>
        </w:tc>
        <w:tc>
          <w:tcPr>
            <w:tcW w:w="1589"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Cs/>
                <w:color w:val="000000"/>
              </w:rPr>
            </w:pPr>
          </w:p>
        </w:tc>
      </w:tr>
      <w:tr w:rsidR="0017656C" w:rsidRPr="00E16AF3" w:rsidTr="00812361">
        <w:trPr>
          <w:jc w:val="center"/>
        </w:trPr>
        <w:tc>
          <w:tcPr>
            <w:tcW w:w="1892"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tcBorders>
              <w:tl2br w:val="nil"/>
              <w:tr2bl w:val="nil"/>
            </w:tcBorders>
            <w:shd w:val="clear" w:color="auto" w:fill="auto"/>
            <w:vAlign w:val="center"/>
          </w:tcPr>
          <w:p w:rsidR="0017656C" w:rsidRPr="00E16AF3" w:rsidRDefault="0017656C" w:rsidP="00812361">
            <w:pPr>
              <w:spacing w:line="240" w:lineRule="auto"/>
              <w:rPr>
                <w:rFonts w:ascii="Times New Roman" w:hAnsi="Times New Roman"/>
                <w:b/>
                <w:color w:val="000000"/>
                <w:sz w:val="28"/>
                <w:szCs w:val="28"/>
              </w:rPr>
            </w:pPr>
            <w:r w:rsidRPr="00E16AF3">
              <w:rPr>
                <w:rFonts w:ascii="Times New Roman" w:hAnsi="Times New Roman"/>
                <w:b/>
                <w:color w:val="0000FF"/>
                <w:spacing w:val="-6"/>
              </w:rPr>
              <w:t>Раздел 1. Положение территории в системе расселения, административно территориальное устройство</w:t>
            </w:r>
          </w:p>
        </w:tc>
        <w:tc>
          <w:tcPr>
            <w:tcW w:w="1476"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r w:rsidRPr="00E16AF3">
              <w:rPr>
                <w:rFonts w:ascii="Times New Roman" w:hAnsi="Times New Roman"/>
                <w:bCs/>
                <w:color w:val="000000"/>
              </w:rPr>
              <w:t>6</w:t>
            </w:r>
          </w:p>
        </w:tc>
        <w:tc>
          <w:tcPr>
            <w:tcW w:w="1589"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Cs/>
                <w:color w:val="000000"/>
              </w:rPr>
            </w:pPr>
            <w:r w:rsidRPr="00E16AF3">
              <w:rPr>
                <w:rFonts w:ascii="Times New Roman" w:hAnsi="Times New Roman"/>
                <w:color w:val="0000FF"/>
                <w:spacing w:val="-6"/>
              </w:rPr>
              <w:t>Внесены изменения</w:t>
            </w:r>
            <w:r w:rsidRPr="00E16AF3">
              <w:rPr>
                <w:rFonts w:ascii="Times New Roman" w:hAnsi="Times New Roman"/>
                <w:color w:val="000000"/>
                <w:spacing w:val="-6"/>
              </w:rPr>
              <w:t xml:space="preserve"> </w:t>
            </w:r>
          </w:p>
        </w:tc>
      </w:tr>
      <w:tr w:rsidR="0017656C" w:rsidRPr="00E16AF3" w:rsidTr="00812361">
        <w:trPr>
          <w:jc w:val="center"/>
        </w:trPr>
        <w:tc>
          <w:tcPr>
            <w:tcW w:w="1892"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tcBorders>
              <w:tl2br w:val="nil"/>
              <w:tr2bl w:val="nil"/>
            </w:tcBorders>
            <w:shd w:val="clear" w:color="auto" w:fill="auto"/>
            <w:vAlign w:val="center"/>
          </w:tcPr>
          <w:p w:rsidR="0017656C" w:rsidRPr="00E16AF3" w:rsidRDefault="0017656C" w:rsidP="00812361">
            <w:pPr>
              <w:spacing w:line="240" w:lineRule="auto"/>
              <w:rPr>
                <w:rFonts w:ascii="Times New Roman" w:hAnsi="Times New Roman"/>
                <w:b/>
                <w:color w:val="000000"/>
                <w:spacing w:val="-6"/>
              </w:rPr>
            </w:pPr>
            <w:r w:rsidRPr="00E16AF3">
              <w:rPr>
                <w:rFonts w:ascii="Times New Roman" w:hAnsi="Times New Roman"/>
                <w:b/>
                <w:color w:val="000000"/>
                <w:spacing w:val="-6"/>
              </w:rPr>
              <w:t>Раздел 2. Лесные ресурсы и лесопользование</w:t>
            </w:r>
          </w:p>
        </w:tc>
        <w:tc>
          <w:tcPr>
            <w:tcW w:w="1476"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Cs/>
                <w:color w:val="000000"/>
              </w:rPr>
            </w:pPr>
            <w:r w:rsidRPr="00E16AF3">
              <w:rPr>
                <w:rFonts w:ascii="Times New Roman" w:hAnsi="Times New Roman"/>
                <w:bCs/>
                <w:color w:val="000000"/>
              </w:rPr>
              <w:t>8</w:t>
            </w:r>
          </w:p>
        </w:tc>
        <w:tc>
          <w:tcPr>
            <w:tcW w:w="1589"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Cs/>
                <w:color w:val="000000"/>
              </w:rPr>
            </w:pPr>
          </w:p>
        </w:tc>
      </w:tr>
      <w:tr w:rsidR="0017656C" w:rsidRPr="00E16AF3" w:rsidTr="00812361">
        <w:trPr>
          <w:jc w:val="center"/>
        </w:trPr>
        <w:tc>
          <w:tcPr>
            <w:tcW w:w="1892"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tcBorders>
              <w:tl2br w:val="nil"/>
              <w:tr2bl w:val="nil"/>
            </w:tcBorders>
            <w:shd w:val="clear" w:color="auto" w:fill="auto"/>
            <w:vAlign w:val="center"/>
          </w:tcPr>
          <w:p w:rsidR="0017656C" w:rsidRPr="00E16AF3" w:rsidRDefault="0017656C" w:rsidP="00812361">
            <w:pPr>
              <w:spacing w:line="240" w:lineRule="auto"/>
              <w:rPr>
                <w:rFonts w:ascii="Times New Roman" w:hAnsi="Times New Roman"/>
                <w:b/>
                <w:color w:val="000000"/>
              </w:rPr>
            </w:pPr>
            <w:r w:rsidRPr="00E16AF3">
              <w:rPr>
                <w:rFonts w:ascii="Times New Roman" w:hAnsi="Times New Roman"/>
                <w:bCs/>
                <w:color w:val="000000"/>
              </w:rPr>
              <w:t>2.1. Общие сведения</w:t>
            </w:r>
          </w:p>
        </w:tc>
        <w:tc>
          <w:tcPr>
            <w:tcW w:w="1476"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rPr>
            </w:pPr>
            <w:r w:rsidRPr="00E16AF3">
              <w:rPr>
                <w:rFonts w:ascii="Times New Roman" w:hAnsi="Times New Roman"/>
                <w:bCs/>
                <w:color w:val="000000"/>
              </w:rPr>
              <w:t>8</w:t>
            </w:r>
          </w:p>
        </w:tc>
        <w:tc>
          <w:tcPr>
            <w:tcW w:w="1589"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Cs/>
                <w:color w:val="000000"/>
              </w:rPr>
            </w:pPr>
          </w:p>
        </w:tc>
      </w:tr>
      <w:tr w:rsidR="0017656C" w:rsidRPr="00E16AF3" w:rsidTr="00812361">
        <w:trPr>
          <w:jc w:val="center"/>
        </w:trPr>
        <w:tc>
          <w:tcPr>
            <w:tcW w:w="1892"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tcBorders>
              <w:tl2br w:val="nil"/>
              <w:tr2bl w:val="nil"/>
            </w:tcBorders>
            <w:shd w:val="clear" w:color="auto" w:fill="auto"/>
            <w:vAlign w:val="center"/>
          </w:tcPr>
          <w:p w:rsidR="0017656C" w:rsidRPr="00E16AF3" w:rsidRDefault="0017656C" w:rsidP="00812361">
            <w:pPr>
              <w:spacing w:line="240" w:lineRule="auto"/>
              <w:rPr>
                <w:rFonts w:ascii="Times New Roman" w:hAnsi="Times New Roman"/>
                <w:b/>
                <w:color w:val="000000"/>
              </w:rPr>
            </w:pPr>
            <w:r w:rsidRPr="00E16AF3">
              <w:rPr>
                <w:rFonts w:ascii="Times New Roman" w:hAnsi="Times New Roman"/>
                <w:bCs/>
                <w:color w:val="000000"/>
              </w:rPr>
              <w:t>2.2. Лесовосстановление</w:t>
            </w:r>
          </w:p>
        </w:tc>
        <w:tc>
          <w:tcPr>
            <w:tcW w:w="1476"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b/>
                <w:color w:val="000000"/>
              </w:rPr>
            </w:pPr>
            <w:r w:rsidRPr="00E16AF3">
              <w:rPr>
                <w:rFonts w:ascii="Times New Roman" w:hAnsi="Times New Roman"/>
                <w:color w:val="000000"/>
                <w:spacing w:val="-6"/>
              </w:rPr>
              <w:t>11</w:t>
            </w:r>
          </w:p>
        </w:tc>
        <w:tc>
          <w:tcPr>
            <w:tcW w:w="1589" w:type="dxa"/>
            <w:tcBorders>
              <w:tl2br w:val="nil"/>
              <w:tr2bl w:val="nil"/>
            </w:tcBorders>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color w:val="000000"/>
              </w:rPr>
            </w:pPr>
            <w:r w:rsidRPr="00E16AF3">
              <w:rPr>
                <w:rFonts w:ascii="Times New Roman" w:hAnsi="Times New Roman"/>
                <w:bCs/>
                <w:color w:val="000000"/>
              </w:rPr>
              <w:t>2.3. Недревесные ресурсы</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b/>
                <w:color w:val="000000"/>
              </w:rPr>
            </w:pPr>
            <w:r w:rsidRPr="00E16AF3">
              <w:rPr>
                <w:rFonts w:ascii="Times New Roman" w:hAnsi="Times New Roman"/>
                <w:color w:val="000000"/>
                <w:spacing w:val="-6"/>
              </w:rPr>
              <w:t>12</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color w:val="000000"/>
                <w:sz w:val="28"/>
                <w:szCs w:val="28"/>
              </w:rPr>
            </w:pPr>
            <w:r w:rsidRPr="00E16AF3">
              <w:rPr>
                <w:rFonts w:ascii="Times New Roman" w:hAnsi="Times New Roman"/>
                <w:bCs/>
                <w:color w:val="000000"/>
              </w:rPr>
              <w:t>2.4. Охотничьи промысловые ресурсы</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r w:rsidRPr="00E16AF3">
              <w:rPr>
                <w:rFonts w:ascii="Times New Roman" w:hAnsi="Times New Roman"/>
                <w:color w:val="000000"/>
                <w:spacing w:val="-6"/>
              </w:rPr>
              <w:t>13</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Cs/>
                <w:color w:val="000000"/>
              </w:rPr>
            </w:pPr>
            <w:r w:rsidRPr="00E16AF3">
              <w:rPr>
                <w:rFonts w:ascii="Times New Roman" w:hAnsi="Times New Roman"/>
                <w:bCs/>
                <w:color w:val="000000"/>
              </w:rPr>
              <w:t>2.5. Ведение сельского хозяйства</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13</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Cs/>
                <w:color w:val="000000"/>
              </w:rPr>
            </w:pPr>
            <w:r w:rsidRPr="00E16AF3">
              <w:rPr>
                <w:rFonts w:ascii="Times New Roman" w:hAnsi="Times New Roman"/>
                <w:bCs/>
                <w:color w:val="000000"/>
              </w:rPr>
              <w:t>2.6. Защитные леса</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14</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Cs/>
                <w:color w:val="000000"/>
              </w:rPr>
            </w:pPr>
            <w:r w:rsidRPr="00E16AF3">
              <w:rPr>
                <w:rFonts w:ascii="Times New Roman" w:hAnsi="Times New Roman"/>
                <w:bCs/>
                <w:color w:val="000000"/>
              </w:rPr>
              <w:t>2.7. Защитные леса от вредных организмов</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15</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Cs/>
                <w:color w:val="000000"/>
              </w:rPr>
            </w:pPr>
            <w:r w:rsidRPr="00E16AF3">
              <w:rPr>
                <w:rFonts w:ascii="Times New Roman" w:hAnsi="Times New Roman"/>
                <w:bCs/>
                <w:color w:val="000000"/>
              </w:rPr>
              <w:t>2.8. Особо охраняемые природные территории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16</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Cs/>
                <w:color w:val="000000"/>
              </w:rPr>
            </w:pPr>
            <w:r w:rsidRPr="00E16AF3">
              <w:rPr>
                <w:rFonts w:ascii="Times New Roman" w:hAnsi="Times New Roman"/>
                <w:bCs/>
                <w:color w:val="000000"/>
              </w:rPr>
              <w:t>2.9. Рекреация</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16</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Cs/>
                <w:color w:val="000000"/>
              </w:rPr>
            </w:pPr>
            <w:r w:rsidRPr="00E16AF3">
              <w:rPr>
                <w:rFonts w:ascii="Times New Roman" w:hAnsi="Times New Roman"/>
                <w:bCs/>
                <w:color w:val="000000"/>
              </w:rPr>
              <w:t>2.10. Озеленение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17</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Cs/>
                <w:color w:val="000000"/>
              </w:rPr>
            </w:pPr>
            <w:r w:rsidRPr="00E16AF3">
              <w:rPr>
                <w:rFonts w:ascii="Times New Roman" w:hAnsi="Times New Roman"/>
                <w:b/>
                <w:color w:val="000000"/>
                <w:spacing w:val="-6"/>
              </w:rPr>
              <w:t>Раздел 3. Архитектурно-планировочная организация территории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19</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color w:val="000000"/>
                <w:sz w:val="28"/>
                <w:szCs w:val="28"/>
              </w:rPr>
            </w:pPr>
            <w:r w:rsidRPr="00E16AF3">
              <w:rPr>
                <w:rFonts w:ascii="Times New Roman" w:hAnsi="Times New Roman"/>
                <w:color w:val="000000"/>
                <w:spacing w:val="-6"/>
              </w:rPr>
              <w:t xml:space="preserve">3.1. </w:t>
            </w:r>
            <w:r w:rsidRPr="00E16AF3">
              <w:rPr>
                <w:rFonts w:ascii="Times New Roman" w:hAnsi="Times New Roman"/>
              </w:rPr>
              <w:t>Проблемы территориального развития</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r w:rsidRPr="00E16AF3">
              <w:rPr>
                <w:rFonts w:ascii="Times New Roman" w:hAnsi="Times New Roman"/>
                <w:color w:val="000000"/>
                <w:spacing w:val="-6"/>
              </w:rPr>
              <w:t>19</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color w:val="000000"/>
                <w:sz w:val="28"/>
                <w:szCs w:val="28"/>
              </w:rPr>
            </w:pPr>
            <w:r w:rsidRPr="00E16AF3">
              <w:rPr>
                <w:rFonts w:ascii="Times New Roman" w:hAnsi="Times New Roman"/>
                <w:color w:val="000000"/>
                <w:spacing w:val="-6"/>
              </w:rPr>
              <w:t>3.2. Планировочная организация территории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r w:rsidRPr="00E16AF3">
              <w:rPr>
                <w:rFonts w:ascii="Times New Roman" w:hAnsi="Times New Roman"/>
                <w:color w:val="000000"/>
                <w:spacing w:val="-6"/>
              </w:rPr>
              <w:t>19</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00"/>
                <w:spacing w:val="-6"/>
              </w:rPr>
            </w:pPr>
            <w:r w:rsidRPr="00E16AF3">
              <w:rPr>
                <w:rFonts w:ascii="Times New Roman" w:hAnsi="Times New Roman"/>
                <w:color w:val="000000"/>
                <w:spacing w:val="-6"/>
              </w:rPr>
              <w:t xml:space="preserve">3.3. Функциональное зонирование территории </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20</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FF"/>
                <w:spacing w:val="-6"/>
              </w:rPr>
              <w:t xml:space="preserve">Внесены </w:t>
            </w:r>
            <w:r w:rsidRPr="00E16AF3">
              <w:rPr>
                <w:rFonts w:ascii="Times New Roman" w:hAnsi="Times New Roman"/>
                <w:color w:val="0000FF"/>
                <w:spacing w:val="-6"/>
              </w:rPr>
              <w:lastRenderedPageBreak/>
              <w:t xml:space="preserve">изменения </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00"/>
                <w:spacing w:val="-6"/>
              </w:rPr>
            </w:pPr>
            <w:r w:rsidRPr="00E16AF3">
              <w:rPr>
                <w:rFonts w:ascii="Times New Roman" w:hAnsi="Times New Roman"/>
                <w:color w:val="000000"/>
                <w:spacing w:val="-6"/>
              </w:rPr>
              <w:t>3.4. Предложение по изменению границ населенных пунктов</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21</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FF"/>
                <w:spacing w:val="-6"/>
              </w:rPr>
              <w:t>Внесены изменения</w:t>
            </w:r>
            <w:r w:rsidRPr="00E16AF3">
              <w:rPr>
                <w:rFonts w:ascii="Times New Roman" w:hAnsi="Times New Roman"/>
                <w:color w:val="000000"/>
                <w:spacing w:val="-6"/>
              </w:rPr>
              <w:t xml:space="preserve"> </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00"/>
                <w:spacing w:val="-6"/>
              </w:rPr>
            </w:pPr>
            <w:r w:rsidRPr="00E16AF3">
              <w:rPr>
                <w:rFonts w:ascii="Times New Roman" w:hAnsi="Times New Roman"/>
                <w:color w:val="000000"/>
                <w:spacing w:val="-6"/>
              </w:rPr>
              <w:t xml:space="preserve">3.5. Порядок установления или изменения границ населенных пунктов, предложения по изменению границ населенных пунктов </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25</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FF"/>
                <w:spacing w:val="-6"/>
              </w:rPr>
              <w:t>Внесены изменения</w:t>
            </w:r>
            <w:r w:rsidRPr="00E16AF3">
              <w:rPr>
                <w:rFonts w:ascii="Times New Roman" w:hAnsi="Times New Roman"/>
                <w:color w:val="000000"/>
                <w:spacing w:val="-6"/>
              </w:rPr>
              <w:t xml:space="preserve"> </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FF"/>
                <w:spacing w:val="-6"/>
              </w:rPr>
            </w:pPr>
            <w:r w:rsidRPr="00E16AF3">
              <w:rPr>
                <w:rFonts w:ascii="Times New Roman" w:hAnsi="Times New Roman"/>
                <w:b/>
                <w:color w:val="0000FF"/>
                <w:spacing w:val="-6"/>
              </w:rPr>
              <w:t>Раздел 4.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26</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FF"/>
                <w:spacing w:val="-6"/>
              </w:rPr>
              <w:t>Внесены изменения</w:t>
            </w:r>
            <w:r w:rsidRPr="00E16AF3">
              <w:rPr>
                <w:rFonts w:ascii="Times New Roman" w:hAnsi="Times New Roman"/>
                <w:color w:val="000000"/>
                <w:spacing w:val="-6"/>
              </w:rPr>
              <w:t xml:space="preserve"> </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FF"/>
                <w:spacing w:val="-6"/>
              </w:rPr>
            </w:pPr>
            <w:r w:rsidRPr="00E16AF3">
              <w:rPr>
                <w:rFonts w:ascii="Times New Roman" w:hAnsi="Times New Roman"/>
                <w:color w:val="0000FF"/>
              </w:rPr>
              <w:t>4.1. Функциональный профиль и основные виды деятельности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26</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FF"/>
              </w:rPr>
            </w:pPr>
            <w:r w:rsidRPr="00E16AF3">
              <w:rPr>
                <w:rFonts w:ascii="Times New Roman" w:hAnsi="Times New Roman"/>
                <w:color w:val="0000FF"/>
              </w:rPr>
              <w:t>4.2. Население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27</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FF"/>
                <w:spacing w:val="-6"/>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FF"/>
              </w:rPr>
            </w:pPr>
            <w:r w:rsidRPr="00E16AF3">
              <w:rPr>
                <w:rFonts w:ascii="Times New Roman" w:hAnsi="Times New Roman"/>
                <w:color w:val="0000FF"/>
              </w:rPr>
              <w:t>4.3. Использование территории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30</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FF"/>
                <w:spacing w:val="-6"/>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ind w:left="567"/>
              <w:rPr>
                <w:rFonts w:ascii="Times New Roman" w:hAnsi="Times New Roman"/>
                <w:i/>
              </w:rPr>
            </w:pPr>
            <w:r w:rsidRPr="00E16AF3">
              <w:rPr>
                <w:rFonts w:ascii="Times New Roman" w:hAnsi="Times New Roman"/>
                <w:i/>
                <w:color w:val="0000FF"/>
              </w:rPr>
              <w:t>4.3.1. Существующее использование территории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30</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ind w:left="567"/>
              <w:rPr>
                <w:rFonts w:ascii="Times New Roman" w:hAnsi="Times New Roman"/>
                <w:i/>
                <w:color w:val="0000FF"/>
              </w:rPr>
            </w:pPr>
            <w:r w:rsidRPr="00E16AF3">
              <w:rPr>
                <w:rFonts w:ascii="Times New Roman" w:hAnsi="Times New Roman"/>
                <w:i/>
                <w:color w:val="0000FF"/>
              </w:rPr>
              <w:t>4.3.2. Планируемое использование территории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FF"/>
                <w:spacing w:val="-6"/>
              </w:rPr>
            </w:pPr>
            <w:r w:rsidRPr="00E16AF3">
              <w:rPr>
                <w:rFonts w:ascii="Times New Roman" w:hAnsi="Times New Roman"/>
                <w:spacing w:val="-6"/>
              </w:rPr>
              <w:t>32</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FF"/>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FF"/>
                <w:spacing w:val="-6"/>
              </w:rPr>
            </w:pPr>
            <w:r w:rsidRPr="00E16AF3">
              <w:rPr>
                <w:rFonts w:ascii="Times New Roman" w:hAnsi="Times New Roman"/>
                <w:color w:val="0000FF"/>
              </w:rPr>
              <w:t>4.4. Сведения о видах, назначении и наименованиях объектов, их основные характеристики, их местоположение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34</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ind w:left="567"/>
              <w:rPr>
                <w:rFonts w:ascii="Times New Roman" w:hAnsi="Times New Roman"/>
                <w:color w:val="0000FF"/>
                <w:spacing w:val="-6"/>
              </w:rPr>
            </w:pPr>
            <w:r w:rsidRPr="00E16AF3">
              <w:rPr>
                <w:rFonts w:ascii="Times New Roman" w:hAnsi="Times New Roman"/>
                <w:i/>
                <w:color w:val="0000FF"/>
              </w:rPr>
              <w:t>4.4.1. Жилищный фонд</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FF"/>
                <w:spacing w:val="-6"/>
                <w:highlight w:val="yellow"/>
              </w:rPr>
            </w:pPr>
            <w:r w:rsidRPr="00E16AF3">
              <w:rPr>
                <w:rFonts w:ascii="Times New Roman" w:hAnsi="Times New Roman"/>
                <w:spacing w:val="-6"/>
              </w:rPr>
              <w:t>34</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ind w:left="567"/>
              <w:rPr>
                <w:rFonts w:ascii="Times New Roman" w:hAnsi="Times New Roman"/>
                <w:color w:val="000000"/>
                <w:spacing w:val="-6"/>
              </w:rPr>
            </w:pPr>
            <w:r w:rsidRPr="00E16AF3">
              <w:rPr>
                <w:rFonts w:ascii="Times New Roman" w:hAnsi="Times New Roman"/>
                <w:i/>
                <w:color w:val="0000FF"/>
              </w:rPr>
              <w:t>4.4.2. Социальная инфраструктура</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spacing w:val="-6"/>
              </w:rPr>
              <w:t>36</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00"/>
                <w:spacing w:val="-6"/>
                <w:highlight w:val="yellow"/>
              </w:rPr>
            </w:pPr>
            <w:r w:rsidRPr="00E16AF3">
              <w:rPr>
                <w:rFonts w:ascii="Times New Roman" w:hAnsi="Times New Roman"/>
              </w:rPr>
              <w:t>4.5. Производственно-хозяйственный комплекс</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38</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ind w:left="567"/>
              <w:rPr>
                <w:rFonts w:ascii="Times New Roman" w:hAnsi="Times New Roman"/>
                <w:color w:val="000000"/>
                <w:spacing w:val="-6"/>
              </w:rPr>
            </w:pPr>
            <w:r w:rsidRPr="00E16AF3">
              <w:rPr>
                <w:rFonts w:ascii="Times New Roman" w:hAnsi="Times New Roman"/>
                <w:i/>
              </w:rPr>
              <w:t>4.5.1. Промышленность. Существующее 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38</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ind w:left="567"/>
              <w:rPr>
                <w:rFonts w:ascii="Times New Roman" w:hAnsi="Times New Roman"/>
                <w:i/>
              </w:rPr>
            </w:pPr>
            <w:r w:rsidRPr="00E16AF3">
              <w:rPr>
                <w:rFonts w:ascii="Times New Roman" w:hAnsi="Times New Roman"/>
                <w:i/>
              </w:rPr>
              <w:t>4.5.2. Промышленность. Проектное решение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38</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ind w:left="567"/>
              <w:rPr>
                <w:rFonts w:ascii="Times New Roman" w:hAnsi="Times New Roman"/>
                <w:i/>
              </w:rPr>
            </w:pPr>
            <w:r w:rsidRPr="00E16AF3">
              <w:rPr>
                <w:rFonts w:ascii="Times New Roman" w:hAnsi="Times New Roman"/>
                <w:i/>
              </w:rPr>
              <w:t>4.5.3. Сельское хозяйство. Существующее положение</w:t>
            </w:r>
          </w:p>
        </w:tc>
        <w:tc>
          <w:tcPr>
            <w:tcW w:w="1476" w:type="dxa"/>
            <w:shd w:val="clear" w:color="auto" w:fill="auto"/>
            <w:vAlign w:val="center"/>
          </w:tcPr>
          <w:p w:rsidR="0017656C" w:rsidRPr="00E16AF3" w:rsidRDefault="0017656C" w:rsidP="00812361">
            <w:pPr>
              <w:jc w:val="center"/>
              <w:rPr>
                <w:rFonts w:ascii="Times New Roman" w:hAnsi="Times New Roman"/>
                <w:color w:val="000000"/>
                <w:spacing w:val="-6"/>
              </w:rPr>
            </w:pPr>
            <w:r w:rsidRPr="00E16AF3">
              <w:rPr>
                <w:rFonts w:ascii="Times New Roman" w:hAnsi="Times New Roman"/>
                <w:color w:val="000000"/>
                <w:spacing w:val="-6"/>
              </w:rPr>
              <w:t>40</w:t>
            </w:r>
          </w:p>
        </w:tc>
        <w:tc>
          <w:tcPr>
            <w:tcW w:w="1589" w:type="dxa"/>
            <w:shd w:val="clear" w:color="auto" w:fill="auto"/>
            <w:vAlign w:val="center"/>
          </w:tcPr>
          <w:p w:rsidR="0017656C" w:rsidRPr="00E16AF3" w:rsidRDefault="0017656C" w:rsidP="00812361">
            <w:pPr>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ind w:left="567"/>
              <w:rPr>
                <w:rFonts w:ascii="Times New Roman" w:hAnsi="Times New Roman"/>
                <w:i/>
              </w:rPr>
            </w:pPr>
            <w:r w:rsidRPr="00E16AF3">
              <w:rPr>
                <w:rFonts w:ascii="Times New Roman" w:hAnsi="Times New Roman"/>
                <w:i/>
              </w:rPr>
              <w:t>5.4.4. Сельское хозяйство. Предпосылки развития отрасли</w:t>
            </w:r>
          </w:p>
        </w:tc>
        <w:tc>
          <w:tcPr>
            <w:tcW w:w="1476" w:type="dxa"/>
            <w:shd w:val="clear" w:color="auto" w:fill="auto"/>
            <w:vAlign w:val="center"/>
          </w:tcPr>
          <w:p w:rsidR="0017656C" w:rsidRPr="00E16AF3" w:rsidRDefault="0017656C" w:rsidP="00812361">
            <w:pPr>
              <w:jc w:val="center"/>
              <w:rPr>
                <w:rFonts w:ascii="Times New Roman" w:hAnsi="Times New Roman"/>
                <w:color w:val="000000"/>
                <w:spacing w:val="-6"/>
                <w:highlight w:val="yellow"/>
              </w:rPr>
            </w:pPr>
            <w:r w:rsidRPr="00E16AF3">
              <w:rPr>
                <w:rFonts w:ascii="Times New Roman" w:hAnsi="Times New Roman"/>
                <w:color w:val="000000"/>
                <w:spacing w:val="-6"/>
              </w:rPr>
              <w:t>42</w:t>
            </w:r>
          </w:p>
        </w:tc>
        <w:tc>
          <w:tcPr>
            <w:tcW w:w="1589" w:type="dxa"/>
            <w:shd w:val="clear" w:color="auto" w:fill="auto"/>
            <w:vAlign w:val="center"/>
          </w:tcPr>
          <w:p w:rsidR="0017656C" w:rsidRPr="00E16AF3" w:rsidRDefault="0017656C" w:rsidP="00812361">
            <w:pPr>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b/>
              </w:rPr>
              <w:t>Раздел 5. Транспортная инфраструктура</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45</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rPr>
            </w:pPr>
            <w:r w:rsidRPr="00E16AF3">
              <w:rPr>
                <w:rFonts w:ascii="Times New Roman" w:hAnsi="Times New Roman"/>
              </w:rPr>
              <w:t>5.1. Транспортная инфраструктура. Существующее 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45</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rPr>
            </w:pPr>
            <w:r w:rsidRPr="00E16AF3">
              <w:rPr>
                <w:rFonts w:ascii="Times New Roman" w:hAnsi="Times New Roman"/>
              </w:rPr>
              <w:t>5.2. Транспортная инфраструктура. Проектные предложения</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47</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b/>
              </w:rPr>
              <w:t>Раздел 6. Инженерная инфраструктура</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50</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rPr>
            </w:pPr>
            <w:r w:rsidRPr="00E16AF3">
              <w:rPr>
                <w:rFonts w:ascii="Times New Roman" w:hAnsi="Times New Roman"/>
                <w:color w:val="000000"/>
                <w:spacing w:val="-6"/>
              </w:rPr>
              <w:t xml:space="preserve">6.1. </w:t>
            </w:r>
            <w:r w:rsidRPr="00E16AF3">
              <w:rPr>
                <w:rFonts w:ascii="Times New Roman" w:hAnsi="Times New Roman"/>
              </w:rPr>
              <w:t>Водоснабжение, водоотведение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50</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trHeight w:val="574"/>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color w:val="000000"/>
                <w:spacing w:val="-6"/>
              </w:rPr>
            </w:pPr>
            <w:r w:rsidRPr="00E16AF3">
              <w:rPr>
                <w:rFonts w:ascii="Times New Roman" w:hAnsi="Times New Roman"/>
                <w:i/>
              </w:rPr>
              <w:t>6.1.1. Водоснабжение. Существующее 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50</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color w:val="000000"/>
                <w:spacing w:val="-6"/>
              </w:rPr>
            </w:pPr>
            <w:r w:rsidRPr="00E16AF3">
              <w:rPr>
                <w:rFonts w:ascii="Times New Roman" w:hAnsi="Times New Roman"/>
                <w:i/>
              </w:rPr>
              <w:t>6.1.2. Водоснабжение. Проектное решение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51</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color w:val="000000"/>
                <w:spacing w:val="-6"/>
              </w:rPr>
            </w:pPr>
            <w:r w:rsidRPr="00E16AF3">
              <w:rPr>
                <w:rFonts w:ascii="Times New Roman" w:hAnsi="Times New Roman"/>
                <w:i/>
              </w:rPr>
              <w:t>6.1.3. Водоотведение бытовых стоков. Существующее 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53</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i/>
              </w:rPr>
            </w:pPr>
            <w:r w:rsidRPr="00E16AF3">
              <w:rPr>
                <w:rFonts w:ascii="Times New Roman" w:hAnsi="Times New Roman"/>
                <w:i/>
              </w:rPr>
              <w:t>6.1.4. Водоотведение бытовых стоков. Проектное решение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53</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color w:val="000000"/>
                <w:spacing w:val="-6"/>
              </w:rPr>
              <w:t xml:space="preserve">6.2. </w:t>
            </w:r>
            <w:r w:rsidRPr="00E16AF3">
              <w:rPr>
                <w:rFonts w:ascii="Times New Roman" w:hAnsi="Times New Roman"/>
              </w:rPr>
              <w:t>Санитарная очистка</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55</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color w:val="000000"/>
                <w:spacing w:val="-6"/>
              </w:rPr>
            </w:pPr>
            <w:r w:rsidRPr="00E16AF3">
              <w:rPr>
                <w:rFonts w:ascii="Times New Roman" w:hAnsi="Times New Roman"/>
                <w:color w:val="000000"/>
                <w:spacing w:val="-6"/>
              </w:rPr>
              <w:t xml:space="preserve">6.3. </w:t>
            </w:r>
            <w:r w:rsidRPr="00E16AF3">
              <w:rPr>
                <w:rFonts w:ascii="Times New Roman" w:hAnsi="Times New Roman"/>
              </w:rPr>
              <w:t>Ливневая канализация</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56</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b/>
              </w:rPr>
            </w:pPr>
            <w:r w:rsidRPr="00E16AF3">
              <w:rPr>
                <w:rFonts w:ascii="Times New Roman" w:hAnsi="Times New Roman"/>
                <w:i/>
              </w:rPr>
              <w:t>6.3.1. Ливневая канализация. Существующее 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56</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b/>
              </w:rPr>
            </w:pPr>
            <w:r w:rsidRPr="00E16AF3">
              <w:rPr>
                <w:rFonts w:ascii="Times New Roman" w:hAnsi="Times New Roman"/>
                <w:i/>
              </w:rPr>
              <w:t>6.3.2. Ливневая канализация. Проектные предложения</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57</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highlight w:val="yellow"/>
              </w:rPr>
            </w:pPr>
            <w:r w:rsidRPr="00E16AF3">
              <w:rPr>
                <w:rFonts w:ascii="Times New Roman" w:hAnsi="Times New Roman"/>
                <w:color w:val="000000"/>
                <w:spacing w:val="-6"/>
              </w:rPr>
              <w:t xml:space="preserve">6.4. </w:t>
            </w:r>
            <w:r w:rsidRPr="00E16AF3">
              <w:rPr>
                <w:rFonts w:ascii="Times New Roman" w:hAnsi="Times New Roman"/>
              </w:rPr>
              <w:t>Электроснабжение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58</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b/>
              </w:rPr>
            </w:pPr>
            <w:r w:rsidRPr="00E16AF3">
              <w:rPr>
                <w:rFonts w:ascii="Times New Roman" w:hAnsi="Times New Roman"/>
                <w:i/>
              </w:rPr>
              <w:t>6.4.1. Электроснабжение. Существующее 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58</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b/>
              </w:rPr>
            </w:pPr>
            <w:r w:rsidRPr="00E16AF3">
              <w:rPr>
                <w:rFonts w:ascii="Times New Roman" w:hAnsi="Times New Roman"/>
                <w:i/>
              </w:rPr>
              <w:t>6.4.2. Электроснабжение. Проектное решение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60</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color w:val="000000"/>
                <w:spacing w:val="-6"/>
              </w:rPr>
              <w:t xml:space="preserve">6.5. </w:t>
            </w:r>
            <w:r w:rsidRPr="00E16AF3">
              <w:rPr>
                <w:rFonts w:ascii="Times New Roman" w:hAnsi="Times New Roman"/>
              </w:rPr>
              <w:t>Теплоснабжение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63</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i/>
              </w:rPr>
            </w:pPr>
            <w:r w:rsidRPr="00E16AF3">
              <w:rPr>
                <w:rFonts w:ascii="Times New Roman" w:hAnsi="Times New Roman"/>
                <w:i/>
              </w:rPr>
              <w:t>6.5.1. Теплоснабжение. Существующее 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63</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i/>
              </w:rPr>
            </w:pPr>
            <w:r w:rsidRPr="00E16AF3">
              <w:rPr>
                <w:rFonts w:ascii="Times New Roman" w:hAnsi="Times New Roman"/>
                <w:i/>
              </w:rPr>
              <w:t>6.5.2. Теплоснабжение. Проектное решение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64</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color w:val="000000"/>
                <w:spacing w:val="-6"/>
              </w:rPr>
              <w:t xml:space="preserve">6.6. </w:t>
            </w:r>
            <w:r w:rsidRPr="00E16AF3">
              <w:rPr>
                <w:rFonts w:ascii="Times New Roman" w:hAnsi="Times New Roman"/>
              </w:rPr>
              <w:t>Газоснабжение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67</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color w:val="000000"/>
                <w:spacing w:val="-6"/>
              </w:rPr>
              <w:t xml:space="preserve">6.7. </w:t>
            </w:r>
            <w:r w:rsidRPr="00E16AF3">
              <w:rPr>
                <w:rFonts w:ascii="Times New Roman" w:hAnsi="Times New Roman"/>
              </w:rPr>
              <w:t>Средства связи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67</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i/>
              </w:rPr>
            </w:pPr>
            <w:r w:rsidRPr="00E16AF3">
              <w:rPr>
                <w:rFonts w:ascii="Times New Roman" w:hAnsi="Times New Roman"/>
                <w:i/>
              </w:rPr>
              <w:t>6.7.1. Средства связи. Существующее 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67</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highlight w:val="yellow"/>
              </w:rPr>
            </w:pPr>
          </w:p>
        </w:tc>
        <w:tc>
          <w:tcPr>
            <w:tcW w:w="4796" w:type="dxa"/>
            <w:shd w:val="clear" w:color="auto" w:fill="auto"/>
            <w:vAlign w:val="center"/>
          </w:tcPr>
          <w:p w:rsidR="0017656C" w:rsidRPr="00E16AF3" w:rsidRDefault="0017656C" w:rsidP="0017656C">
            <w:pPr>
              <w:spacing w:line="240" w:lineRule="auto"/>
              <w:ind w:leftChars="200" w:left="440"/>
              <w:rPr>
                <w:rFonts w:ascii="Times New Roman" w:hAnsi="Times New Roman"/>
                <w:i/>
              </w:rPr>
            </w:pPr>
            <w:r w:rsidRPr="00E16AF3">
              <w:rPr>
                <w:rFonts w:ascii="Times New Roman" w:hAnsi="Times New Roman"/>
                <w:i/>
              </w:rPr>
              <w:t>6.7.2. Средства связи. Проектное решение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69</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color w:val="0000FF"/>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color w:val="0000FF"/>
              </w:rPr>
            </w:pPr>
            <w:r w:rsidRPr="00E16AF3">
              <w:rPr>
                <w:rFonts w:ascii="Times New Roman" w:hAnsi="Times New Roman"/>
                <w:b/>
                <w:color w:val="0000FF"/>
              </w:rPr>
              <w:t>Раздел 7. Характеристики зон с особыми условиями использования территории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71</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FF"/>
                <w:spacing w:val="-6"/>
              </w:rPr>
              <w:t>Проект дополнен разделом</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b/>
              </w:rPr>
              <w:t>Раздел 8. Охрана природы и окружающей среды</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75</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rPr>
            </w:pPr>
            <w:r w:rsidRPr="00E16AF3">
              <w:rPr>
                <w:rFonts w:ascii="Times New Roman" w:hAnsi="Times New Roman"/>
                <w:color w:val="000000"/>
                <w:spacing w:val="-6"/>
              </w:rPr>
              <w:t xml:space="preserve">8.1. </w:t>
            </w:r>
            <w:r w:rsidRPr="00E16AF3">
              <w:rPr>
                <w:rFonts w:ascii="Times New Roman" w:hAnsi="Times New Roman"/>
              </w:rPr>
              <w:t>Охрана природы и окружающей среды. Существующее положение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75</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rPr>
            </w:pPr>
            <w:r w:rsidRPr="00E16AF3">
              <w:rPr>
                <w:rFonts w:ascii="Times New Roman" w:hAnsi="Times New Roman"/>
                <w:color w:val="000000"/>
                <w:spacing w:val="-6"/>
              </w:rPr>
              <w:t xml:space="preserve">8.2. </w:t>
            </w:r>
            <w:r w:rsidRPr="00E16AF3">
              <w:rPr>
                <w:rFonts w:ascii="Times New Roman" w:hAnsi="Times New Roman"/>
              </w:rPr>
              <w:t>Охрана природы и окружающей среды. Мероприятия по охране природы</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81</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rPr>
            </w:pPr>
            <w:r w:rsidRPr="00E16AF3">
              <w:rPr>
                <w:rFonts w:ascii="Times New Roman" w:hAnsi="Times New Roman"/>
                <w:b/>
              </w:rPr>
              <w:t>Раздел 9. Охрана объектов культурного наследия</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84</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FF"/>
                <w:spacing w:val="-6"/>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rPr>
            </w:pPr>
            <w:r w:rsidRPr="00E16AF3">
              <w:rPr>
                <w:rFonts w:ascii="Times New Roman" w:hAnsi="Times New Roman"/>
                <w:b/>
              </w:rPr>
              <w:t>Раздел 10. Технико-экономические показатели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86</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FF"/>
                <w:spacing w:val="-6"/>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b/>
              </w:rPr>
            </w:pPr>
            <w:r w:rsidRPr="00E16AF3">
              <w:rPr>
                <w:rFonts w:ascii="Times New Roman" w:hAnsi="Times New Roman"/>
                <w:b/>
              </w:rPr>
              <w:t>Раздел 11. Перечень и характеристика основных факторов риска возникновения чрезвычайных ситуаций природного и техногенного характера</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90</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FF"/>
                <w:spacing w:val="-6"/>
              </w:rPr>
            </w:pPr>
            <w:r w:rsidRPr="00E16AF3">
              <w:rPr>
                <w:rFonts w:ascii="Times New Roman" w:hAnsi="Times New Roman"/>
                <w:color w:val="0000FF"/>
                <w:spacing w:val="-6"/>
              </w:rPr>
              <w:t>Внесены изменения</w:t>
            </w:r>
          </w:p>
        </w:tc>
      </w:tr>
      <w:tr w:rsidR="0017656C" w:rsidRPr="00E16AF3" w:rsidTr="00812361">
        <w:trPr>
          <w:jc w:val="center"/>
        </w:trPr>
        <w:tc>
          <w:tcPr>
            <w:tcW w:w="1892" w:type="dxa"/>
            <w:shd w:val="clear" w:color="auto" w:fill="auto"/>
            <w:vAlign w:val="center"/>
          </w:tcPr>
          <w:p w:rsidR="0017656C" w:rsidRPr="00E16AF3" w:rsidRDefault="0017656C" w:rsidP="00812361">
            <w:pPr>
              <w:pStyle w:val="affff1"/>
              <w:rPr>
                <w:rFonts w:ascii="Times New Roman" w:hAnsi="Times New Roman"/>
                <w:b w:val="0"/>
                <w:color w:val="000000"/>
                <w:szCs w:val="28"/>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b/>
                <w:color w:val="000000"/>
                <w:spacing w:val="-6"/>
              </w:rPr>
              <w:t>Приложения</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r w:rsidRPr="00E16AF3">
              <w:rPr>
                <w:rFonts w:ascii="Times New Roman" w:hAnsi="Times New Roman"/>
                <w:color w:val="000000"/>
                <w:spacing w:val="-6"/>
              </w:rPr>
              <w:t>112</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color w:val="000000"/>
                <w:spacing w:val="-6"/>
              </w:rPr>
              <w:t>1. Техническое задание</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113</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color w:val="000000"/>
                <w:spacing w:val="-6"/>
              </w:rPr>
              <w:t>2. Письмо службы по охране объектов культурного наследия Иркутской области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115</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highlight w:val="yellow"/>
              </w:rPr>
            </w:pPr>
          </w:p>
        </w:tc>
      </w:tr>
      <w:tr w:rsidR="0017656C" w:rsidRPr="00E16AF3" w:rsidTr="00812361">
        <w:trPr>
          <w:jc w:val="center"/>
        </w:trPr>
        <w:tc>
          <w:tcPr>
            <w:tcW w:w="1892" w:type="dxa"/>
            <w:shd w:val="clear" w:color="auto" w:fill="auto"/>
            <w:vAlign w:val="center"/>
          </w:tcPr>
          <w:p w:rsidR="0017656C" w:rsidRPr="00E16AF3" w:rsidRDefault="0017656C" w:rsidP="00812361">
            <w:pPr>
              <w:spacing w:line="240" w:lineRule="auto"/>
              <w:jc w:val="center"/>
              <w:rPr>
                <w:rFonts w:ascii="Times New Roman" w:hAnsi="Times New Roman"/>
                <w:b/>
                <w:color w:val="000000"/>
                <w:sz w:val="28"/>
                <w:szCs w:val="28"/>
                <w:highlight w:val="yellow"/>
              </w:rPr>
            </w:pPr>
          </w:p>
        </w:tc>
        <w:tc>
          <w:tcPr>
            <w:tcW w:w="4796" w:type="dxa"/>
            <w:shd w:val="clear" w:color="auto" w:fill="auto"/>
            <w:vAlign w:val="center"/>
          </w:tcPr>
          <w:p w:rsidR="0017656C" w:rsidRPr="00E16AF3" w:rsidRDefault="0017656C" w:rsidP="00812361">
            <w:pPr>
              <w:spacing w:line="240" w:lineRule="auto"/>
              <w:rPr>
                <w:rFonts w:ascii="Times New Roman" w:hAnsi="Times New Roman"/>
                <w:i/>
              </w:rPr>
            </w:pPr>
            <w:r w:rsidRPr="00E16AF3">
              <w:rPr>
                <w:rFonts w:ascii="Times New Roman" w:hAnsi="Times New Roman"/>
                <w:color w:val="000000"/>
                <w:spacing w:val="-6"/>
              </w:rPr>
              <w:t>3 Письмо службы ветеринарии Иркутской области</w:t>
            </w:r>
          </w:p>
        </w:tc>
        <w:tc>
          <w:tcPr>
            <w:tcW w:w="1476"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r w:rsidRPr="00E16AF3">
              <w:rPr>
                <w:rFonts w:ascii="Times New Roman" w:hAnsi="Times New Roman"/>
                <w:color w:val="000000"/>
                <w:spacing w:val="-6"/>
              </w:rPr>
              <w:t>119</w:t>
            </w:r>
          </w:p>
        </w:tc>
        <w:tc>
          <w:tcPr>
            <w:tcW w:w="1589" w:type="dxa"/>
            <w:shd w:val="clear" w:color="auto" w:fill="auto"/>
            <w:vAlign w:val="center"/>
          </w:tcPr>
          <w:p w:rsidR="0017656C" w:rsidRPr="00E16AF3" w:rsidRDefault="0017656C" w:rsidP="00812361">
            <w:pPr>
              <w:spacing w:line="240" w:lineRule="auto"/>
              <w:jc w:val="center"/>
              <w:rPr>
                <w:rFonts w:ascii="Times New Roman" w:hAnsi="Times New Roman"/>
                <w:color w:val="000000"/>
                <w:spacing w:val="-6"/>
              </w:rPr>
            </w:pPr>
          </w:p>
        </w:tc>
      </w:tr>
    </w:tbl>
    <w:p w:rsidR="0017656C" w:rsidRDefault="0017656C" w:rsidP="0017656C">
      <w:pPr>
        <w:spacing w:line="240" w:lineRule="auto"/>
        <w:jc w:val="center"/>
        <w:rPr>
          <w:rFonts w:ascii="Times New Roman" w:hAnsi="Times New Roman"/>
          <w:b/>
          <w:color w:val="000000"/>
          <w:sz w:val="28"/>
          <w:szCs w:val="28"/>
          <w:highlight w:val="yellow"/>
        </w:rPr>
      </w:pPr>
    </w:p>
    <w:p w:rsidR="0017656C" w:rsidRDefault="0017656C" w:rsidP="0017656C">
      <w:pPr>
        <w:pStyle w:val="affff8"/>
        <w:spacing w:before="120" w:after="120" w:line="240" w:lineRule="auto"/>
        <w:ind w:firstLine="0"/>
        <w:rPr>
          <w:rFonts w:ascii="Times New Roman" w:hAnsi="Times New Roman"/>
          <w:color w:val="000000"/>
          <w:sz w:val="28"/>
          <w:szCs w:val="28"/>
          <w:highlight w:val="yellow"/>
        </w:rPr>
        <w:sectPr w:rsidR="0017656C">
          <w:headerReference w:type="default" r:id="rId30"/>
          <w:footerReference w:type="default" r:id="rId31"/>
          <w:headerReference w:type="first" r:id="rId32"/>
          <w:footerReference w:type="first" r:id="rId33"/>
          <w:pgSz w:w="11906" w:h="16838"/>
          <w:pgMar w:top="680" w:right="566" w:bottom="2977" w:left="1701" w:header="284" w:footer="127" w:gutter="0"/>
          <w:pgNumType w:start="1"/>
          <w:cols w:space="720"/>
          <w:titlePg/>
          <w:docGrid w:linePitch="360"/>
        </w:sectPr>
      </w:pPr>
    </w:p>
    <w:p w:rsidR="0017656C" w:rsidRDefault="0017656C" w:rsidP="0017656C">
      <w:pPr>
        <w:pStyle w:val="affff8"/>
        <w:spacing w:before="120" w:after="120" w:line="240" w:lineRule="auto"/>
        <w:ind w:firstLine="0"/>
        <w:rPr>
          <w:rFonts w:ascii="Times New Roman" w:hAnsi="Times New Roman"/>
          <w:color w:val="000000"/>
          <w:sz w:val="28"/>
          <w:szCs w:val="28"/>
        </w:rPr>
      </w:pPr>
      <w:r>
        <w:rPr>
          <w:rFonts w:ascii="Times New Roman" w:hAnsi="Times New Roman"/>
          <w:color w:val="000000"/>
          <w:sz w:val="28"/>
          <w:szCs w:val="28"/>
        </w:rPr>
        <w:lastRenderedPageBreak/>
        <w:t>Состав проекта</w:t>
      </w:r>
    </w:p>
    <w:p w:rsidR="0017656C" w:rsidRDefault="0017656C" w:rsidP="00A62231">
      <w:pPr>
        <w:suppressAutoHyphens/>
        <w:spacing w:beforeLines="50" w:after="120" w:line="240" w:lineRule="auto"/>
        <w:ind w:firstLine="709"/>
        <w:rPr>
          <w:rStyle w:val="60"/>
          <w:rFonts w:eastAsiaTheme="minorHAnsi"/>
          <w:color w:val="000000"/>
          <w:spacing w:val="1"/>
        </w:rPr>
      </w:pPr>
      <w:r>
        <w:rPr>
          <w:rFonts w:ascii="Times New Roman" w:hAnsi="Times New Roman"/>
          <w:b/>
          <w:bCs/>
          <w:color w:val="000000"/>
        </w:rPr>
        <w:t xml:space="preserve">«Внесение изменений в генеральный план муниципального образования «Захальское» Эхирит-Булагатского района Иркутской области» </w:t>
      </w:r>
    </w:p>
    <w:tbl>
      <w:tblPr>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76"/>
        <w:gridCol w:w="1628"/>
        <w:gridCol w:w="4650"/>
        <w:gridCol w:w="1584"/>
        <w:gridCol w:w="1125"/>
      </w:tblGrid>
      <w:tr w:rsidR="0017656C" w:rsidTr="00812361">
        <w:trPr>
          <w:trHeight w:val="284"/>
          <w:tblHeader/>
        </w:trPr>
        <w:tc>
          <w:tcPr>
            <w:tcW w:w="876" w:type="dxa"/>
            <w:tcBorders>
              <w:top w:val="single" w:sz="12" w:space="0" w:color="auto"/>
              <w:bottom w:val="single" w:sz="12" w:space="0" w:color="auto"/>
            </w:tcBorders>
            <w:vAlign w:val="center"/>
          </w:tcPr>
          <w:p w:rsidR="0017656C" w:rsidRDefault="0017656C" w:rsidP="00812361">
            <w:pPr>
              <w:suppressAutoHyphens/>
              <w:spacing w:line="240" w:lineRule="auto"/>
              <w:jc w:val="center"/>
              <w:rPr>
                <w:rFonts w:ascii="Times New Roman" w:hAnsi="Times New Roman"/>
                <w:b/>
                <w:color w:val="000000"/>
              </w:rPr>
            </w:pPr>
          </w:p>
          <w:p w:rsidR="0017656C" w:rsidRDefault="00966BCC" w:rsidP="00812361">
            <w:pPr>
              <w:suppressAutoHyphens/>
              <w:spacing w:line="240" w:lineRule="auto"/>
              <w:jc w:val="center"/>
              <w:rPr>
                <w:rFonts w:ascii="Times New Roman" w:hAnsi="Times New Roman"/>
                <w:b/>
                <w:color w:val="000000"/>
              </w:rPr>
            </w:pPr>
            <w:r w:rsidRPr="00966BCC">
              <w:rPr>
                <w:rFonts w:ascii="Times New Roman" w:hAnsi="Times New Roman"/>
                <w:color w:val="000000"/>
                <w:lang w:eastAsia="ru-RU"/>
              </w:rPr>
              <w:pict>
                <v:shape id="_x0000_s1033" type="#_x0000_t202" style="position:absolute;left:0;text-align:left;margin-left:541.3pt;margin-top:5.4pt;width:27pt;height:22.25pt;z-index:25166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" filled="f" strokeweight="2pt">
                  <v:textbox>
                    <w:txbxContent>
                      <w:p w:rsidR="0017656C" w:rsidRDefault="0017656C" w:rsidP="0017656C">
                        <w:pPr>
                          <w:rPr>
                            <w:b/>
                            <w:bCs/>
                            <w:sz w:val="20"/>
                          </w:rPr>
                        </w:pPr>
                        <w:r>
                          <w:rPr>
                            <w:b/>
                            <w:bCs/>
                          </w:rPr>
                          <w:t>2</w:t>
                        </w:r>
                      </w:p>
                      <w:p w:rsidR="0017656C" w:rsidRDefault="0017656C" w:rsidP="0017656C">
                        <w:pPr>
                          <w:rPr>
                            <w:b/>
                            <w:bCs/>
                            <w:sz w:val="20"/>
                          </w:rPr>
                        </w:pPr>
                      </w:p>
                    </w:txbxContent>
                  </v:textbox>
                </v:shape>
              </w:pict>
            </w:r>
            <w:r w:rsidR="0017656C">
              <w:rPr>
                <w:rFonts w:ascii="Times New Roman" w:hAnsi="Times New Roman"/>
                <w:b/>
                <w:color w:val="000000"/>
              </w:rPr>
              <w:t>Номер тома</w:t>
            </w:r>
          </w:p>
        </w:tc>
        <w:tc>
          <w:tcPr>
            <w:tcW w:w="1628" w:type="dxa"/>
            <w:tcBorders>
              <w:top w:val="single" w:sz="12" w:space="0" w:color="auto"/>
              <w:bottom w:val="single" w:sz="12" w:space="0" w:color="auto"/>
            </w:tcBorders>
            <w:vAlign w:val="center"/>
          </w:tcPr>
          <w:p w:rsidR="0017656C" w:rsidRDefault="0017656C" w:rsidP="00812361">
            <w:pPr>
              <w:suppressAutoHyphens/>
              <w:spacing w:line="240" w:lineRule="auto"/>
              <w:jc w:val="center"/>
              <w:rPr>
                <w:rFonts w:ascii="Times New Roman" w:hAnsi="Times New Roman"/>
                <w:b/>
                <w:color w:val="000000"/>
              </w:rPr>
            </w:pPr>
            <w:r>
              <w:rPr>
                <w:rFonts w:ascii="Times New Roman" w:hAnsi="Times New Roman"/>
                <w:b/>
                <w:color w:val="000000"/>
              </w:rPr>
              <w:t>Обозначение</w:t>
            </w:r>
          </w:p>
        </w:tc>
        <w:tc>
          <w:tcPr>
            <w:tcW w:w="4650" w:type="dxa"/>
            <w:tcBorders>
              <w:top w:val="single" w:sz="12" w:space="0" w:color="auto"/>
              <w:bottom w:val="single" w:sz="12" w:space="0" w:color="auto"/>
            </w:tcBorders>
            <w:vAlign w:val="center"/>
          </w:tcPr>
          <w:p w:rsidR="0017656C" w:rsidRDefault="0017656C" w:rsidP="00812361">
            <w:pPr>
              <w:keepNext/>
              <w:tabs>
                <w:tab w:val="left" w:pos="2197"/>
              </w:tabs>
              <w:suppressAutoHyphens/>
              <w:spacing w:line="240" w:lineRule="auto"/>
              <w:jc w:val="center"/>
              <w:textAlignment w:val="baseline"/>
              <w:outlineLvl w:val="1"/>
              <w:rPr>
                <w:rFonts w:ascii="Times New Roman" w:hAnsi="Times New Roman"/>
                <w:b/>
                <w:bCs/>
                <w:color w:val="000000"/>
              </w:rPr>
            </w:pPr>
            <w:r>
              <w:rPr>
                <w:rFonts w:ascii="Times New Roman" w:hAnsi="Times New Roman"/>
                <w:b/>
                <w:color w:val="000000"/>
              </w:rPr>
              <w:t>Наименование</w:t>
            </w:r>
          </w:p>
        </w:tc>
        <w:tc>
          <w:tcPr>
            <w:tcW w:w="1584" w:type="dxa"/>
            <w:tcBorders>
              <w:top w:val="single" w:sz="12" w:space="0" w:color="auto"/>
              <w:bottom w:val="single" w:sz="12" w:space="0" w:color="auto"/>
            </w:tcBorders>
            <w:vAlign w:val="center"/>
          </w:tcPr>
          <w:p w:rsidR="0017656C" w:rsidRDefault="0017656C" w:rsidP="00812361">
            <w:pPr>
              <w:suppressAutoHyphens/>
              <w:spacing w:line="240" w:lineRule="auto"/>
              <w:jc w:val="center"/>
              <w:rPr>
                <w:rFonts w:ascii="Times New Roman" w:hAnsi="Times New Roman"/>
                <w:b/>
                <w:color w:val="000000"/>
              </w:rPr>
            </w:pPr>
            <w:r>
              <w:rPr>
                <w:rFonts w:ascii="Times New Roman" w:hAnsi="Times New Roman"/>
                <w:b/>
                <w:color w:val="000000"/>
              </w:rPr>
              <w:t>Примечание</w:t>
            </w:r>
          </w:p>
        </w:tc>
        <w:tc>
          <w:tcPr>
            <w:tcW w:w="1125" w:type="dxa"/>
            <w:tcBorders>
              <w:top w:val="single" w:sz="12" w:space="0" w:color="auto"/>
              <w:bottom w:val="single" w:sz="12" w:space="0" w:color="auto"/>
            </w:tcBorders>
            <w:vAlign w:val="center"/>
          </w:tcPr>
          <w:p w:rsidR="0017656C" w:rsidRDefault="0017656C" w:rsidP="00812361">
            <w:pPr>
              <w:suppressAutoHyphens/>
              <w:spacing w:line="240" w:lineRule="auto"/>
              <w:jc w:val="center"/>
              <w:rPr>
                <w:rFonts w:ascii="Times New Roman" w:hAnsi="Times New Roman"/>
                <w:b/>
                <w:color w:val="000000"/>
              </w:rPr>
            </w:pPr>
            <w:r>
              <w:rPr>
                <w:rFonts w:ascii="Times New Roman" w:hAnsi="Times New Roman"/>
                <w:b/>
                <w:color w:val="000000"/>
              </w:rPr>
              <w:t>Количество страниц/</w:t>
            </w:r>
          </w:p>
          <w:p w:rsidR="0017656C" w:rsidRDefault="0017656C" w:rsidP="00812361">
            <w:pPr>
              <w:suppressAutoHyphens/>
              <w:spacing w:line="240" w:lineRule="auto"/>
              <w:jc w:val="center"/>
              <w:rPr>
                <w:rFonts w:ascii="Times New Roman" w:hAnsi="Times New Roman"/>
              </w:rPr>
            </w:pPr>
            <w:r>
              <w:rPr>
                <w:rFonts w:ascii="Times New Roman" w:hAnsi="Times New Roman"/>
                <w:b/>
                <w:color w:val="000000"/>
              </w:rPr>
              <w:t>листов</w:t>
            </w:r>
          </w:p>
        </w:tc>
      </w:tr>
      <w:tr w:rsidR="0017656C" w:rsidTr="00812361">
        <w:trPr>
          <w:trHeight w:val="284"/>
        </w:trPr>
        <w:tc>
          <w:tcPr>
            <w:tcW w:w="876" w:type="dxa"/>
            <w:tcBorders>
              <w:top w:val="single" w:sz="12" w:space="0" w:color="auto"/>
            </w:tcBorders>
            <w:vAlign w:val="center"/>
          </w:tcPr>
          <w:p w:rsidR="0017656C" w:rsidRDefault="0017656C" w:rsidP="00812361">
            <w:pPr>
              <w:tabs>
                <w:tab w:val="left" w:pos="5940"/>
              </w:tabs>
              <w:suppressAutoHyphens/>
              <w:spacing w:line="240" w:lineRule="auto"/>
              <w:jc w:val="center"/>
              <w:rPr>
                <w:rFonts w:ascii="Times New Roman" w:hAnsi="Times New Roman"/>
                <w:color w:val="000000"/>
                <w:highlight w:val="yellow"/>
              </w:rPr>
            </w:pPr>
            <w:r>
              <w:rPr>
                <w:rFonts w:ascii="Times New Roman" w:hAnsi="Times New Roman"/>
                <w:color w:val="000000"/>
              </w:rPr>
              <w:t>1</w:t>
            </w:r>
          </w:p>
        </w:tc>
        <w:tc>
          <w:tcPr>
            <w:tcW w:w="1628" w:type="dxa"/>
            <w:tcBorders>
              <w:top w:val="single" w:sz="12" w:space="0" w:color="auto"/>
            </w:tcBorders>
            <w:vAlign w:val="center"/>
          </w:tcPr>
          <w:p w:rsidR="0017656C" w:rsidRDefault="0017656C" w:rsidP="00812361">
            <w:pPr>
              <w:tabs>
                <w:tab w:val="left" w:pos="5940"/>
              </w:tabs>
              <w:suppressAutoHyphens/>
              <w:spacing w:line="240" w:lineRule="auto"/>
              <w:jc w:val="center"/>
              <w:rPr>
                <w:rFonts w:ascii="Times New Roman" w:hAnsi="Times New Roman"/>
                <w:b/>
                <w:color w:val="000000"/>
                <w:highlight w:val="yellow"/>
              </w:rPr>
            </w:pPr>
          </w:p>
        </w:tc>
        <w:tc>
          <w:tcPr>
            <w:tcW w:w="4650" w:type="dxa"/>
            <w:tcBorders>
              <w:top w:val="single" w:sz="12" w:space="0" w:color="auto"/>
            </w:tcBorders>
            <w:vAlign w:val="center"/>
          </w:tcPr>
          <w:p w:rsidR="0017656C" w:rsidRDefault="0017656C" w:rsidP="00812361">
            <w:pPr>
              <w:tabs>
                <w:tab w:val="left" w:pos="5940"/>
              </w:tabs>
              <w:suppressAutoHyphens/>
              <w:spacing w:line="240" w:lineRule="auto"/>
              <w:rPr>
                <w:rFonts w:ascii="Times New Roman" w:hAnsi="Times New Roman"/>
                <w:b/>
                <w:color w:val="000000"/>
              </w:rPr>
            </w:pPr>
            <w:r>
              <w:rPr>
                <w:rFonts w:ascii="Times New Roman" w:hAnsi="Times New Roman"/>
                <w:b/>
              </w:rPr>
              <w:t>Материалы проекта, подлежащие утверждению</w:t>
            </w:r>
          </w:p>
        </w:tc>
        <w:tc>
          <w:tcPr>
            <w:tcW w:w="1584" w:type="dxa"/>
            <w:tcBorders>
              <w:top w:val="single" w:sz="12" w:space="0" w:color="auto"/>
            </w:tcBorders>
            <w:vAlign w:val="center"/>
          </w:tcPr>
          <w:p w:rsidR="0017656C" w:rsidRDefault="0017656C" w:rsidP="00812361">
            <w:pPr>
              <w:tabs>
                <w:tab w:val="left" w:pos="5940"/>
              </w:tabs>
              <w:suppressAutoHyphens/>
              <w:spacing w:line="240" w:lineRule="auto"/>
              <w:rPr>
                <w:rFonts w:ascii="Times New Roman" w:hAnsi="Times New Roman"/>
                <w:color w:val="000000"/>
              </w:rPr>
            </w:pPr>
          </w:p>
        </w:tc>
        <w:tc>
          <w:tcPr>
            <w:tcW w:w="1125" w:type="dxa"/>
            <w:tcBorders>
              <w:top w:val="single" w:sz="12" w:space="0" w:color="auto"/>
            </w:tcBorders>
            <w:vAlign w:val="center"/>
          </w:tcPr>
          <w:p w:rsidR="0017656C" w:rsidRDefault="0017656C" w:rsidP="00812361">
            <w:pPr>
              <w:tabs>
                <w:tab w:val="left" w:pos="5940"/>
              </w:tabs>
              <w:suppressAutoHyphens/>
              <w:spacing w:line="240" w:lineRule="auto"/>
              <w:rPr>
                <w:rFonts w:ascii="Times New Roman" w:hAnsi="Times New Roman"/>
              </w:rPr>
            </w:pP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highlight w:val="yellow"/>
              </w:rPr>
            </w:pP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rPr>
            </w:pPr>
            <w:r>
              <w:rPr>
                <w:rFonts w:ascii="Times New Roman" w:hAnsi="Times New Roman"/>
                <w:color w:val="000000"/>
                <w:spacing w:val="-6"/>
              </w:rPr>
              <w:t>151-18-измГП-УЧ-Кн1</w:t>
            </w:r>
          </w:p>
        </w:tc>
        <w:tc>
          <w:tcPr>
            <w:tcW w:w="4650" w:type="dxa"/>
            <w:vAlign w:val="center"/>
          </w:tcPr>
          <w:p w:rsidR="0017656C" w:rsidRDefault="0017656C" w:rsidP="00812361">
            <w:pPr>
              <w:tabs>
                <w:tab w:val="left" w:pos="5940"/>
              </w:tabs>
              <w:suppressAutoHyphens/>
              <w:spacing w:line="240" w:lineRule="auto"/>
              <w:rPr>
                <w:rFonts w:ascii="Times New Roman" w:hAnsi="Times New Roman"/>
                <w:bCs/>
                <w:color w:val="000000"/>
              </w:rPr>
            </w:pPr>
            <w:r>
              <w:rPr>
                <w:rFonts w:ascii="Times New Roman" w:hAnsi="Times New Roman"/>
              </w:rPr>
              <w:t>Книга 1. Положение о территориальном планировании</w:t>
            </w:r>
          </w:p>
        </w:tc>
        <w:tc>
          <w:tcPr>
            <w:tcW w:w="1584"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r>
              <w:rPr>
                <w:rFonts w:ascii="Times New Roman" w:hAnsi="Times New Roman"/>
                <w:color w:val="0000FF"/>
              </w:rPr>
              <w:t>Внесены изменения</w:t>
            </w:r>
          </w:p>
        </w:tc>
        <w:tc>
          <w:tcPr>
            <w:tcW w:w="1125" w:type="dxa"/>
            <w:vAlign w:val="center"/>
          </w:tcPr>
          <w:p w:rsidR="0017656C" w:rsidRDefault="0017656C" w:rsidP="00812361">
            <w:pPr>
              <w:tabs>
                <w:tab w:val="left" w:pos="5940"/>
              </w:tabs>
              <w:suppressAutoHyphens/>
              <w:spacing w:line="240" w:lineRule="auto"/>
              <w:jc w:val="center"/>
              <w:rPr>
                <w:rFonts w:ascii="Times New Roman" w:hAnsi="Times New Roman"/>
              </w:rPr>
            </w:pPr>
            <w:r>
              <w:rPr>
                <w:rFonts w:ascii="Times New Roman" w:hAnsi="Times New Roman"/>
                <w:color w:val="000000"/>
              </w:rPr>
              <w:t xml:space="preserve">12 стр.  </w:t>
            </w: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highlight w:val="yellow"/>
              </w:rPr>
            </w:pP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highlight w:val="yellow"/>
              </w:rPr>
            </w:pPr>
            <w:r>
              <w:rPr>
                <w:rFonts w:ascii="Times New Roman" w:hAnsi="Times New Roman"/>
                <w:color w:val="000000"/>
                <w:spacing w:val="-6"/>
              </w:rPr>
              <w:t>151-18-измГП-УЧ-К1</w:t>
            </w:r>
          </w:p>
        </w:tc>
        <w:tc>
          <w:tcPr>
            <w:tcW w:w="4650" w:type="dxa"/>
            <w:vAlign w:val="center"/>
          </w:tcPr>
          <w:p w:rsidR="0017656C" w:rsidRDefault="0017656C" w:rsidP="00812361">
            <w:pPr>
              <w:tabs>
                <w:tab w:val="left" w:pos="5940"/>
              </w:tabs>
              <w:suppressAutoHyphens/>
              <w:spacing w:line="240" w:lineRule="auto"/>
              <w:ind w:left="742" w:hanging="742"/>
              <w:rPr>
                <w:rFonts w:ascii="Times New Roman" w:hAnsi="Times New Roman"/>
                <w:color w:val="000000"/>
                <w:spacing w:val="-6"/>
              </w:rPr>
            </w:pPr>
            <w:r>
              <w:rPr>
                <w:rFonts w:ascii="Times New Roman" w:hAnsi="Times New Roman"/>
                <w:color w:val="000000"/>
                <w:spacing w:val="-6"/>
              </w:rPr>
              <w:t>Карта 1  Карта планируемого размещения объектов местного значения поселения М 1:5000, М 1:25000</w:t>
            </w:r>
          </w:p>
        </w:tc>
        <w:tc>
          <w:tcPr>
            <w:tcW w:w="1584"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color w:val="0000FF"/>
              </w:rPr>
              <w:t>Внесены изменения</w:t>
            </w:r>
          </w:p>
        </w:tc>
        <w:tc>
          <w:tcPr>
            <w:tcW w:w="1125"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rPr>
              <w:t>1 лист</w:t>
            </w: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rPr>
            </w:pPr>
            <w:r>
              <w:rPr>
                <w:rFonts w:ascii="Times New Roman" w:hAnsi="Times New Roman"/>
                <w:color w:val="000000"/>
                <w:spacing w:val="-6"/>
              </w:rPr>
              <w:t>151-18-измГП-УЧ-К2</w:t>
            </w:r>
          </w:p>
        </w:tc>
        <w:tc>
          <w:tcPr>
            <w:tcW w:w="4650" w:type="dxa"/>
            <w:vAlign w:val="center"/>
          </w:tcPr>
          <w:p w:rsidR="0017656C" w:rsidRDefault="0017656C" w:rsidP="00812361">
            <w:pPr>
              <w:tabs>
                <w:tab w:val="left" w:pos="5940"/>
              </w:tabs>
              <w:suppressAutoHyphens/>
              <w:spacing w:line="240" w:lineRule="auto"/>
              <w:ind w:left="742" w:hanging="742"/>
              <w:rPr>
                <w:rFonts w:ascii="Times New Roman" w:hAnsi="Times New Roman"/>
                <w:color w:val="000000"/>
                <w:spacing w:val="-6"/>
              </w:rPr>
            </w:pPr>
            <w:r>
              <w:rPr>
                <w:rFonts w:ascii="Times New Roman" w:hAnsi="Times New Roman"/>
                <w:color w:val="000000"/>
                <w:spacing w:val="-6"/>
              </w:rPr>
              <w:t>Карта 2  Карта границ населенных пунктов, входящих в состав поселения М 1:5000, М 1:25000</w:t>
            </w:r>
          </w:p>
        </w:tc>
        <w:tc>
          <w:tcPr>
            <w:tcW w:w="1584"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color w:val="0000FF"/>
              </w:rPr>
              <w:t>Внесены изменения</w:t>
            </w:r>
          </w:p>
        </w:tc>
        <w:tc>
          <w:tcPr>
            <w:tcW w:w="1125"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rPr>
              <w:t>1 лист</w:t>
            </w: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spacing w:val="-6"/>
              </w:rPr>
            </w:pPr>
            <w:r>
              <w:rPr>
                <w:rFonts w:ascii="Times New Roman" w:hAnsi="Times New Roman"/>
                <w:color w:val="000000"/>
                <w:spacing w:val="-6"/>
              </w:rPr>
              <w:t>151-18-измГП-УЧ-К3</w:t>
            </w:r>
          </w:p>
        </w:tc>
        <w:tc>
          <w:tcPr>
            <w:tcW w:w="4650" w:type="dxa"/>
            <w:vAlign w:val="center"/>
          </w:tcPr>
          <w:p w:rsidR="0017656C" w:rsidRDefault="0017656C" w:rsidP="00812361">
            <w:pPr>
              <w:spacing w:line="240" w:lineRule="auto"/>
              <w:ind w:left="930" w:hanging="930"/>
              <w:rPr>
                <w:rFonts w:ascii="Times New Roman" w:hAnsi="Times New Roman"/>
                <w:color w:val="000000"/>
                <w:highlight w:val="yellow"/>
              </w:rPr>
            </w:pPr>
            <w:r>
              <w:rPr>
                <w:rFonts w:ascii="Times New Roman" w:hAnsi="Times New Roman"/>
                <w:color w:val="000000"/>
                <w:spacing w:val="-6"/>
              </w:rPr>
              <w:t>Карта 3 Карта функциональных зон поселения   М 1:5000, М 1:25000</w:t>
            </w:r>
          </w:p>
        </w:tc>
        <w:tc>
          <w:tcPr>
            <w:tcW w:w="1584"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color w:val="0000FF"/>
              </w:rPr>
              <w:t>Внесены изменения</w:t>
            </w:r>
          </w:p>
        </w:tc>
        <w:tc>
          <w:tcPr>
            <w:tcW w:w="1125"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rPr>
              <w:t>1 лист</w:t>
            </w:r>
          </w:p>
        </w:tc>
      </w:tr>
      <w:tr w:rsidR="0017656C" w:rsidTr="00812361">
        <w:trPr>
          <w:trHeight w:val="284"/>
        </w:trPr>
        <w:tc>
          <w:tcPr>
            <w:tcW w:w="876" w:type="dxa"/>
            <w:vAlign w:val="center"/>
          </w:tcPr>
          <w:p w:rsidR="0017656C" w:rsidRDefault="0017656C" w:rsidP="00812361">
            <w:pPr>
              <w:pStyle w:val="aff8"/>
              <w:spacing w:line="240" w:lineRule="auto"/>
              <w:ind w:firstLine="0"/>
              <w:jc w:val="center"/>
              <w:rPr>
                <w:rFonts w:ascii="Times New Roman" w:hAnsi="Times New Roman"/>
                <w:sz w:val="22"/>
                <w:szCs w:val="22"/>
              </w:rPr>
            </w:pPr>
            <w:r>
              <w:rPr>
                <w:rFonts w:ascii="Times New Roman" w:hAnsi="Times New Roman"/>
                <w:sz w:val="22"/>
                <w:szCs w:val="22"/>
              </w:rPr>
              <w:t>2</w:t>
            </w:r>
          </w:p>
        </w:tc>
        <w:tc>
          <w:tcPr>
            <w:tcW w:w="1628" w:type="dxa"/>
            <w:vAlign w:val="center"/>
          </w:tcPr>
          <w:p w:rsidR="0017656C" w:rsidRDefault="0017656C" w:rsidP="00812361">
            <w:pPr>
              <w:tabs>
                <w:tab w:val="left" w:pos="5940"/>
              </w:tabs>
              <w:spacing w:line="240" w:lineRule="auto"/>
              <w:jc w:val="center"/>
              <w:rPr>
                <w:rFonts w:ascii="Times New Roman" w:hAnsi="Times New Roman"/>
              </w:rPr>
            </w:pPr>
          </w:p>
        </w:tc>
        <w:tc>
          <w:tcPr>
            <w:tcW w:w="4650" w:type="dxa"/>
            <w:vAlign w:val="center"/>
          </w:tcPr>
          <w:p w:rsidR="0017656C" w:rsidRDefault="0017656C" w:rsidP="00812361">
            <w:pPr>
              <w:spacing w:line="240" w:lineRule="auto"/>
              <w:rPr>
                <w:rFonts w:ascii="Times New Roman" w:hAnsi="Times New Roman"/>
                <w:b/>
              </w:rPr>
            </w:pPr>
            <w:r>
              <w:rPr>
                <w:rFonts w:ascii="Times New Roman" w:hAnsi="Times New Roman"/>
                <w:b/>
              </w:rPr>
              <w:t>Сведения о границах населенных пунктов, входящих в состав поселения</w:t>
            </w:r>
          </w:p>
        </w:tc>
        <w:tc>
          <w:tcPr>
            <w:tcW w:w="1584" w:type="dxa"/>
            <w:vAlign w:val="center"/>
          </w:tcPr>
          <w:p w:rsidR="0017656C" w:rsidRDefault="0017656C" w:rsidP="00812361">
            <w:pPr>
              <w:pStyle w:val="aff8"/>
              <w:spacing w:line="240" w:lineRule="auto"/>
              <w:ind w:firstLine="0"/>
              <w:jc w:val="center"/>
              <w:rPr>
                <w:rFonts w:ascii="Times New Roman" w:hAnsi="Times New Roman"/>
                <w:sz w:val="22"/>
                <w:szCs w:val="22"/>
              </w:rPr>
            </w:pPr>
          </w:p>
        </w:tc>
        <w:tc>
          <w:tcPr>
            <w:tcW w:w="1125" w:type="dxa"/>
            <w:vAlign w:val="center"/>
          </w:tcPr>
          <w:p w:rsidR="0017656C" w:rsidRDefault="0017656C" w:rsidP="00812361">
            <w:pPr>
              <w:pStyle w:val="aff8"/>
              <w:spacing w:line="240" w:lineRule="auto"/>
              <w:ind w:firstLine="0"/>
              <w:jc w:val="center"/>
              <w:rPr>
                <w:rFonts w:ascii="Times New Roman" w:hAnsi="Times New Roman"/>
              </w:rPr>
            </w:pPr>
          </w:p>
        </w:tc>
      </w:tr>
      <w:tr w:rsidR="0017656C" w:rsidTr="00812361">
        <w:trPr>
          <w:trHeight w:val="284"/>
        </w:trPr>
        <w:tc>
          <w:tcPr>
            <w:tcW w:w="876" w:type="dxa"/>
            <w:vAlign w:val="center"/>
          </w:tcPr>
          <w:p w:rsidR="0017656C" w:rsidRDefault="0017656C" w:rsidP="00812361">
            <w:pPr>
              <w:pStyle w:val="aff8"/>
              <w:spacing w:line="240" w:lineRule="auto"/>
              <w:ind w:firstLine="0"/>
              <w:jc w:val="center"/>
              <w:rPr>
                <w:rFonts w:ascii="Times New Roman" w:hAnsi="Times New Roman"/>
                <w:sz w:val="22"/>
                <w:szCs w:val="22"/>
              </w:rPr>
            </w:pPr>
          </w:p>
        </w:tc>
        <w:tc>
          <w:tcPr>
            <w:tcW w:w="1628" w:type="dxa"/>
            <w:vAlign w:val="center"/>
          </w:tcPr>
          <w:p w:rsidR="0017656C" w:rsidRDefault="0017656C" w:rsidP="00812361">
            <w:pPr>
              <w:tabs>
                <w:tab w:val="left" w:pos="5940"/>
              </w:tabs>
              <w:spacing w:line="240" w:lineRule="auto"/>
              <w:jc w:val="center"/>
              <w:rPr>
                <w:rFonts w:ascii="Times New Roman" w:hAnsi="Times New Roman"/>
              </w:rPr>
            </w:pPr>
            <w:r>
              <w:rPr>
                <w:rFonts w:ascii="Times New Roman" w:hAnsi="Times New Roman"/>
              </w:rPr>
              <w:t>151-18-измГП-ГрНП-Кн2</w:t>
            </w:r>
          </w:p>
        </w:tc>
        <w:tc>
          <w:tcPr>
            <w:tcW w:w="4650" w:type="dxa"/>
            <w:vAlign w:val="center"/>
          </w:tcPr>
          <w:p w:rsidR="0017656C" w:rsidRDefault="0017656C" w:rsidP="00812361">
            <w:pPr>
              <w:spacing w:line="240" w:lineRule="auto"/>
              <w:rPr>
                <w:rFonts w:ascii="Times New Roman" w:hAnsi="Times New Roman"/>
              </w:rPr>
            </w:pPr>
            <w:r>
              <w:rPr>
                <w:rFonts w:ascii="Times New Roman" w:hAnsi="Times New Roman"/>
              </w:rPr>
              <w:t>Книга 2. Сведения о границах населенных пунктов, входящих в состав поселения</w:t>
            </w:r>
          </w:p>
        </w:tc>
        <w:tc>
          <w:tcPr>
            <w:tcW w:w="1584" w:type="dxa"/>
            <w:vAlign w:val="center"/>
          </w:tcPr>
          <w:p w:rsidR="0017656C" w:rsidRDefault="0017656C" w:rsidP="00812361">
            <w:pPr>
              <w:pStyle w:val="aff8"/>
              <w:spacing w:line="240" w:lineRule="auto"/>
              <w:ind w:firstLine="0"/>
              <w:jc w:val="center"/>
              <w:rPr>
                <w:rFonts w:ascii="Times New Roman" w:hAnsi="Times New Roman"/>
                <w:sz w:val="22"/>
                <w:szCs w:val="22"/>
              </w:rPr>
            </w:pPr>
            <w:r>
              <w:rPr>
                <w:rFonts w:ascii="Times New Roman" w:hAnsi="Times New Roman"/>
                <w:color w:val="0000FF"/>
                <w:sz w:val="22"/>
                <w:szCs w:val="22"/>
              </w:rPr>
              <w:t>Проект дополнен книгой</w:t>
            </w:r>
          </w:p>
        </w:tc>
        <w:tc>
          <w:tcPr>
            <w:tcW w:w="1125" w:type="dxa"/>
            <w:vAlign w:val="center"/>
          </w:tcPr>
          <w:p w:rsidR="0017656C" w:rsidRDefault="0017656C" w:rsidP="00812361">
            <w:pPr>
              <w:pStyle w:val="aff8"/>
              <w:spacing w:line="240" w:lineRule="auto"/>
              <w:ind w:firstLine="0"/>
              <w:jc w:val="center"/>
              <w:rPr>
                <w:rFonts w:ascii="Times New Roman" w:hAnsi="Times New Roman"/>
              </w:rPr>
            </w:pPr>
            <w:r>
              <w:rPr>
                <w:rFonts w:ascii="Times New Roman" w:hAnsi="Times New Roman"/>
                <w:sz w:val="22"/>
                <w:szCs w:val="22"/>
              </w:rPr>
              <w:t>52 стр.</w:t>
            </w: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spacing w:val="-6"/>
              </w:rPr>
            </w:pPr>
          </w:p>
        </w:tc>
        <w:tc>
          <w:tcPr>
            <w:tcW w:w="4650" w:type="dxa"/>
            <w:vAlign w:val="center"/>
          </w:tcPr>
          <w:p w:rsidR="0017656C" w:rsidRDefault="0017656C" w:rsidP="00812361">
            <w:pPr>
              <w:tabs>
                <w:tab w:val="left" w:pos="5940"/>
              </w:tabs>
              <w:suppressAutoHyphens/>
              <w:spacing w:line="240" w:lineRule="auto"/>
              <w:rPr>
                <w:rFonts w:ascii="Times New Roman" w:hAnsi="Times New Roman"/>
                <w:color w:val="000000"/>
                <w:spacing w:val="-6"/>
              </w:rPr>
            </w:pPr>
            <w:r>
              <w:rPr>
                <w:rFonts w:ascii="Times New Roman" w:hAnsi="Times New Roman"/>
                <w:b/>
              </w:rPr>
              <w:t>Материалы по обоснованию</w:t>
            </w:r>
          </w:p>
        </w:tc>
        <w:tc>
          <w:tcPr>
            <w:tcW w:w="1584" w:type="dxa"/>
            <w:vAlign w:val="center"/>
          </w:tcPr>
          <w:p w:rsidR="0017656C" w:rsidRDefault="0017656C" w:rsidP="00812361">
            <w:pPr>
              <w:suppressAutoHyphens/>
              <w:spacing w:line="240" w:lineRule="auto"/>
              <w:jc w:val="center"/>
              <w:rPr>
                <w:rFonts w:ascii="Times New Roman" w:hAnsi="Times New Roman"/>
                <w:highlight w:val="yellow"/>
              </w:rPr>
            </w:pPr>
          </w:p>
        </w:tc>
        <w:tc>
          <w:tcPr>
            <w:tcW w:w="1125" w:type="dxa"/>
            <w:vAlign w:val="center"/>
          </w:tcPr>
          <w:p w:rsidR="0017656C" w:rsidRDefault="0017656C" w:rsidP="00812361">
            <w:pPr>
              <w:suppressAutoHyphens/>
              <w:spacing w:line="240" w:lineRule="auto"/>
              <w:jc w:val="center"/>
              <w:rPr>
                <w:rFonts w:ascii="Times New Roman" w:hAnsi="Times New Roman"/>
              </w:rPr>
            </w:pP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r>
              <w:rPr>
                <w:rFonts w:ascii="Times New Roman" w:hAnsi="Times New Roman"/>
                <w:color w:val="000000"/>
              </w:rPr>
              <w:t>3</w:t>
            </w: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spacing w:val="-6"/>
              </w:rPr>
            </w:pPr>
            <w:r>
              <w:rPr>
                <w:rFonts w:ascii="Times New Roman" w:hAnsi="Times New Roman"/>
                <w:color w:val="000000"/>
                <w:spacing w:val="-6"/>
              </w:rPr>
              <w:t>151-18-измГП-ОМ-Кн3</w:t>
            </w:r>
          </w:p>
        </w:tc>
        <w:tc>
          <w:tcPr>
            <w:tcW w:w="4650" w:type="dxa"/>
            <w:vAlign w:val="center"/>
          </w:tcPr>
          <w:p w:rsidR="0017656C" w:rsidRDefault="0017656C" w:rsidP="00812361">
            <w:pPr>
              <w:tabs>
                <w:tab w:val="left" w:pos="5940"/>
              </w:tabs>
              <w:suppressAutoHyphens/>
              <w:spacing w:line="240" w:lineRule="auto"/>
              <w:rPr>
                <w:rFonts w:ascii="Times New Roman" w:hAnsi="Times New Roman"/>
                <w:color w:val="000000"/>
                <w:spacing w:val="-6"/>
              </w:rPr>
            </w:pPr>
            <w:r>
              <w:rPr>
                <w:rFonts w:ascii="Times New Roman" w:hAnsi="Times New Roman"/>
                <w:color w:val="000000"/>
                <w:spacing w:val="-6"/>
              </w:rPr>
              <w:t>Книга 3. Материалы по обоснованию</w:t>
            </w:r>
          </w:p>
        </w:tc>
        <w:tc>
          <w:tcPr>
            <w:tcW w:w="1584" w:type="dxa"/>
            <w:vAlign w:val="center"/>
          </w:tcPr>
          <w:p w:rsidR="0017656C" w:rsidRDefault="0017656C" w:rsidP="00812361">
            <w:pPr>
              <w:suppressAutoHyphens/>
              <w:spacing w:line="240" w:lineRule="auto"/>
              <w:jc w:val="center"/>
              <w:rPr>
                <w:rFonts w:ascii="Times New Roman" w:hAnsi="Times New Roman"/>
                <w:highlight w:val="yellow"/>
              </w:rPr>
            </w:pPr>
            <w:r>
              <w:rPr>
                <w:rFonts w:ascii="Times New Roman" w:hAnsi="Times New Roman"/>
                <w:color w:val="0000FF"/>
              </w:rPr>
              <w:t>Внесены изменения</w:t>
            </w:r>
          </w:p>
        </w:tc>
        <w:tc>
          <w:tcPr>
            <w:tcW w:w="1125"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rPr>
              <w:t>119 стр.</w:t>
            </w: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rPr>
            </w:pPr>
            <w:r>
              <w:rPr>
                <w:rFonts w:ascii="Times New Roman" w:hAnsi="Times New Roman"/>
                <w:color w:val="000000"/>
                <w:spacing w:val="-6"/>
              </w:rPr>
              <w:t>151-18-измГП-ОМ-К4</w:t>
            </w:r>
          </w:p>
        </w:tc>
        <w:tc>
          <w:tcPr>
            <w:tcW w:w="4650" w:type="dxa"/>
            <w:vAlign w:val="center"/>
          </w:tcPr>
          <w:p w:rsidR="0017656C" w:rsidRDefault="0017656C" w:rsidP="00812361">
            <w:pPr>
              <w:tabs>
                <w:tab w:val="left" w:pos="5940"/>
              </w:tabs>
              <w:suppressAutoHyphens/>
              <w:spacing w:line="240" w:lineRule="auto"/>
              <w:ind w:left="742" w:hanging="742"/>
              <w:rPr>
                <w:rFonts w:ascii="Times New Roman" w:hAnsi="Times New Roman"/>
                <w:color w:val="000000"/>
                <w:spacing w:val="-6"/>
                <w:highlight w:val="yellow"/>
              </w:rPr>
            </w:pPr>
            <w:r>
              <w:rPr>
                <w:rFonts w:ascii="Times New Roman" w:hAnsi="Times New Roman"/>
                <w:color w:val="000000"/>
                <w:spacing w:val="-6"/>
              </w:rPr>
              <w:t>Карта 4  Карта использования территории поселения М 1:5000, М 1:25000</w:t>
            </w:r>
          </w:p>
        </w:tc>
        <w:tc>
          <w:tcPr>
            <w:tcW w:w="1584" w:type="dxa"/>
            <w:vAlign w:val="center"/>
          </w:tcPr>
          <w:p w:rsidR="0017656C" w:rsidRDefault="0017656C" w:rsidP="00812361">
            <w:pPr>
              <w:suppressAutoHyphens/>
              <w:spacing w:line="240" w:lineRule="auto"/>
              <w:jc w:val="center"/>
              <w:rPr>
                <w:rFonts w:ascii="Times New Roman" w:hAnsi="Times New Roman"/>
                <w:highlight w:val="yellow"/>
              </w:rPr>
            </w:pPr>
          </w:p>
        </w:tc>
        <w:tc>
          <w:tcPr>
            <w:tcW w:w="1125"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rPr>
              <w:t>1 лист</w:t>
            </w: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highlight w:val="yellow"/>
              </w:rPr>
            </w:pP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spacing w:val="-6"/>
              </w:rPr>
            </w:pPr>
            <w:r>
              <w:rPr>
                <w:rFonts w:ascii="Times New Roman" w:hAnsi="Times New Roman"/>
                <w:color w:val="000000"/>
                <w:spacing w:val="-6"/>
              </w:rPr>
              <w:t>151-18-измГП-ОМ-К5</w:t>
            </w:r>
          </w:p>
        </w:tc>
        <w:tc>
          <w:tcPr>
            <w:tcW w:w="4650" w:type="dxa"/>
            <w:vAlign w:val="center"/>
          </w:tcPr>
          <w:p w:rsidR="0017656C" w:rsidRDefault="0017656C" w:rsidP="00812361">
            <w:pPr>
              <w:tabs>
                <w:tab w:val="left" w:pos="5940"/>
              </w:tabs>
              <w:suppressAutoHyphens/>
              <w:spacing w:line="240" w:lineRule="auto"/>
              <w:ind w:left="660" w:hangingChars="300" w:hanging="660"/>
              <w:rPr>
                <w:rFonts w:ascii="Times New Roman" w:hAnsi="Times New Roman"/>
                <w:color w:val="000000"/>
                <w:spacing w:val="-6"/>
                <w:highlight w:val="yellow"/>
              </w:rPr>
            </w:pPr>
            <w:r>
              <w:rPr>
                <w:rFonts w:ascii="Times New Roman" w:hAnsi="Times New Roman"/>
                <w:bCs/>
                <w:color w:val="000000"/>
              </w:rPr>
              <w:t>Карта 5  Карта</w:t>
            </w:r>
            <w:r w:rsidRPr="0084281C">
              <w:rPr>
                <w:rFonts w:ascii="Times New Roman" w:hAnsi="Times New Roman"/>
                <w:bCs/>
                <w:color w:val="000000"/>
              </w:rPr>
              <w:t xml:space="preserve"> </w:t>
            </w:r>
            <w:r>
              <w:rPr>
                <w:rFonts w:ascii="Times New Roman" w:hAnsi="Times New Roman"/>
                <w:bCs/>
                <w:color w:val="000000"/>
              </w:rPr>
              <w:t>зон с особыми</w:t>
            </w:r>
            <w:r w:rsidRPr="0084281C">
              <w:rPr>
                <w:rFonts w:ascii="Times New Roman" w:hAnsi="Times New Roman"/>
                <w:bCs/>
                <w:color w:val="000000"/>
              </w:rPr>
              <w:t xml:space="preserve"> </w:t>
            </w:r>
            <w:r>
              <w:rPr>
                <w:rFonts w:ascii="Times New Roman" w:hAnsi="Times New Roman"/>
                <w:bCs/>
                <w:color w:val="000000"/>
              </w:rPr>
              <w:t>условиями использования территорий М 1:5000, М 1:25000</w:t>
            </w:r>
          </w:p>
        </w:tc>
        <w:tc>
          <w:tcPr>
            <w:tcW w:w="1584" w:type="dxa"/>
            <w:vAlign w:val="center"/>
          </w:tcPr>
          <w:p w:rsidR="0017656C" w:rsidRDefault="0017656C" w:rsidP="00812361">
            <w:pPr>
              <w:suppressAutoHyphens/>
              <w:spacing w:line="240" w:lineRule="auto"/>
              <w:jc w:val="center"/>
              <w:rPr>
                <w:rFonts w:ascii="Times New Roman" w:hAnsi="Times New Roman"/>
              </w:rPr>
            </w:pPr>
          </w:p>
        </w:tc>
        <w:tc>
          <w:tcPr>
            <w:tcW w:w="1125"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rPr>
              <w:t>1 лист</w:t>
            </w: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spacing w:val="-6"/>
              </w:rPr>
            </w:pPr>
            <w:r>
              <w:rPr>
                <w:rFonts w:ascii="Times New Roman" w:hAnsi="Times New Roman"/>
                <w:color w:val="000000"/>
                <w:spacing w:val="-6"/>
              </w:rPr>
              <w:t>151-18-измГП-ОМ-К6</w:t>
            </w:r>
          </w:p>
        </w:tc>
        <w:tc>
          <w:tcPr>
            <w:tcW w:w="4650" w:type="dxa"/>
            <w:vAlign w:val="center"/>
          </w:tcPr>
          <w:p w:rsidR="0017656C" w:rsidRDefault="0017656C" w:rsidP="00812361">
            <w:pPr>
              <w:pStyle w:val="aff8"/>
              <w:spacing w:line="240" w:lineRule="auto"/>
              <w:ind w:left="742" w:hanging="742"/>
              <w:rPr>
                <w:rFonts w:ascii="Times New Roman" w:hAnsi="Times New Roman"/>
                <w:color w:val="000000"/>
                <w:spacing w:val="-6"/>
                <w:sz w:val="22"/>
                <w:szCs w:val="22"/>
              </w:rPr>
            </w:pPr>
            <w:r>
              <w:rPr>
                <w:rFonts w:ascii="Times New Roman" w:hAnsi="Times New Roman"/>
                <w:bCs/>
                <w:color w:val="000000"/>
                <w:sz w:val="22"/>
                <w:szCs w:val="22"/>
              </w:rPr>
              <w:t xml:space="preserve">Карта 6  Карта анализа комплексного развития территории поселения и планируемого  размещения объектов </w:t>
            </w:r>
            <w:r>
              <w:rPr>
                <w:rFonts w:ascii="Times New Roman" w:hAnsi="Times New Roman"/>
                <w:color w:val="000000"/>
                <w:sz w:val="22"/>
                <w:szCs w:val="22"/>
              </w:rPr>
              <w:t xml:space="preserve">М 1:5000, </w:t>
            </w:r>
            <w:r>
              <w:rPr>
                <w:rFonts w:ascii="Times New Roman" w:hAnsi="Times New Roman"/>
                <w:color w:val="000000"/>
                <w:spacing w:val="-6"/>
                <w:sz w:val="22"/>
                <w:szCs w:val="22"/>
              </w:rPr>
              <w:t>М 1:25000</w:t>
            </w:r>
          </w:p>
        </w:tc>
        <w:tc>
          <w:tcPr>
            <w:tcW w:w="1584"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color w:val="0000FF"/>
              </w:rPr>
              <w:t>Внесены изменения</w:t>
            </w:r>
          </w:p>
        </w:tc>
        <w:tc>
          <w:tcPr>
            <w:tcW w:w="1125"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rPr>
              <w:t>1 лист</w:t>
            </w: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p>
        </w:tc>
        <w:tc>
          <w:tcPr>
            <w:tcW w:w="1628" w:type="dxa"/>
            <w:vAlign w:val="center"/>
          </w:tcPr>
          <w:p w:rsidR="0017656C" w:rsidRDefault="0017656C" w:rsidP="00812361">
            <w:pPr>
              <w:tabs>
                <w:tab w:val="left" w:pos="5940"/>
              </w:tabs>
              <w:suppressAutoHyphens/>
              <w:spacing w:line="240" w:lineRule="auto"/>
              <w:ind w:left="-108" w:right="-108"/>
              <w:jc w:val="center"/>
              <w:rPr>
                <w:rFonts w:ascii="Times New Roman" w:hAnsi="Times New Roman"/>
                <w:color w:val="000000"/>
                <w:spacing w:val="-6"/>
              </w:rPr>
            </w:pPr>
            <w:r>
              <w:rPr>
                <w:rFonts w:ascii="Times New Roman" w:hAnsi="Times New Roman"/>
                <w:color w:val="000000"/>
                <w:spacing w:val="-6"/>
              </w:rPr>
              <w:t>151-18-измГП-ОМ-К7</w:t>
            </w:r>
          </w:p>
        </w:tc>
        <w:tc>
          <w:tcPr>
            <w:tcW w:w="4650" w:type="dxa"/>
            <w:vAlign w:val="center"/>
          </w:tcPr>
          <w:p w:rsidR="0017656C" w:rsidRDefault="0017656C" w:rsidP="00812361">
            <w:pPr>
              <w:tabs>
                <w:tab w:val="left" w:pos="5940"/>
              </w:tabs>
              <w:suppressAutoHyphens/>
              <w:spacing w:line="240" w:lineRule="auto"/>
              <w:ind w:left="742" w:hanging="709"/>
              <w:rPr>
                <w:rFonts w:ascii="Times New Roman" w:hAnsi="Times New Roman"/>
                <w:color w:val="000000"/>
                <w:spacing w:val="-6"/>
              </w:rPr>
            </w:pPr>
            <w:r>
              <w:rPr>
                <w:rFonts w:ascii="Times New Roman" w:hAnsi="Times New Roman"/>
                <w:color w:val="000000"/>
                <w:spacing w:val="-6"/>
              </w:rPr>
              <w:t>Карта 7  Карта территорий, подверженных риску возникновения чрезвычайных ситуаций природного и техногенного характера  М 1:5000, М 1:25000</w:t>
            </w:r>
          </w:p>
        </w:tc>
        <w:tc>
          <w:tcPr>
            <w:tcW w:w="1584" w:type="dxa"/>
            <w:vAlign w:val="center"/>
          </w:tcPr>
          <w:p w:rsidR="0017656C" w:rsidRDefault="0017656C" w:rsidP="00812361">
            <w:pPr>
              <w:suppressAutoHyphens/>
              <w:spacing w:line="240" w:lineRule="auto"/>
              <w:jc w:val="center"/>
              <w:rPr>
                <w:rFonts w:ascii="Times New Roman" w:hAnsi="Times New Roman"/>
              </w:rPr>
            </w:pPr>
          </w:p>
        </w:tc>
        <w:tc>
          <w:tcPr>
            <w:tcW w:w="1125" w:type="dxa"/>
            <w:vAlign w:val="center"/>
          </w:tcPr>
          <w:p w:rsidR="0017656C" w:rsidRDefault="0017656C" w:rsidP="00812361">
            <w:pPr>
              <w:suppressAutoHyphens/>
              <w:spacing w:line="240" w:lineRule="auto"/>
              <w:jc w:val="center"/>
              <w:rPr>
                <w:rFonts w:ascii="Times New Roman" w:hAnsi="Times New Roman"/>
              </w:rPr>
            </w:pPr>
            <w:r>
              <w:rPr>
                <w:rFonts w:ascii="Times New Roman" w:hAnsi="Times New Roman"/>
              </w:rPr>
              <w:t>1 лист</w:t>
            </w: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r>
              <w:rPr>
                <w:rFonts w:ascii="Times New Roman" w:hAnsi="Times New Roman"/>
                <w:color w:val="000000"/>
              </w:rPr>
              <w:t>4</w:t>
            </w:r>
          </w:p>
        </w:tc>
        <w:tc>
          <w:tcPr>
            <w:tcW w:w="1628"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p>
        </w:tc>
        <w:tc>
          <w:tcPr>
            <w:tcW w:w="4650" w:type="dxa"/>
            <w:vAlign w:val="center"/>
          </w:tcPr>
          <w:p w:rsidR="0017656C" w:rsidRDefault="0017656C" w:rsidP="00812361">
            <w:pPr>
              <w:tabs>
                <w:tab w:val="left" w:pos="5940"/>
              </w:tabs>
              <w:suppressAutoHyphens/>
              <w:spacing w:line="240" w:lineRule="auto"/>
              <w:rPr>
                <w:rFonts w:ascii="Times New Roman" w:hAnsi="Times New Roman"/>
                <w:b/>
                <w:color w:val="000000"/>
                <w:spacing w:val="-6"/>
              </w:rPr>
            </w:pPr>
            <w:r>
              <w:rPr>
                <w:rFonts w:ascii="Times New Roman" w:hAnsi="Times New Roman"/>
                <w:b/>
                <w:color w:val="000000"/>
                <w:spacing w:val="-6"/>
              </w:rPr>
              <w:t>Материалы в электронном виде</w:t>
            </w:r>
          </w:p>
        </w:tc>
        <w:tc>
          <w:tcPr>
            <w:tcW w:w="1584"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p>
        </w:tc>
        <w:tc>
          <w:tcPr>
            <w:tcW w:w="1125" w:type="dxa"/>
            <w:vAlign w:val="center"/>
          </w:tcPr>
          <w:p w:rsidR="0017656C" w:rsidRDefault="0017656C" w:rsidP="00812361">
            <w:pPr>
              <w:tabs>
                <w:tab w:val="left" w:pos="5940"/>
              </w:tabs>
              <w:suppressAutoHyphens/>
              <w:spacing w:line="240" w:lineRule="auto"/>
              <w:jc w:val="center"/>
              <w:rPr>
                <w:rFonts w:ascii="Times New Roman" w:hAnsi="Times New Roman"/>
              </w:rPr>
            </w:pPr>
          </w:p>
        </w:tc>
      </w:tr>
      <w:tr w:rsidR="0017656C" w:rsidTr="00812361">
        <w:trPr>
          <w:trHeight w:val="284"/>
        </w:trPr>
        <w:tc>
          <w:tcPr>
            <w:tcW w:w="876" w:type="dxa"/>
            <w:vAlign w:val="center"/>
          </w:tcPr>
          <w:p w:rsidR="0017656C" w:rsidRDefault="0017656C" w:rsidP="00812361">
            <w:pPr>
              <w:tabs>
                <w:tab w:val="left" w:pos="5940"/>
              </w:tabs>
              <w:suppressAutoHyphens/>
              <w:spacing w:line="240" w:lineRule="auto"/>
              <w:jc w:val="center"/>
              <w:rPr>
                <w:rFonts w:ascii="Times New Roman" w:hAnsi="Times New Roman"/>
                <w:color w:val="000000"/>
                <w:highlight w:val="yellow"/>
              </w:rPr>
            </w:pPr>
          </w:p>
        </w:tc>
        <w:tc>
          <w:tcPr>
            <w:tcW w:w="1628" w:type="dxa"/>
            <w:vAlign w:val="center"/>
          </w:tcPr>
          <w:p w:rsidR="0017656C" w:rsidRDefault="0017656C" w:rsidP="00812361">
            <w:pPr>
              <w:tabs>
                <w:tab w:val="left" w:pos="5940"/>
              </w:tabs>
              <w:suppressAutoHyphens/>
              <w:spacing w:line="240" w:lineRule="auto"/>
              <w:ind w:left="-57" w:right="-57"/>
              <w:jc w:val="center"/>
              <w:rPr>
                <w:rFonts w:ascii="Times New Roman" w:hAnsi="Times New Roman"/>
                <w:color w:val="000000"/>
                <w:spacing w:val="-6"/>
                <w:highlight w:val="yellow"/>
              </w:rPr>
            </w:pPr>
            <w:r>
              <w:rPr>
                <w:rFonts w:ascii="Times New Roman" w:hAnsi="Times New Roman"/>
                <w:color w:val="000000"/>
                <w:spacing w:val="-6"/>
              </w:rPr>
              <w:t>151-18-измГП-Д1</w:t>
            </w:r>
          </w:p>
        </w:tc>
        <w:tc>
          <w:tcPr>
            <w:tcW w:w="4650" w:type="dxa"/>
            <w:vAlign w:val="center"/>
          </w:tcPr>
          <w:p w:rsidR="0017656C" w:rsidRDefault="0017656C" w:rsidP="00812361">
            <w:pPr>
              <w:tabs>
                <w:tab w:val="left" w:pos="5940"/>
              </w:tabs>
              <w:suppressAutoHyphens/>
              <w:spacing w:line="240" w:lineRule="auto"/>
              <w:rPr>
                <w:rFonts w:ascii="Times New Roman" w:hAnsi="Times New Roman"/>
                <w:color w:val="000000"/>
                <w:spacing w:val="-6"/>
              </w:rPr>
            </w:pPr>
            <w:r>
              <w:rPr>
                <w:rFonts w:ascii="Times New Roman" w:hAnsi="Times New Roman"/>
                <w:color w:val="000000"/>
                <w:spacing w:val="-6"/>
                <w:lang w:val="en-US"/>
              </w:rPr>
              <w:t>CD</w:t>
            </w:r>
            <w:r>
              <w:rPr>
                <w:rFonts w:ascii="Times New Roman" w:hAnsi="Times New Roman"/>
                <w:color w:val="000000"/>
                <w:spacing w:val="-6"/>
              </w:rPr>
              <w:t xml:space="preserve">-диск:  </w:t>
            </w:r>
          </w:p>
          <w:p w:rsidR="0017656C" w:rsidRDefault="0017656C" w:rsidP="00812361">
            <w:pPr>
              <w:tabs>
                <w:tab w:val="left" w:pos="5940"/>
              </w:tabs>
              <w:suppressAutoHyphens/>
              <w:spacing w:line="240" w:lineRule="auto"/>
              <w:ind w:left="176"/>
              <w:rPr>
                <w:rFonts w:ascii="Times New Roman" w:hAnsi="Times New Roman"/>
                <w:color w:val="000000"/>
                <w:spacing w:val="-6"/>
              </w:rPr>
            </w:pPr>
            <w:r>
              <w:rPr>
                <w:rFonts w:ascii="Times New Roman" w:hAnsi="Times New Roman"/>
                <w:color w:val="000000"/>
                <w:spacing w:val="-6"/>
              </w:rPr>
              <w:lastRenderedPageBreak/>
              <w:t xml:space="preserve">- текстовые материалы в форматах </w:t>
            </w:r>
            <w:r>
              <w:rPr>
                <w:rFonts w:ascii="Times New Roman" w:hAnsi="Times New Roman"/>
                <w:color w:val="000000"/>
                <w:spacing w:val="-6"/>
                <w:lang w:val="en-US"/>
              </w:rPr>
              <w:t>doc</w:t>
            </w:r>
            <w:r>
              <w:rPr>
                <w:rFonts w:ascii="Times New Roman" w:hAnsi="Times New Roman"/>
                <w:color w:val="000000"/>
                <w:spacing w:val="-6"/>
              </w:rPr>
              <w:t xml:space="preserve"> и </w:t>
            </w:r>
            <w:r>
              <w:rPr>
                <w:rFonts w:ascii="Times New Roman" w:hAnsi="Times New Roman"/>
                <w:color w:val="000000"/>
                <w:spacing w:val="-6"/>
                <w:lang w:val="en-US"/>
              </w:rPr>
              <w:t>pdf</w:t>
            </w:r>
            <w:r>
              <w:rPr>
                <w:rFonts w:ascii="Times New Roman" w:hAnsi="Times New Roman"/>
                <w:color w:val="000000"/>
                <w:spacing w:val="-6"/>
              </w:rPr>
              <w:t>;</w:t>
            </w:r>
          </w:p>
          <w:p w:rsidR="0017656C" w:rsidRDefault="0017656C" w:rsidP="00812361">
            <w:pPr>
              <w:tabs>
                <w:tab w:val="left" w:pos="5940"/>
              </w:tabs>
              <w:suppressAutoHyphens/>
              <w:spacing w:line="240" w:lineRule="auto"/>
              <w:ind w:left="176"/>
              <w:rPr>
                <w:rFonts w:ascii="Times New Roman" w:hAnsi="Times New Roman"/>
                <w:color w:val="000000"/>
                <w:spacing w:val="-6"/>
              </w:rPr>
            </w:pPr>
            <w:r>
              <w:rPr>
                <w:rFonts w:ascii="Times New Roman" w:hAnsi="Times New Roman"/>
                <w:color w:val="000000"/>
                <w:spacing w:val="-6"/>
              </w:rPr>
              <w:t xml:space="preserve">- графические материалы в формате </w:t>
            </w:r>
            <w:r>
              <w:rPr>
                <w:rFonts w:ascii="Times New Roman" w:hAnsi="Times New Roman"/>
                <w:color w:val="000000"/>
                <w:spacing w:val="-6"/>
                <w:lang w:val="en-US"/>
              </w:rPr>
              <w:t>pdf</w:t>
            </w:r>
            <w:r>
              <w:rPr>
                <w:rFonts w:ascii="Times New Roman" w:hAnsi="Times New Roman"/>
                <w:color w:val="000000"/>
                <w:spacing w:val="-6"/>
              </w:rPr>
              <w:t>, и в программном продукте «Панорама. Профессиональная ГИС «Карта 2005».</w:t>
            </w:r>
          </w:p>
        </w:tc>
        <w:tc>
          <w:tcPr>
            <w:tcW w:w="1584" w:type="dxa"/>
            <w:vAlign w:val="center"/>
          </w:tcPr>
          <w:p w:rsidR="0017656C" w:rsidRDefault="0017656C" w:rsidP="00812361">
            <w:pPr>
              <w:tabs>
                <w:tab w:val="left" w:pos="5940"/>
              </w:tabs>
              <w:suppressAutoHyphens/>
              <w:spacing w:line="240" w:lineRule="auto"/>
              <w:jc w:val="center"/>
              <w:rPr>
                <w:rFonts w:ascii="Times New Roman" w:hAnsi="Times New Roman"/>
                <w:color w:val="000000"/>
              </w:rPr>
            </w:pPr>
          </w:p>
        </w:tc>
        <w:tc>
          <w:tcPr>
            <w:tcW w:w="1125" w:type="dxa"/>
            <w:vAlign w:val="center"/>
          </w:tcPr>
          <w:p w:rsidR="0017656C" w:rsidRDefault="0017656C" w:rsidP="00812361">
            <w:pPr>
              <w:tabs>
                <w:tab w:val="left" w:pos="5940"/>
              </w:tabs>
              <w:suppressAutoHyphens/>
              <w:spacing w:line="240" w:lineRule="auto"/>
              <w:jc w:val="center"/>
              <w:rPr>
                <w:rFonts w:ascii="Times New Roman" w:hAnsi="Times New Roman"/>
              </w:rPr>
            </w:pPr>
            <w:r>
              <w:rPr>
                <w:rFonts w:ascii="Times New Roman" w:hAnsi="Times New Roman"/>
                <w:color w:val="000000"/>
              </w:rPr>
              <w:t>1 экз.</w:t>
            </w:r>
          </w:p>
        </w:tc>
      </w:tr>
    </w:tbl>
    <w:p w:rsidR="0017656C" w:rsidRDefault="0017656C" w:rsidP="0017656C">
      <w:pPr>
        <w:spacing w:before="120" w:after="120" w:line="240" w:lineRule="auto"/>
        <w:jc w:val="center"/>
        <w:rPr>
          <w:rStyle w:val="60"/>
          <w:rFonts w:eastAsiaTheme="minorHAnsi"/>
          <w:color w:val="000000"/>
          <w:szCs w:val="28"/>
          <w:highlight w:val="yellow"/>
        </w:rPr>
      </w:pPr>
      <w:r>
        <w:rPr>
          <w:rFonts w:ascii="Times New Roman" w:hAnsi="Times New Roman"/>
          <w:color w:val="000000"/>
          <w:highlight w:val="yellow"/>
        </w:rPr>
        <w:lastRenderedPageBreak/>
        <w:br w:type="page"/>
      </w:r>
      <w:r>
        <w:rPr>
          <w:rStyle w:val="60"/>
          <w:rFonts w:eastAsiaTheme="minorHAnsi"/>
          <w:color w:val="000000"/>
          <w:szCs w:val="28"/>
        </w:rPr>
        <w:lastRenderedPageBreak/>
        <w:t>Состав коллектива</w:t>
      </w:r>
    </w:p>
    <w:p w:rsidR="0017656C" w:rsidRDefault="0017656C" w:rsidP="0017656C">
      <w:pPr>
        <w:suppressAutoHyphens/>
        <w:spacing w:after="120" w:line="240" w:lineRule="auto"/>
        <w:ind w:firstLine="709"/>
        <w:rPr>
          <w:rFonts w:ascii="Times New Roman" w:hAnsi="Times New Roman"/>
          <w:b/>
          <w:bCs/>
          <w:color w:val="000000"/>
          <w:spacing w:val="1"/>
        </w:rPr>
      </w:pPr>
      <w:r>
        <w:rPr>
          <w:rFonts w:ascii="Times New Roman" w:hAnsi="Times New Roman"/>
          <w:color w:val="000000"/>
        </w:rPr>
        <w:t xml:space="preserve">В выполнении работ </w:t>
      </w:r>
      <w:r>
        <w:rPr>
          <w:rFonts w:ascii="Times New Roman" w:hAnsi="Times New Roman"/>
          <w:b/>
          <w:bCs/>
          <w:color w:val="000000"/>
        </w:rPr>
        <w:t>«Внесение изменений в генеральный план муниципального образования «Захальское» Эхирит-Булагатского района Иркутской области</w:t>
      </w:r>
      <w:r>
        <w:rPr>
          <w:rFonts w:ascii="Times New Roman" w:hAnsi="Times New Roman"/>
          <w:b/>
          <w:bCs/>
          <w:color w:val="000000"/>
          <w:spacing w:val="1"/>
        </w:rPr>
        <w:t xml:space="preserve">» </w:t>
      </w:r>
      <w:r>
        <w:rPr>
          <w:rFonts w:ascii="Times New Roman" w:hAnsi="Times New Roman"/>
          <w:color w:val="000000"/>
        </w:rPr>
        <w:t>принимали участие: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519"/>
        <w:gridCol w:w="2411"/>
      </w:tblGrid>
      <w:tr w:rsidR="0017656C" w:rsidTr="00812361">
        <w:trPr>
          <w:trHeight w:val="551"/>
          <w:jc w:val="center"/>
        </w:trPr>
        <w:tc>
          <w:tcPr>
            <w:tcW w:w="9930" w:type="dxa"/>
            <w:gridSpan w:val="2"/>
            <w:tcBorders>
              <w:top w:val="single" w:sz="12" w:space="0" w:color="auto"/>
              <w:left w:val="single" w:sz="12" w:space="0" w:color="auto"/>
              <w:bottom w:val="single" w:sz="12" w:space="0" w:color="auto"/>
              <w:right w:val="single" w:sz="12" w:space="0" w:color="auto"/>
            </w:tcBorders>
            <w:vAlign w:val="center"/>
          </w:tcPr>
          <w:p w:rsidR="0017656C" w:rsidRDefault="0017656C" w:rsidP="00812361">
            <w:pPr>
              <w:spacing w:line="240" w:lineRule="auto"/>
              <w:rPr>
                <w:rFonts w:ascii="Times New Roman" w:hAnsi="Times New Roman"/>
                <w:b/>
                <w:bCs/>
                <w:color w:val="000000"/>
              </w:rPr>
            </w:pPr>
            <w:r>
              <w:rPr>
                <w:rFonts w:ascii="Times New Roman" w:hAnsi="Times New Roman"/>
                <w:b/>
                <w:bCs/>
                <w:color w:val="000000"/>
              </w:rPr>
              <w:t>Специалисты ООО «ППМ «Мастер-План»»:</w:t>
            </w:r>
          </w:p>
        </w:tc>
      </w:tr>
      <w:tr w:rsidR="0017656C" w:rsidTr="00812361">
        <w:trPr>
          <w:trHeight w:val="284"/>
          <w:jc w:val="center"/>
        </w:trPr>
        <w:tc>
          <w:tcPr>
            <w:tcW w:w="9930" w:type="dxa"/>
            <w:gridSpan w:val="2"/>
            <w:tcBorders>
              <w:top w:val="single" w:sz="12" w:space="0" w:color="auto"/>
              <w:left w:val="single" w:sz="12"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b/>
                <w:bCs/>
                <w:color w:val="000000"/>
              </w:rPr>
              <w:t>Градостроительная часть</w:t>
            </w: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color w:val="000000"/>
                <w:sz w:val="22"/>
                <w:szCs w:val="22"/>
              </w:rPr>
            </w:pPr>
            <w:r>
              <w:rPr>
                <w:rFonts w:ascii="Times New Roman" w:hAnsi="Times New Roman"/>
                <w:color w:val="000000"/>
                <w:sz w:val="22"/>
                <w:szCs w:val="22"/>
              </w:rPr>
              <w:t>Управляющий проектом</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color w:val="000000"/>
              </w:rPr>
              <w:t>М.В. Горячая</w:t>
            </w: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color w:val="000000"/>
                <w:sz w:val="22"/>
                <w:szCs w:val="22"/>
              </w:rPr>
            </w:pPr>
            <w:r>
              <w:rPr>
                <w:rFonts w:ascii="Times New Roman" w:hAnsi="Times New Roman"/>
                <w:color w:val="000000"/>
                <w:sz w:val="22"/>
                <w:szCs w:val="22"/>
              </w:rPr>
              <w:t>Руководитель группы</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color w:val="000000"/>
              </w:rPr>
              <w:t>Л.А. Чубыкина</w:t>
            </w:r>
          </w:p>
        </w:tc>
      </w:tr>
      <w:tr w:rsidR="0017656C" w:rsidTr="00812361">
        <w:trPr>
          <w:trHeight w:hRule="exact" w:val="284"/>
          <w:jc w:val="center"/>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b/>
                <w:bCs/>
              </w:rPr>
              <w:t>Экономика</w:t>
            </w: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bCs/>
                <w:sz w:val="22"/>
                <w:szCs w:val="22"/>
              </w:rPr>
            </w:pPr>
            <w:r>
              <w:rPr>
                <w:rFonts w:ascii="Times New Roman" w:hAnsi="Times New Roman"/>
                <w:sz w:val="22"/>
                <w:szCs w:val="22"/>
              </w:rPr>
              <w:t>Главный специалист</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color w:val="000000"/>
              </w:rPr>
              <w:t>Н.В. Смирнов</w:t>
            </w:r>
          </w:p>
        </w:tc>
      </w:tr>
      <w:tr w:rsidR="0017656C" w:rsidTr="00812361">
        <w:trPr>
          <w:trHeight w:hRule="exact" w:val="284"/>
          <w:jc w:val="center"/>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b/>
                <w:iCs/>
              </w:rPr>
              <w:t>Транспорт, инженерная подготовка территории</w:t>
            </w: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b/>
                <w:bCs/>
                <w:sz w:val="22"/>
                <w:szCs w:val="22"/>
              </w:rPr>
            </w:pPr>
            <w:r>
              <w:rPr>
                <w:rFonts w:ascii="Times New Roman" w:hAnsi="Times New Roman"/>
                <w:sz w:val="22"/>
                <w:szCs w:val="22"/>
              </w:rPr>
              <w:t>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color w:val="000000"/>
              </w:rPr>
              <w:t>А.Ю. Туктаров</w:t>
            </w:r>
          </w:p>
        </w:tc>
      </w:tr>
      <w:tr w:rsidR="0017656C" w:rsidTr="00812361">
        <w:trPr>
          <w:trHeight w:hRule="exact" w:val="284"/>
          <w:jc w:val="center"/>
        </w:trPr>
        <w:tc>
          <w:tcPr>
            <w:tcW w:w="9930" w:type="dxa"/>
            <w:gridSpan w:val="2"/>
            <w:tcBorders>
              <w:top w:val="single" w:sz="6" w:space="0" w:color="auto"/>
              <w:left w:val="single" w:sz="12" w:space="0" w:color="auto"/>
              <w:bottom w:val="single" w:sz="6"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b/>
                <w:bCs/>
                <w:iCs/>
              </w:rPr>
              <w:t>Электроснабжение,</w:t>
            </w:r>
            <w:r>
              <w:rPr>
                <w:rFonts w:ascii="Times New Roman" w:hAnsi="Times New Roman"/>
                <w:b/>
                <w:iCs/>
              </w:rPr>
              <w:t xml:space="preserve"> телефонизация, радиофикация и телевидение</w:t>
            </w: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b/>
                <w:bCs/>
                <w:sz w:val="22"/>
                <w:szCs w:val="22"/>
              </w:rPr>
            </w:pPr>
            <w:r>
              <w:rPr>
                <w:rFonts w:ascii="Times New Roman" w:hAnsi="Times New Roman"/>
                <w:sz w:val="22"/>
                <w:szCs w:val="22"/>
              </w:rPr>
              <w:t>Ведущий 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color w:val="000000"/>
              </w:rPr>
              <w:t>Е.С. Горячева</w:t>
            </w: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sz w:val="22"/>
                <w:szCs w:val="22"/>
              </w:rPr>
            </w:pPr>
            <w:r>
              <w:rPr>
                <w:rFonts w:ascii="Times New Roman" w:hAnsi="Times New Roman"/>
                <w:b/>
                <w:bCs/>
                <w:iCs/>
                <w:sz w:val="22"/>
                <w:szCs w:val="22"/>
              </w:rPr>
              <w:t>Водоснабжение, водоотведение, ливневая канализация</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sz w:val="22"/>
                <w:szCs w:val="22"/>
              </w:rPr>
            </w:pPr>
            <w:r>
              <w:rPr>
                <w:rFonts w:ascii="Times New Roman" w:hAnsi="Times New Roman"/>
                <w:sz w:val="22"/>
                <w:szCs w:val="22"/>
              </w:rPr>
              <w:t>Ведущий 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rPr>
              <w:t>И.А. Маринина</w:t>
            </w: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sz w:val="22"/>
                <w:szCs w:val="22"/>
              </w:rPr>
            </w:pPr>
            <w:r>
              <w:rPr>
                <w:rFonts w:ascii="Times New Roman" w:hAnsi="Times New Roman"/>
                <w:b/>
                <w:bCs/>
                <w:iCs/>
                <w:sz w:val="22"/>
                <w:szCs w:val="22"/>
              </w:rPr>
              <w:t>Теплоснабжение</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sz w:val="22"/>
                <w:szCs w:val="22"/>
              </w:rPr>
            </w:pPr>
            <w:r>
              <w:rPr>
                <w:rFonts w:ascii="Times New Roman" w:hAnsi="Times New Roman"/>
                <w:sz w:val="22"/>
                <w:szCs w:val="22"/>
              </w:rPr>
              <w:t>Главный специалист</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rPr>
              <w:t>П.Д. Бабкина</w:t>
            </w:r>
          </w:p>
        </w:tc>
      </w:tr>
      <w:tr w:rsidR="0017656C" w:rsidTr="00812361">
        <w:trPr>
          <w:trHeight w:hRule="exact" w:val="284"/>
          <w:jc w:val="center"/>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b/>
                <w:iCs/>
              </w:rPr>
              <w:t>Промышленность, санитарная очистка</w:t>
            </w:r>
            <w:r>
              <w:rPr>
                <w:rFonts w:ascii="Times New Roman" w:hAnsi="Times New Roman"/>
                <w:b/>
                <w:bCs/>
                <w:iCs/>
              </w:rPr>
              <w:t>, охрана окружающей среды</w:t>
            </w: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b/>
                <w:iCs/>
                <w:sz w:val="22"/>
                <w:szCs w:val="22"/>
              </w:rPr>
            </w:pPr>
            <w:r>
              <w:rPr>
                <w:rFonts w:ascii="Times New Roman" w:hAnsi="Times New Roman"/>
                <w:sz w:val="22"/>
                <w:szCs w:val="22"/>
              </w:rPr>
              <w:t>Инженер-эколог</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rPr>
              <w:t>А.А. Куценко</w:t>
            </w: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b/>
                <w:iCs/>
                <w:sz w:val="22"/>
                <w:szCs w:val="22"/>
              </w:rPr>
            </w:pPr>
            <w:r>
              <w:rPr>
                <w:rFonts w:ascii="Times New Roman" w:hAnsi="Times New Roman"/>
                <w:b/>
                <w:iCs/>
                <w:sz w:val="22"/>
                <w:szCs w:val="22"/>
              </w:rPr>
              <w:t>ИТМ ЧС</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p>
        </w:tc>
      </w:tr>
      <w:tr w:rsidR="0017656C" w:rsidTr="00812361">
        <w:trPr>
          <w:trHeight w:hRule="exact" w:val="284"/>
          <w:jc w:val="center"/>
        </w:trPr>
        <w:tc>
          <w:tcPr>
            <w:tcW w:w="7519" w:type="dxa"/>
            <w:tcBorders>
              <w:top w:val="single" w:sz="6" w:space="0" w:color="auto"/>
              <w:left w:val="single" w:sz="12" w:space="0" w:color="auto"/>
              <w:bottom w:val="single" w:sz="6" w:space="0" w:color="auto"/>
              <w:right w:val="single" w:sz="6" w:space="0" w:color="auto"/>
            </w:tcBorders>
            <w:vAlign w:val="center"/>
          </w:tcPr>
          <w:p w:rsidR="0017656C" w:rsidRDefault="0017656C" w:rsidP="00812361">
            <w:pPr>
              <w:pStyle w:val="afff9"/>
              <w:tabs>
                <w:tab w:val="left" w:pos="708"/>
                <w:tab w:val="right" w:pos="3239"/>
              </w:tabs>
              <w:spacing w:line="240" w:lineRule="auto"/>
              <w:ind w:firstLine="0"/>
              <w:rPr>
                <w:rFonts w:ascii="Times New Roman" w:hAnsi="Times New Roman"/>
                <w:b/>
                <w:iCs/>
                <w:sz w:val="22"/>
                <w:szCs w:val="22"/>
              </w:rPr>
            </w:pPr>
            <w:r>
              <w:rPr>
                <w:rFonts w:ascii="Times New Roman" w:hAnsi="Times New Roman"/>
                <w:sz w:val="22"/>
                <w:szCs w:val="22"/>
              </w:rPr>
              <w:t>Ведущий инженер</w:t>
            </w:r>
          </w:p>
        </w:tc>
        <w:tc>
          <w:tcPr>
            <w:tcW w:w="2411" w:type="dxa"/>
            <w:tcBorders>
              <w:top w:val="single" w:sz="6" w:space="0" w:color="auto"/>
              <w:left w:val="single" w:sz="6"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rPr>
              <w:t>А.К. Щемелева</w:t>
            </w:r>
          </w:p>
        </w:tc>
      </w:tr>
      <w:tr w:rsidR="0017656C" w:rsidTr="00812361">
        <w:trPr>
          <w:trHeight w:val="284"/>
          <w:jc w:val="center"/>
        </w:trPr>
        <w:tc>
          <w:tcPr>
            <w:tcW w:w="9930" w:type="dxa"/>
            <w:gridSpan w:val="2"/>
            <w:tcBorders>
              <w:top w:val="single" w:sz="6" w:space="0" w:color="auto"/>
              <w:left w:val="single" w:sz="12" w:space="0" w:color="auto"/>
              <w:bottom w:val="single" w:sz="6"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b/>
                <w:color w:val="000000"/>
              </w:rPr>
              <w:t>Сопровождение ГИС</w:t>
            </w:r>
          </w:p>
        </w:tc>
      </w:tr>
      <w:tr w:rsidR="0017656C" w:rsidTr="00812361">
        <w:trPr>
          <w:trHeight w:hRule="exact" w:val="284"/>
          <w:jc w:val="center"/>
        </w:trPr>
        <w:tc>
          <w:tcPr>
            <w:tcW w:w="7519" w:type="dxa"/>
            <w:tcBorders>
              <w:top w:val="single" w:sz="6" w:space="0" w:color="auto"/>
              <w:left w:val="single" w:sz="12" w:space="0" w:color="auto"/>
              <w:bottom w:val="single" w:sz="12" w:space="0" w:color="auto"/>
              <w:right w:val="single" w:sz="6" w:space="0" w:color="auto"/>
            </w:tcBorders>
            <w:vAlign w:val="center"/>
          </w:tcPr>
          <w:p w:rsidR="0017656C" w:rsidRDefault="0017656C" w:rsidP="00812361">
            <w:pPr>
              <w:pStyle w:val="afff9"/>
              <w:spacing w:line="240" w:lineRule="auto"/>
              <w:ind w:firstLine="0"/>
              <w:rPr>
                <w:rFonts w:ascii="Times New Roman" w:hAnsi="Times New Roman"/>
                <w:color w:val="000000"/>
                <w:sz w:val="22"/>
                <w:szCs w:val="22"/>
              </w:rPr>
            </w:pPr>
            <w:r>
              <w:rPr>
                <w:rFonts w:ascii="Times New Roman" w:hAnsi="Times New Roman"/>
                <w:color w:val="000000"/>
                <w:sz w:val="22"/>
                <w:szCs w:val="22"/>
              </w:rPr>
              <w:t>Инженер</w:t>
            </w:r>
          </w:p>
        </w:tc>
        <w:tc>
          <w:tcPr>
            <w:tcW w:w="2411" w:type="dxa"/>
            <w:tcBorders>
              <w:top w:val="single" w:sz="6" w:space="0" w:color="auto"/>
              <w:left w:val="single" w:sz="6" w:space="0" w:color="auto"/>
              <w:bottom w:val="single" w:sz="12" w:space="0" w:color="auto"/>
              <w:right w:val="single" w:sz="12" w:space="0" w:color="auto"/>
            </w:tcBorders>
            <w:vAlign w:val="center"/>
          </w:tcPr>
          <w:p w:rsidR="0017656C" w:rsidRDefault="0017656C" w:rsidP="00812361">
            <w:pPr>
              <w:spacing w:line="240" w:lineRule="auto"/>
              <w:rPr>
                <w:rFonts w:ascii="Times New Roman" w:hAnsi="Times New Roman"/>
                <w:color w:val="000000"/>
              </w:rPr>
            </w:pPr>
            <w:r>
              <w:rPr>
                <w:rFonts w:ascii="Times New Roman" w:hAnsi="Times New Roman"/>
                <w:color w:val="000000"/>
              </w:rPr>
              <w:t>Е.Ю. Голимбиевская</w:t>
            </w:r>
          </w:p>
        </w:tc>
      </w:tr>
    </w:tbl>
    <w:p w:rsidR="0017656C" w:rsidRDefault="00966BCC" w:rsidP="0017656C">
      <w:pPr>
        <w:pStyle w:val="affff8"/>
        <w:spacing w:after="120" w:line="240" w:lineRule="auto"/>
        <w:ind w:firstLine="0"/>
        <w:rPr>
          <w:rFonts w:ascii="Times New Roman" w:hAnsi="Times New Roman"/>
          <w:color w:val="000000"/>
          <w:highlight w:val="yellow"/>
        </w:rPr>
      </w:pPr>
      <w:r w:rsidRPr="00966BCC">
        <w:rPr>
          <w:rFonts w:ascii="Times New Roman" w:hAnsi="Times New Roman"/>
          <w:color w:val="000000"/>
          <w:highlight w:val="yellow"/>
        </w:rPr>
        <w:pict>
          <v:shape id="_x0000_s1032" type="#_x0000_t202" style="position:absolute;left:0;text-align:left;margin-left:541.3pt;margin-top:5.4pt;width:27pt;height:22.25pt;z-index:251667456;mso-position-horizontal-relative:text;mso-position-vertical-relative:text" filled="f" strokeweight="2pt">
            <v:textbox>
              <w:txbxContent>
                <w:p w:rsidR="0017656C" w:rsidRDefault="0017656C" w:rsidP="0017656C">
                  <w:pPr>
                    <w:rPr>
                      <w:b/>
                      <w:bCs/>
                      <w:sz w:val="20"/>
                    </w:rPr>
                  </w:pPr>
                  <w:r>
                    <w:rPr>
                      <w:b/>
                      <w:bCs/>
                    </w:rPr>
                    <w:t>2</w:t>
                  </w:r>
                </w:p>
                <w:p w:rsidR="0017656C" w:rsidRDefault="0017656C" w:rsidP="0017656C">
                  <w:pPr>
                    <w:rPr>
                      <w:b/>
                      <w:bCs/>
                      <w:sz w:val="20"/>
                    </w:rPr>
                  </w:pPr>
                </w:p>
              </w:txbxContent>
            </v:textbox>
          </v:shape>
        </w:pict>
      </w:r>
      <w:r w:rsidRPr="00966BCC">
        <w:rPr>
          <w:rFonts w:ascii="Times New Roman" w:hAnsi="Times New Roman"/>
          <w:color w:val="000000"/>
          <w:highlight w:val="yellow"/>
        </w:rPr>
        <w:pict>
          <v:shape id="_x0000_s1031" type="#_x0000_t202" style="position:absolute;left:0;text-align:left;margin-left:541.3pt;margin-top:5.4pt;width:27pt;height:22.25pt;z-index:251666432;mso-position-horizontal-relative:text;mso-position-vertical-relative:text" filled="f" strokeweight="2pt">
            <v:textbox>
              <w:txbxContent>
                <w:p w:rsidR="0017656C" w:rsidRDefault="0017656C" w:rsidP="0017656C">
                  <w:pPr>
                    <w:rPr>
                      <w:b/>
                      <w:bCs/>
                      <w:sz w:val="20"/>
                    </w:rPr>
                  </w:pPr>
                  <w:r>
                    <w:rPr>
                      <w:b/>
                      <w:bCs/>
                    </w:rPr>
                    <w:t>2</w:t>
                  </w:r>
                </w:p>
                <w:p w:rsidR="0017656C" w:rsidRDefault="0017656C" w:rsidP="0017656C">
                  <w:pPr>
                    <w:rPr>
                      <w:b/>
                      <w:bCs/>
                      <w:sz w:val="20"/>
                    </w:rPr>
                  </w:pPr>
                </w:p>
              </w:txbxContent>
            </v:textbox>
          </v:shape>
        </w:pict>
      </w:r>
    </w:p>
    <w:p w:rsidR="0017656C" w:rsidRDefault="0017656C" w:rsidP="0017656C">
      <w:pPr>
        <w:suppressAutoHyphens/>
        <w:spacing w:before="240" w:after="240" w:line="240" w:lineRule="auto"/>
        <w:ind w:firstLine="709"/>
        <w:rPr>
          <w:rFonts w:ascii="Times New Roman" w:hAnsi="Times New Roman"/>
          <w:b/>
          <w:color w:val="000000"/>
          <w:sz w:val="28"/>
          <w:szCs w:val="28"/>
          <w:highlight w:val="yellow"/>
        </w:rPr>
        <w:sectPr w:rsidR="0017656C">
          <w:headerReference w:type="default" r:id="rId34"/>
          <w:footerReference w:type="default" r:id="rId35"/>
          <w:headerReference w:type="first" r:id="rId36"/>
          <w:footerReference w:type="first" r:id="rId37"/>
          <w:pgSz w:w="11906" w:h="16838"/>
          <w:pgMar w:top="680" w:right="566" w:bottom="1440" w:left="1701" w:header="284" w:footer="284" w:gutter="0"/>
          <w:pgNumType w:start="4"/>
          <w:cols w:space="720"/>
          <w:titlePg/>
          <w:docGrid w:linePitch="360"/>
        </w:sectPr>
      </w:pPr>
    </w:p>
    <w:p w:rsidR="0017656C" w:rsidRDefault="0017656C" w:rsidP="0017656C">
      <w:pPr>
        <w:suppressAutoHyphens/>
        <w:spacing w:before="240" w:after="240"/>
        <w:ind w:firstLine="709"/>
        <w:rPr>
          <w:rFonts w:ascii="Times New Roman" w:hAnsi="Times New Roman"/>
          <w:b/>
          <w:color w:val="000000"/>
          <w:sz w:val="28"/>
          <w:szCs w:val="28"/>
        </w:rPr>
      </w:pPr>
      <w:r>
        <w:rPr>
          <w:rFonts w:ascii="Times New Roman" w:hAnsi="Times New Roman"/>
          <w:b/>
          <w:color w:val="000000"/>
          <w:sz w:val="28"/>
          <w:szCs w:val="28"/>
        </w:rPr>
        <w:lastRenderedPageBreak/>
        <w:t>Введение</w:t>
      </w:r>
    </w:p>
    <w:p w:rsidR="0017656C" w:rsidRDefault="0017656C" w:rsidP="0017656C">
      <w:pPr>
        <w:pStyle w:val="Default"/>
        <w:suppressAutoHyphens/>
        <w:ind w:firstLine="709"/>
        <w:jc w:val="both"/>
        <w:rPr>
          <w:color w:val="auto"/>
        </w:rPr>
      </w:pPr>
      <w:r>
        <w:t xml:space="preserve">Работа по подготовке проекта внесения изменений в Генеральный план муниципального образования «Захальское» Эхирит-Булагатского района Иркутской области </w:t>
      </w:r>
      <w:r>
        <w:rPr>
          <w:color w:val="auto"/>
        </w:rPr>
        <w:t>выполнена ООО</w:t>
      </w:r>
      <w:r>
        <w:t xml:space="preserve"> «ППМ «Мастер-План» </w:t>
      </w:r>
      <w:r>
        <w:rPr>
          <w:color w:val="auto"/>
        </w:rPr>
        <w:t>на основании МК № 151-18 от 13.12.2018г. Заказчик - Администрация муниципального образования «Захальское».</w:t>
      </w:r>
    </w:p>
    <w:p w:rsidR="0017656C" w:rsidRDefault="0017656C" w:rsidP="0017656C">
      <w:pPr>
        <w:pStyle w:val="Default"/>
        <w:suppressAutoHyphens/>
        <w:ind w:firstLine="709"/>
        <w:jc w:val="both"/>
      </w:pPr>
      <w:r>
        <w:t>Проект внесения изменений в Генеральный план муниципального образования «Захальское» Эхирит-Булагатского района Иркутской области выполнен в соответствии с требованиями законодательства Российской Федерации и техническим заданием (Приложение 1).</w:t>
      </w:r>
    </w:p>
    <w:p w:rsidR="0017656C" w:rsidRDefault="0017656C" w:rsidP="0017656C">
      <w:pPr>
        <w:pStyle w:val="Default"/>
        <w:suppressAutoHyphens/>
        <w:ind w:firstLine="709"/>
        <w:jc w:val="both"/>
        <w:rPr>
          <w:color w:val="auto"/>
          <w:spacing w:val="-4"/>
        </w:rPr>
      </w:pPr>
      <w:r>
        <w:rPr>
          <w:color w:val="auto"/>
          <w:spacing w:val="-4"/>
        </w:rPr>
        <w:t xml:space="preserve">Основанием для разработки проекта является Постановление администрации Захальского муниципального образования «О принятии решения о подготовке проекта </w:t>
      </w:r>
      <w:r>
        <w:rPr>
          <w:color w:val="auto"/>
        </w:rPr>
        <w:t>внесения изменений в Генеральный план муниципального образования «Захальское» Эхирит-Булагатского района Иркутской области</w:t>
      </w:r>
      <w:r>
        <w:rPr>
          <w:color w:val="auto"/>
          <w:spacing w:val="-4"/>
        </w:rPr>
        <w:t>» от _________г. № _____.</w:t>
      </w:r>
    </w:p>
    <w:p w:rsidR="0017656C" w:rsidRDefault="0017656C" w:rsidP="0017656C">
      <w:pPr>
        <w:pStyle w:val="Default"/>
        <w:suppressAutoHyphens/>
        <w:ind w:firstLine="709"/>
        <w:jc w:val="both"/>
        <w:rPr>
          <w:color w:val="auto"/>
        </w:rPr>
      </w:pPr>
      <w:r>
        <w:rPr>
          <w:color w:val="auto"/>
        </w:rPr>
        <w:t>Данные изменения выполнены в соответствии с нормативной, правовой и методической документацией:</w:t>
      </w:r>
    </w:p>
    <w:p w:rsidR="0017656C" w:rsidRDefault="0017656C" w:rsidP="0017656C">
      <w:pPr>
        <w:numPr>
          <w:ilvl w:val="0"/>
          <w:numId w:val="14"/>
        </w:numPr>
        <w:suppressAutoHyphens/>
        <w:spacing w:after="0" w:line="240" w:lineRule="auto"/>
        <w:jc w:val="both"/>
        <w:rPr>
          <w:rFonts w:ascii="Times New Roman" w:hAnsi="Times New Roman"/>
          <w:color w:val="000000"/>
        </w:rPr>
      </w:pPr>
      <w:r>
        <w:rPr>
          <w:rFonts w:ascii="Times New Roman" w:hAnsi="Times New Roman"/>
          <w:color w:val="000000"/>
        </w:rPr>
        <w:t>Градостроительный кодекс Российской Федерации;</w:t>
      </w:r>
    </w:p>
    <w:p w:rsidR="0017656C" w:rsidRDefault="0017656C" w:rsidP="0017656C">
      <w:pPr>
        <w:numPr>
          <w:ilvl w:val="0"/>
          <w:numId w:val="14"/>
        </w:numPr>
        <w:suppressAutoHyphens/>
        <w:spacing w:after="0" w:line="240" w:lineRule="auto"/>
        <w:jc w:val="both"/>
        <w:rPr>
          <w:rFonts w:ascii="Times New Roman" w:hAnsi="Times New Roman"/>
          <w:color w:val="000000"/>
        </w:rPr>
      </w:pPr>
      <w:r>
        <w:rPr>
          <w:rFonts w:ascii="Times New Roman" w:hAnsi="Times New Roman"/>
          <w:color w:val="000000"/>
        </w:rPr>
        <w:t>Земельный кодекс Российской Федерации;</w:t>
      </w:r>
    </w:p>
    <w:p w:rsidR="0017656C" w:rsidRDefault="0017656C" w:rsidP="0017656C">
      <w:pPr>
        <w:numPr>
          <w:ilvl w:val="0"/>
          <w:numId w:val="14"/>
        </w:numPr>
        <w:suppressAutoHyphens/>
        <w:spacing w:after="0" w:line="240" w:lineRule="auto"/>
        <w:jc w:val="both"/>
        <w:rPr>
          <w:rFonts w:ascii="Times New Roman" w:hAnsi="Times New Roman"/>
          <w:color w:val="000000"/>
        </w:rPr>
      </w:pPr>
      <w:r>
        <w:rPr>
          <w:rFonts w:ascii="Times New Roman" w:hAnsi="Times New Roman"/>
          <w:color w:val="000000"/>
        </w:rPr>
        <w:t>Лесной кодекс Российской Федерации;</w:t>
      </w:r>
    </w:p>
    <w:p w:rsidR="0017656C" w:rsidRDefault="0017656C" w:rsidP="0017656C">
      <w:pPr>
        <w:numPr>
          <w:ilvl w:val="0"/>
          <w:numId w:val="14"/>
        </w:numPr>
        <w:suppressAutoHyphens/>
        <w:spacing w:after="0" w:line="240" w:lineRule="auto"/>
        <w:jc w:val="both"/>
        <w:rPr>
          <w:rFonts w:ascii="Times New Roman" w:hAnsi="Times New Roman"/>
          <w:color w:val="000000"/>
        </w:rPr>
      </w:pPr>
      <w:r>
        <w:rPr>
          <w:rFonts w:ascii="Times New Roman" w:hAnsi="Times New Roman"/>
          <w:color w:val="000000"/>
        </w:rPr>
        <w:t>Водный кодекс Российской федерации;</w:t>
      </w:r>
    </w:p>
    <w:p w:rsidR="0017656C" w:rsidRDefault="0017656C" w:rsidP="0017656C">
      <w:pPr>
        <w:numPr>
          <w:ilvl w:val="0"/>
          <w:numId w:val="14"/>
        </w:numPr>
        <w:suppressAutoHyphens/>
        <w:spacing w:after="0" w:line="240" w:lineRule="auto"/>
        <w:jc w:val="both"/>
        <w:rPr>
          <w:rFonts w:ascii="Times New Roman" w:hAnsi="Times New Roman"/>
        </w:rPr>
      </w:pPr>
      <w:r>
        <w:rPr>
          <w:rFonts w:ascii="Times New Roman" w:hAnsi="Times New Roman"/>
          <w:color w:val="000000"/>
        </w:rPr>
        <w:t>Приказ Минэкономразвития № 10 от 09.01.2018 г. «Об утверждении Требований к описанию и отображению в документах территориального планирования объектов федерального</w:t>
      </w:r>
      <w:r>
        <w:rPr>
          <w:rFonts w:ascii="Times New Roman" w:hAnsi="Times New Roman"/>
        </w:rPr>
        <w:t xml:space="preserve">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17656C" w:rsidRDefault="0017656C" w:rsidP="0017656C">
      <w:pPr>
        <w:numPr>
          <w:ilvl w:val="0"/>
          <w:numId w:val="14"/>
        </w:numPr>
        <w:suppressAutoHyphens/>
        <w:spacing w:after="0" w:line="240" w:lineRule="auto"/>
        <w:jc w:val="both"/>
        <w:rPr>
          <w:rFonts w:ascii="Times New Roman" w:hAnsi="Times New Roman"/>
        </w:rPr>
      </w:pPr>
      <w:r>
        <w:rPr>
          <w:rFonts w:ascii="Times New Roman" w:hAnsi="Times New Roman"/>
        </w:rPr>
        <w:t xml:space="preserve">Закон Иркутской области от 23.07.2008 </w:t>
      </w:r>
      <w:r>
        <w:rPr>
          <w:rFonts w:ascii="Times New Roman" w:hAnsi="Times New Roman"/>
          <w:lang w:val="en-US"/>
        </w:rPr>
        <w:t>N</w:t>
      </w:r>
      <w:r>
        <w:rPr>
          <w:rFonts w:ascii="Times New Roman" w:hAnsi="Times New Roman"/>
        </w:rPr>
        <w:t xml:space="preserve"> 59-оз (ред. от 19.12.2017) «О градостроительной деятельности в Иркутской области»;</w:t>
      </w:r>
    </w:p>
    <w:p w:rsidR="0017656C" w:rsidRDefault="0017656C" w:rsidP="0017656C">
      <w:pPr>
        <w:numPr>
          <w:ilvl w:val="0"/>
          <w:numId w:val="14"/>
        </w:numPr>
        <w:suppressAutoHyphens/>
        <w:spacing w:after="0" w:line="240" w:lineRule="auto"/>
        <w:jc w:val="both"/>
        <w:rPr>
          <w:rFonts w:ascii="Times New Roman" w:hAnsi="Times New Roman"/>
          <w:color w:val="000000"/>
        </w:rPr>
      </w:pPr>
      <w:r>
        <w:rPr>
          <w:rFonts w:ascii="Times New Roman" w:hAnsi="Times New Roman"/>
          <w:color w:val="000000"/>
        </w:rPr>
        <w:t xml:space="preserve">Федеральный закон от 25.06.2002 </w:t>
      </w:r>
      <w:r>
        <w:rPr>
          <w:rFonts w:ascii="Times New Roman" w:hAnsi="Times New Roman"/>
          <w:color w:val="000000"/>
          <w:lang w:val="en-US"/>
        </w:rPr>
        <w:t>N</w:t>
      </w:r>
      <w:r>
        <w:rPr>
          <w:rFonts w:ascii="Times New Roman" w:hAnsi="Times New Roman"/>
          <w:color w:val="000000"/>
        </w:rPr>
        <w:t xml:space="preserve"> 73-ФЗ (ред. от 29.12.2017) «Об объектах культурного наследия (памятниках истории и культуры) народов Российской Федерации»;</w:t>
      </w:r>
    </w:p>
    <w:p w:rsidR="0017656C" w:rsidRDefault="0017656C" w:rsidP="0017656C">
      <w:pPr>
        <w:numPr>
          <w:ilvl w:val="0"/>
          <w:numId w:val="14"/>
        </w:numPr>
        <w:suppressAutoHyphens/>
        <w:spacing w:after="0" w:line="240" w:lineRule="auto"/>
        <w:jc w:val="both"/>
        <w:rPr>
          <w:rFonts w:ascii="Times New Roman" w:hAnsi="Times New Roman"/>
          <w:color w:val="000000"/>
        </w:rPr>
      </w:pPr>
      <w:r>
        <w:rPr>
          <w:rFonts w:ascii="Times New Roman" w:hAnsi="Times New Roman"/>
          <w:color w:val="000000"/>
        </w:rPr>
        <w:t>СанПиН 2.2.1/2.1.1.1200-03 «Санитарно-защитные зоны и санитарная классификация предприятий, сооружений и иных объектов»;</w:t>
      </w:r>
    </w:p>
    <w:p w:rsidR="0017656C" w:rsidRDefault="0017656C" w:rsidP="0017656C">
      <w:pPr>
        <w:numPr>
          <w:ilvl w:val="0"/>
          <w:numId w:val="14"/>
        </w:numPr>
        <w:suppressAutoHyphens/>
        <w:spacing w:after="0" w:line="240" w:lineRule="auto"/>
        <w:jc w:val="both"/>
        <w:rPr>
          <w:rFonts w:ascii="Times New Roman" w:hAnsi="Times New Roman"/>
        </w:rPr>
      </w:pPr>
      <w:r>
        <w:rPr>
          <w:rFonts w:ascii="Times New Roman" w:hAnsi="Times New Roman"/>
        </w:rPr>
        <w:t>СП 42.13330.2016 Градостроительство. Планировка и застройка городских и сельских поселений. Актуализированная редакция СНиП 2.07.01-89*,</w:t>
      </w:r>
    </w:p>
    <w:p w:rsidR="0017656C" w:rsidRDefault="0017656C" w:rsidP="0017656C">
      <w:pPr>
        <w:suppressAutoHyphens/>
        <w:spacing w:line="240" w:lineRule="auto"/>
        <w:ind w:left="360"/>
        <w:rPr>
          <w:rFonts w:ascii="Times New Roman" w:hAnsi="Times New Roman"/>
        </w:rPr>
      </w:pPr>
      <w:r>
        <w:rPr>
          <w:rFonts w:ascii="Times New Roman" w:hAnsi="Times New Roman"/>
        </w:rPr>
        <w:t>а также с учетом следующей градостроительной документации:</w:t>
      </w:r>
    </w:p>
    <w:p w:rsidR="0017656C" w:rsidRDefault="0017656C" w:rsidP="0017656C">
      <w:pPr>
        <w:numPr>
          <w:ilvl w:val="0"/>
          <w:numId w:val="14"/>
        </w:numPr>
        <w:suppressAutoHyphens/>
        <w:spacing w:after="0" w:line="240" w:lineRule="auto"/>
        <w:jc w:val="both"/>
        <w:rPr>
          <w:rFonts w:ascii="Times New Roman" w:hAnsi="Times New Roman"/>
        </w:rPr>
      </w:pPr>
      <w:r>
        <w:rPr>
          <w:rFonts w:ascii="Times New Roman" w:hAnsi="Times New Roman"/>
        </w:rPr>
        <w:t>Внесение изменений в Схему территориального планирования Иркутской области (утв. постановлением Правительства Иркутской области от 02.11.2012 года № 607-пп;</w:t>
      </w:r>
    </w:p>
    <w:p w:rsidR="0017656C" w:rsidRDefault="0017656C" w:rsidP="0017656C">
      <w:pPr>
        <w:numPr>
          <w:ilvl w:val="0"/>
          <w:numId w:val="14"/>
        </w:numPr>
        <w:suppressAutoHyphens/>
        <w:spacing w:after="0" w:line="240" w:lineRule="auto"/>
        <w:jc w:val="both"/>
        <w:rPr>
          <w:rFonts w:ascii="Times New Roman" w:hAnsi="Times New Roman"/>
        </w:rPr>
      </w:pPr>
      <w:r>
        <w:rPr>
          <w:rFonts w:ascii="Times New Roman" w:hAnsi="Times New Roman"/>
        </w:rPr>
        <w:t>Схема территориального планирования муниципального образования «Эхирит-Булагатский район» (утв. Решением думы №314 от 29.05.2013 г.);</w:t>
      </w:r>
    </w:p>
    <w:p w:rsidR="0017656C" w:rsidRDefault="0017656C" w:rsidP="0017656C">
      <w:pPr>
        <w:numPr>
          <w:ilvl w:val="0"/>
          <w:numId w:val="14"/>
        </w:numPr>
        <w:suppressAutoHyphens/>
        <w:spacing w:after="0" w:line="240" w:lineRule="auto"/>
        <w:jc w:val="both"/>
        <w:rPr>
          <w:rFonts w:ascii="Times New Roman" w:hAnsi="Times New Roman"/>
        </w:rPr>
      </w:pPr>
      <w:r>
        <w:rPr>
          <w:rFonts w:ascii="Times New Roman" w:hAnsi="Times New Roman"/>
        </w:rPr>
        <w:t>Генеральный план муниципального образования «Захальское» Эхирит-Булагатского района Иркутской области.</w:t>
      </w:r>
    </w:p>
    <w:p w:rsidR="0017656C" w:rsidRDefault="0017656C" w:rsidP="0017656C">
      <w:pPr>
        <w:pStyle w:val="Default"/>
        <w:suppressAutoHyphens/>
        <w:ind w:firstLine="709"/>
        <w:jc w:val="both"/>
        <w:rPr>
          <w:color w:val="auto"/>
          <w:spacing w:val="-4"/>
        </w:rPr>
      </w:pPr>
    </w:p>
    <w:p w:rsidR="0017656C" w:rsidRDefault="0017656C" w:rsidP="0017656C">
      <w:pPr>
        <w:pStyle w:val="Default"/>
        <w:suppressAutoHyphens/>
        <w:ind w:firstLine="709"/>
        <w:jc w:val="both"/>
        <w:rPr>
          <w:color w:val="0000E1"/>
        </w:rPr>
      </w:pPr>
      <w:r>
        <w:rPr>
          <w:color w:val="auto"/>
          <w:spacing w:val="-4"/>
        </w:rPr>
        <w:t xml:space="preserve">Перечень изменений определен Приложением 1 к Техническому заданию и </w:t>
      </w:r>
      <w:r>
        <w:rPr>
          <w:color w:val="auto"/>
        </w:rPr>
        <w:t>Администрацией муниципального образования «Захальское».</w:t>
      </w:r>
    </w:p>
    <w:p w:rsidR="0017656C" w:rsidRDefault="0017656C" w:rsidP="0017656C">
      <w:pPr>
        <w:pStyle w:val="Default"/>
        <w:suppressAutoHyphens/>
        <w:ind w:firstLine="709"/>
        <w:jc w:val="both"/>
        <w:rPr>
          <w:color w:val="0000E1"/>
          <w:spacing w:val="-4"/>
        </w:rPr>
      </w:pPr>
      <w:r>
        <w:rPr>
          <w:color w:val="auto"/>
        </w:rPr>
        <w:t>Функциональное назначение территории в данном проекте «Внесение изменений в Генеральный план муниципального образования «Захальское» Эхирит-Булагатского района Иркутской области» определяется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(Приложение к приказу Минэкономразвития России от 09.01.2018 г. № 10).</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Проектом актуализированы проектные решения (с учетом перечней объектов федерального, регионального значения и местного значения муниципального района, утвержденных в составе документов территориального планирования).</w:t>
      </w:r>
    </w:p>
    <w:p w:rsidR="0017656C" w:rsidRDefault="0017656C" w:rsidP="0017656C">
      <w:pPr>
        <w:pStyle w:val="affff8"/>
        <w:keepNext/>
        <w:suppressAutoHyphens/>
        <w:spacing w:before="240" w:after="240" w:line="240" w:lineRule="auto"/>
        <w:ind w:firstLine="709"/>
        <w:jc w:val="both"/>
        <w:rPr>
          <w:rFonts w:ascii="Times New Roman" w:hAnsi="Times New Roman"/>
          <w:sz w:val="28"/>
          <w:szCs w:val="28"/>
          <w:highlight w:val="yellow"/>
        </w:rPr>
      </w:pPr>
      <w:r>
        <w:rPr>
          <w:rFonts w:ascii="Times New Roman" w:hAnsi="Times New Roman"/>
          <w:bCs w:val="0"/>
          <w:sz w:val="28"/>
          <w:szCs w:val="28"/>
          <w:highlight w:val="yellow"/>
        </w:rPr>
        <w:br w:type="page"/>
      </w:r>
      <w:r>
        <w:rPr>
          <w:rFonts w:ascii="Times New Roman" w:hAnsi="Times New Roman"/>
          <w:bCs w:val="0"/>
          <w:color w:val="0000E1"/>
          <w:sz w:val="28"/>
          <w:szCs w:val="28"/>
        </w:rPr>
        <w:lastRenderedPageBreak/>
        <w:t>Разде</w:t>
      </w:r>
      <w:r>
        <w:rPr>
          <w:rFonts w:ascii="Times New Roman" w:hAnsi="Times New Roman"/>
          <w:color w:val="0000E1"/>
          <w:sz w:val="28"/>
          <w:szCs w:val="28"/>
        </w:rPr>
        <w:t xml:space="preserve">л 1. Положение территории в системе расселения, административно территориальное устройство </w:t>
      </w:r>
      <w:r>
        <w:rPr>
          <w:rFonts w:ascii="Times New Roman" w:hAnsi="Times New Roman"/>
          <w:b w:val="0"/>
          <w:i/>
          <w:iCs/>
          <w:color w:val="0000FF"/>
          <w:lang w:eastAsia="en-US"/>
        </w:rPr>
        <w:t>(ВНЕСЕНЫ ИЗМЕНЕНИЯ</w:t>
      </w:r>
      <w:r w:rsidRPr="0084281C">
        <w:rPr>
          <w:rFonts w:ascii="Times New Roman" w:hAnsi="Times New Roman"/>
          <w:b w:val="0"/>
          <w:i/>
          <w:iCs/>
          <w:color w:val="0000FF"/>
          <w:lang w:eastAsia="en-US"/>
        </w:rPr>
        <w:t xml:space="preserve"> </w:t>
      </w:r>
      <w:r>
        <w:rPr>
          <w:rFonts w:ascii="Times New Roman" w:hAnsi="Times New Roman"/>
          <w:b w:val="0"/>
          <w:i/>
          <w:iCs/>
          <w:color w:val="0000FF"/>
          <w:lang w:eastAsia="en-US"/>
        </w:rPr>
        <w:t>согласно Приложению 1 к Техническому заданию)</w:t>
      </w:r>
    </w:p>
    <w:p w:rsidR="0017656C" w:rsidRDefault="0017656C" w:rsidP="0017656C">
      <w:pPr>
        <w:spacing w:line="240" w:lineRule="auto"/>
        <w:ind w:firstLine="709"/>
        <w:rPr>
          <w:rFonts w:ascii="Times New Roman" w:hAnsi="Times New Roman"/>
          <w:color w:val="0000E1"/>
        </w:rPr>
      </w:pPr>
      <w:bookmarkStart w:id="2" w:name="_Toc343258841"/>
      <w:r>
        <w:rPr>
          <w:rFonts w:ascii="Times New Roman" w:hAnsi="Times New Roman"/>
          <w:color w:val="0000E1"/>
        </w:rPr>
        <w:t>Муниципальное образование «Захальское» расположено в юго-западной части территории Эхирит-Булагатского района Усть-Ордынского Бурятского округа Иркутской области. Оно граничит на северо-западе с муниципальным образованием «Капсальское», на севере (на небольшом участке) - с муниципальным образованием «Алужинское», на северо-востоке - с муниципальным образованием «Тугутуйское», на востоке и юго-востоке - с межселенной территорией «Южная» (все – Эхирит-Булагатского муниципального района Усть-Ордынского Бурятского округа Иркутской области). На юго-западе граница муниципального образования «Захальское» совпадает с границей Эхирит-Булагатского муниципального района и Усть-Ордынского Бурятского округа с Иркутским муниципальным районом Иркутской области.</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Муниципальное образование «Захальское» со статусом сельского поселения входит в состав Эхирит-Булагатского муниципального района Усть-Ордынского Бурятского округа Иркутской области в соответствии с законом Усть-Ордынского Бурятского автономного округа от 30 декабря 2004 г. № 67-ОЗ. «О статусе и границах муниципальных образований Аларского, Баяндаевского, Боханского, Нукутского, Осинского, Эхирит-Булагатского районов Усть-Ордынского Бурятского автономного округа» в редакции Закона Иркутской области от 30 декабря 2013 г. № 168-оз.</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 муниципальное образование входят поселки Свердлово и Красный Яр, село Захал, деревни Еловка, Куяда, Мурино и Рудовщина; все они относятся к сельским населенным пунктам. В п. Красный Яр постоянное население отсутствует. Административным центром муниципального образования «Захальское» является поселок Свердлово.</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По данным госстатистики, численность постоянного сельского населения муниципального образования на 01 января 2019 г. составила 1,59 тыс. чел.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Территория муниципального образования «Захальское» в границах, установленных законом Усть-Ордынского Бурятского автономного округа 30 декабря 2004 г. № 67-ОЗ, составляет 21 227,9 га, средняя плотность населения – 7,5 чел./км2, что существенно выше, чем в среднем по Иркутской области. Указанная площадь муниципального образования «Захальское» не включает анклавы деревень Батхай и Солянка, входящих в состав муниципального образования «Капсальское», в границах населенных пунктов, а также земли поселка Красный Яр, расположенного на межселенной территории.</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До революции территория муниципального образования входила в состав Иркутской губернии, в Иркутский округ (с 1901 г. - уезд), с 1918 г. - в Эхирит-Булагатский аймак.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9 января 1922 года Эхирит-Булагатский аймак вошёл в состав вновь образованной </w:t>
      </w:r>
      <w:hyperlink r:id="rId38" w:tooltip="Монголо-Бурятская автономная область" w:history="1">
        <w:r>
          <w:rPr>
            <w:rFonts w:ascii="Times New Roman" w:hAnsi="Times New Roman"/>
            <w:color w:val="0000E1"/>
          </w:rPr>
          <w:t>Монголо-Бурятской автономной области РСФСР</w:t>
        </w:r>
      </w:hyperlink>
      <w:r>
        <w:rPr>
          <w:rFonts w:ascii="Times New Roman" w:hAnsi="Times New Roman"/>
          <w:color w:val="0000E1"/>
        </w:rPr>
        <w:t xml:space="preserve">, с 1923 г. – в </w:t>
      </w:r>
      <w:hyperlink r:id="rId39" w:tooltip="Бурят-Монгольская АССР" w:history="1">
        <w:r>
          <w:rPr>
            <w:rFonts w:ascii="Times New Roman" w:hAnsi="Times New Roman"/>
            <w:color w:val="0000E1"/>
          </w:rPr>
          <w:t>Бурят-Монгольскую АССР</w:t>
        </w:r>
      </w:hyperlink>
      <w:r>
        <w:rPr>
          <w:rFonts w:ascii="Times New Roman" w:hAnsi="Times New Roman"/>
          <w:color w:val="0000E1"/>
        </w:rPr>
        <w:t>. В 1937 г. территория муниципального образования вошла в состав Эхирит-Булагатского аймака Усть-Ордынского Бурят-Монгольского национального округа Иркутской области.</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 1958 г. округ переименован в Усть-Ордынский Бурятский национальный округ, В 1978 году - в Усть-Ордынский Бурятский автономный округ.</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3 сентября 1990 г. была принята декларация об экономическом самоопределении округа, где он провозглашался субъектом Российской Федерации.</w:t>
      </w:r>
    </w:p>
    <w:p w:rsidR="0017656C" w:rsidRDefault="00966BCC" w:rsidP="0017656C">
      <w:pPr>
        <w:spacing w:line="240" w:lineRule="auto"/>
        <w:ind w:firstLine="709"/>
        <w:rPr>
          <w:rFonts w:ascii="Times New Roman" w:hAnsi="Times New Roman"/>
          <w:color w:val="0000E1"/>
        </w:rPr>
      </w:pPr>
      <w:hyperlink r:id="rId40" w:tooltip="11 октября" w:history="1">
        <w:r w:rsidR="0017656C">
          <w:rPr>
            <w:rFonts w:ascii="Times New Roman" w:hAnsi="Times New Roman"/>
            <w:color w:val="0000E1"/>
          </w:rPr>
          <w:t>11 октября</w:t>
        </w:r>
      </w:hyperlink>
      <w:r w:rsidR="0017656C">
        <w:rPr>
          <w:rFonts w:ascii="Times New Roman" w:hAnsi="Times New Roman"/>
          <w:color w:val="0000E1"/>
        </w:rPr>
        <w:t xml:space="preserve"> </w:t>
      </w:r>
      <w:hyperlink r:id="rId41" w:tooltip="2005 год" w:history="1">
        <w:r w:rsidR="0017656C">
          <w:rPr>
            <w:rFonts w:ascii="Times New Roman" w:hAnsi="Times New Roman"/>
            <w:color w:val="0000E1"/>
          </w:rPr>
          <w:t>2005 г.</w:t>
        </w:r>
      </w:hyperlink>
      <w:r w:rsidR="0017656C">
        <w:rPr>
          <w:rFonts w:ascii="Times New Roman" w:hAnsi="Times New Roman"/>
          <w:color w:val="0000E1"/>
        </w:rPr>
        <w:t xml:space="preserve"> между властями Иркутской области и Усть-Ордынского Бурятского автономного округа был подписан договор об объединении территорий. </w:t>
      </w:r>
      <w:hyperlink r:id="rId42" w:tooltip="16 апреля" w:history="1">
        <w:r w:rsidR="0017656C">
          <w:rPr>
            <w:rFonts w:ascii="Times New Roman" w:hAnsi="Times New Roman"/>
            <w:color w:val="0000E1"/>
          </w:rPr>
          <w:t>16 апреля</w:t>
        </w:r>
      </w:hyperlink>
      <w:r w:rsidR="0017656C">
        <w:rPr>
          <w:rFonts w:ascii="Times New Roman" w:hAnsi="Times New Roman"/>
          <w:color w:val="0000E1"/>
        </w:rPr>
        <w:t xml:space="preserve"> </w:t>
      </w:r>
      <w:hyperlink r:id="rId43" w:tooltip="2006 год" w:history="1">
        <w:r w:rsidR="0017656C">
          <w:rPr>
            <w:rFonts w:ascii="Times New Roman" w:hAnsi="Times New Roman"/>
            <w:color w:val="0000E1"/>
          </w:rPr>
          <w:t>2006 г.</w:t>
        </w:r>
      </w:hyperlink>
      <w:r w:rsidR="0017656C">
        <w:rPr>
          <w:rFonts w:ascii="Times New Roman" w:hAnsi="Times New Roman"/>
          <w:color w:val="0000E1"/>
        </w:rPr>
        <w:t xml:space="preserve"> состоялся референдум по объединению регионов, по итогам которого с </w:t>
      </w:r>
      <w:hyperlink r:id="rId44" w:tooltip="1 января" w:history="1">
        <w:r w:rsidR="0017656C">
          <w:rPr>
            <w:rFonts w:ascii="Times New Roman" w:hAnsi="Times New Roman"/>
            <w:color w:val="0000E1"/>
          </w:rPr>
          <w:t>1 января</w:t>
        </w:r>
      </w:hyperlink>
      <w:r w:rsidR="0017656C">
        <w:rPr>
          <w:rFonts w:ascii="Times New Roman" w:hAnsi="Times New Roman"/>
          <w:color w:val="0000E1"/>
        </w:rPr>
        <w:t xml:space="preserve"> </w:t>
      </w:r>
      <w:hyperlink r:id="rId45" w:tooltip="2008 год" w:history="1">
        <w:r w:rsidR="0017656C">
          <w:rPr>
            <w:rFonts w:ascii="Times New Roman" w:hAnsi="Times New Roman"/>
            <w:color w:val="0000E1"/>
          </w:rPr>
          <w:t>2008 г.</w:t>
        </w:r>
      </w:hyperlink>
      <w:r w:rsidR="0017656C">
        <w:rPr>
          <w:rFonts w:ascii="Times New Roman" w:hAnsi="Times New Roman"/>
          <w:color w:val="0000E1"/>
        </w:rPr>
        <w:t xml:space="preserve"> Усть-Ордынский Бурятский автономный округ вошёл в состав Иркутской области под названием </w:t>
      </w:r>
      <w:hyperlink r:id="rId46" w:tooltip="Усть-Ордынский Бурятский округ" w:history="1">
        <w:r w:rsidR="0017656C">
          <w:rPr>
            <w:rFonts w:ascii="Times New Roman" w:hAnsi="Times New Roman"/>
            <w:color w:val="0000E1"/>
          </w:rPr>
          <w:t>Усть-Ордынский Бурятский округ</w:t>
        </w:r>
      </w:hyperlink>
      <w:r w:rsidR="0017656C">
        <w:rPr>
          <w:rFonts w:ascii="Times New Roman" w:hAnsi="Times New Roman"/>
          <w:color w:val="0000E1"/>
        </w:rPr>
        <w:t xml:space="preserve">. Муниципальное образование «Захальское» входит в Эхирит-Булагатский муниципальный район </w:t>
      </w:r>
      <w:hyperlink r:id="rId47" w:tooltip="Усть-Ордынский Бурятский округ" w:history="1">
        <w:r w:rsidR="0017656C">
          <w:rPr>
            <w:rFonts w:ascii="Times New Roman" w:hAnsi="Times New Roman"/>
            <w:color w:val="0000E1"/>
          </w:rPr>
          <w:t>Усть-Ордынского Бурятского округ</w:t>
        </w:r>
      </w:hyperlink>
      <w:r w:rsidR="0017656C">
        <w:rPr>
          <w:rFonts w:ascii="Times New Roman" w:hAnsi="Times New Roman"/>
          <w:color w:val="0000E1"/>
        </w:rPr>
        <w:t>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lastRenderedPageBreak/>
        <w:t xml:space="preserve">«Захальское» сельское поселение расположено в южной части Лено-Ангарского плато. Рельеф местности спокойный, благоприятный для строительства. Его определяют водораздельные пространства и врезанные формы речных долин.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Выгоды транспортно-географического положения связаны с размещением в зоне влияния автомобильной дороги регионального значения Р-418 Иркутск-Усть-Ордынский-Жигалово с ответвлением Баяндай-Еланцы-Хужир, по которым осуществляется связь областного центра с Верхнеленскими районами (Качугским и Жигаловским), а также с побережьем пролива Малое Море и островом Ольхон на озере Байкал, притягивающих многочисленных туристов и отдыхающих. Расстояние от п. Свердлово до районного и окружного центра п. Усть-Ордынский составляет 31 км, до областного центра и ближайшего крупного города, располагающего железнодорожной станцией и международным аэропортом - г. Иркутска - 70 км по автомобильной дороге.</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Муниципальное образование «Захальское» входит в состав Эхирит-Булагатской районной системы расселения и административно подчиняется окружному и районному центру, п. Усть-Ордынской, с которым поддерживает трудовые и культурно-бытовые связи. В качестве центра муниципального образования п. Свердлово осуществляет функции административного управления и культурно-бытового обслуживания в отношении подчиненных сельских населенных пунктов с общим населением 1,08 тыс. чел. Основой для формирования связей в системе расселения является положение населенных пунктов в схеме транспортного обслуживания. Сообщение в границах сельского поселения осуществляется автомобильным транспортом. Расстояние до наиболее удаленного населенного пункта с постоянным населением, д. Мурино, составляет 10 км, до п. Красный Яр (без населения) – 20 км.</w:t>
      </w:r>
    </w:p>
    <w:p w:rsidR="0017656C" w:rsidRDefault="0017656C" w:rsidP="0017656C">
      <w:pPr>
        <w:spacing w:line="240" w:lineRule="auto"/>
        <w:ind w:firstLine="709"/>
        <w:rPr>
          <w:rFonts w:ascii="Times New Roman" w:hAnsi="Times New Roman"/>
          <w:color w:val="0000E1"/>
        </w:rPr>
      </w:pPr>
    </w:p>
    <w:p w:rsidR="0017656C" w:rsidRDefault="0017656C" w:rsidP="0017656C">
      <w:pPr>
        <w:spacing w:line="240" w:lineRule="auto"/>
        <w:ind w:firstLine="709"/>
        <w:rPr>
          <w:rFonts w:ascii="Times New Roman" w:hAnsi="Times New Roman"/>
          <w:color w:val="0000E1"/>
        </w:rPr>
      </w:pPr>
    </w:p>
    <w:p w:rsidR="0017656C" w:rsidRDefault="0017656C" w:rsidP="0017656C">
      <w:pPr>
        <w:spacing w:line="240" w:lineRule="auto"/>
        <w:ind w:firstLine="709"/>
        <w:rPr>
          <w:rFonts w:ascii="Times New Roman" w:hAnsi="Times New Roman"/>
          <w:b/>
          <w:sz w:val="28"/>
          <w:szCs w:val="28"/>
        </w:rPr>
      </w:pPr>
      <w:r>
        <w:rPr>
          <w:rFonts w:ascii="Times New Roman" w:hAnsi="Times New Roman"/>
          <w:caps/>
          <w:shadow/>
          <w:sz w:val="28"/>
        </w:rPr>
        <w:br w:type="page"/>
      </w:r>
      <w:bookmarkStart w:id="3" w:name="_Toc343258842"/>
      <w:bookmarkEnd w:id="2"/>
      <w:r>
        <w:rPr>
          <w:rFonts w:ascii="Times New Roman" w:hAnsi="Times New Roman"/>
          <w:b/>
          <w:sz w:val="28"/>
          <w:szCs w:val="28"/>
        </w:rPr>
        <w:lastRenderedPageBreak/>
        <w:t xml:space="preserve">Раздел </w:t>
      </w:r>
      <w:r w:rsidRPr="0084281C">
        <w:rPr>
          <w:rFonts w:ascii="Times New Roman" w:hAnsi="Times New Roman"/>
          <w:b/>
          <w:sz w:val="28"/>
          <w:szCs w:val="28"/>
        </w:rPr>
        <w:t>2</w:t>
      </w:r>
      <w:r>
        <w:rPr>
          <w:rFonts w:ascii="Times New Roman" w:hAnsi="Times New Roman"/>
          <w:b/>
          <w:sz w:val="28"/>
          <w:szCs w:val="28"/>
        </w:rPr>
        <w:t>. Лесные ресурсы и лесопользование</w:t>
      </w:r>
      <w:bookmarkEnd w:id="3"/>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bookmarkStart w:id="4" w:name="_Toc343258843"/>
      <w:r>
        <w:rPr>
          <w:rFonts w:ascii="Times New Roman" w:hAnsi="Times New Roman"/>
          <w:caps w:val="0"/>
          <w:shadow w:val="0"/>
          <w:color w:val="auto"/>
          <w:szCs w:val="24"/>
        </w:rPr>
        <w:t>2.1. Общие сведения</w:t>
      </w:r>
      <w:bookmarkEnd w:id="4"/>
    </w:p>
    <w:p w:rsidR="0017656C" w:rsidRDefault="0017656C" w:rsidP="0017656C">
      <w:pPr>
        <w:spacing w:line="240" w:lineRule="auto"/>
        <w:ind w:firstLine="709"/>
        <w:rPr>
          <w:rFonts w:ascii="Times New Roman" w:hAnsi="Times New Roman"/>
        </w:rPr>
      </w:pPr>
      <w:r>
        <w:rPr>
          <w:rFonts w:ascii="Times New Roman" w:hAnsi="Times New Roman"/>
        </w:rPr>
        <w:t xml:space="preserve">На территории Захальского Муниципального Образования расположены леса технического участка № 6 («ОПХ Элита») Тугутуйского участкового лесничества. Тугутуйское участковое лесничество входит в состав Усть-Ордынского лесничества Агенства лесного хозяйства Иркутской области. Террториальное управление агентства лесного хозяйства Иркутской области по Усть-Ордынскому лесничеству организовано приказом Федерального агентства лесного хозяйства от 26 июня 2007 года № 256 Иркутской области. Общая площадь земель лесного фонда Усть-Ордынского лесничества составляет 3063542 га. Площадь Тугутуйского участкового лесничества составляет 133785 га. Площадь технического участка № 6 - 5885 га, что составляет 4,4% от общей площади Тугутуйского участкового лесничества. Территория Усть-Ордынского лесничества расположена в юго-восточной части Иркутской области на территории Эхирит-Булагатского административного района. </w:t>
      </w:r>
    </w:p>
    <w:p w:rsidR="0017656C" w:rsidRDefault="0017656C" w:rsidP="0017656C">
      <w:pPr>
        <w:spacing w:line="240" w:lineRule="auto"/>
        <w:ind w:firstLine="709"/>
        <w:rPr>
          <w:rFonts w:ascii="Times New Roman" w:hAnsi="Times New Roman"/>
        </w:rPr>
      </w:pPr>
      <w:r>
        <w:rPr>
          <w:rFonts w:ascii="Times New Roman" w:hAnsi="Times New Roman"/>
        </w:rPr>
        <w:t xml:space="preserve">В соответствии с лесорастительным районированием, утвержденным приказом МПР России от 28.03.2007 г. № 68 «Об утверждении перечня лесорастительных зон и лесных районов Российской Федерации», леса расположенные на территории Захальского Муниципального Образования отнесены к Среднесибирскому подтаежно-лесостепному лесному району лесостепной лесорастительной зоны. Лесной фонд Тугутуйского лесничества представлен единым массивом. </w:t>
      </w:r>
    </w:p>
    <w:p w:rsidR="0017656C" w:rsidRDefault="0017656C" w:rsidP="0017656C">
      <w:pPr>
        <w:spacing w:line="240" w:lineRule="auto"/>
        <w:ind w:firstLine="709"/>
        <w:rPr>
          <w:rFonts w:ascii="Times New Roman" w:hAnsi="Times New Roman"/>
        </w:rPr>
      </w:pPr>
      <w:r>
        <w:rPr>
          <w:rFonts w:ascii="Times New Roman" w:hAnsi="Times New Roman"/>
        </w:rPr>
        <w:t>Эхирит-Булагатский район представляет собой лесостепь, где луговые степи по речным долинам и террасам чередуются с сосново-лиственными лесами по склонам возвышенных гряд и плоских водоразделов.</w:t>
      </w:r>
    </w:p>
    <w:p w:rsidR="0017656C" w:rsidRDefault="0017656C" w:rsidP="0017656C">
      <w:pPr>
        <w:spacing w:line="240" w:lineRule="auto"/>
        <w:ind w:firstLine="709"/>
        <w:rPr>
          <w:rFonts w:ascii="Times New Roman" w:hAnsi="Times New Roman"/>
        </w:rPr>
      </w:pPr>
      <w:r>
        <w:rPr>
          <w:rFonts w:ascii="Times New Roman" w:hAnsi="Times New Roman"/>
        </w:rPr>
        <w:t xml:space="preserve">Растительный покров представлен сложным сочетанием лесов, степей, лугов, болот и зарослей кустарников. На закономерности распределения растительности в значительной степени влияет рельеф местности, особенно его высота над уровнем моря, и экспозиция склонов. На обширных плоских водоразделах, склонах, увалов господствует лесная растительность. По террасам древних сухих долин и существующих водотоков распространены степи. Луга, болота и заросли кустарников развиваются  по поймам рек, первым надпойменным террасам и днищам падей. </w:t>
      </w:r>
    </w:p>
    <w:p w:rsidR="0017656C" w:rsidRDefault="0017656C" w:rsidP="0017656C">
      <w:pPr>
        <w:spacing w:line="240" w:lineRule="auto"/>
        <w:ind w:firstLine="709"/>
        <w:rPr>
          <w:rFonts w:ascii="Times New Roman" w:hAnsi="Times New Roman"/>
        </w:rPr>
      </w:pPr>
      <w:r>
        <w:rPr>
          <w:rFonts w:ascii="Times New Roman" w:hAnsi="Times New Roman"/>
        </w:rPr>
        <w:t>Степи распространены по возвышенным участкам пойменных и надпойменных террас и прилегающим к ним склонам гор. Основу травостоя степей составляют: вострец ветвистый, мятлик оттянутый, тонконог гребенчатый, люцерна серповидная, полынь замещающая, осока твердая, чабрец и др.</w:t>
      </w:r>
    </w:p>
    <w:p w:rsidR="0017656C" w:rsidRDefault="0017656C" w:rsidP="0017656C">
      <w:pPr>
        <w:spacing w:line="240" w:lineRule="auto"/>
        <w:ind w:firstLine="709"/>
        <w:rPr>
          <w:rFonts w:ascii="Times New Roman" w:hAnsi="Times New Roman"/>
        </w:rPr>
      </w:pPr>
      <w:r>
        <w:rPr>
          <w:rFonts w:ascii="Times New Roman" w:hAnsi="Times New Roman"/>
        </w:rPr>
        <w:t>Луга развиваются по днищам речных долин. В травостое преобладают тмин обыкновенный и бурятский, клевер луговой, тысячелистник, герань луговая, многие виды лютика.</w:t>
      </w:r>
    </w:p>
    <w:p w:rsidR="0017656C" w:rsidRDefault="0017656C" w:rsidP="0017656C">
      <w:pPr>
        <w:spacing w:line="240" w:lineRule="auto"/>
        <w:ind w:firstLine="709"/>
        <w:rPr>
          <w:rFonts w:ascii="Times New Roman" w:hAnsi="Times New Roman"/>
        </w:rPr>
      </w:pPr>
      <w:r>
        <w:rPr>
          <w:rFonts w:ascii="Times New Roman" w:hAnsi="Times New Roman"/>
        </w:rPr>
        <w:t>Болота вместе с лугами образуют комплексы в расширенных речных долинах и относятся к низинному типу. Растительность представлена березами, елью, лиственницей. Единично произрастает багульник болотный, голубика, морошка, а также хвощ болотный, различные виды осок.</w:t>
      </w:r>
    </w:p>
    <w:p w:rsidR="0017656C" w:rsidRDefault="0017656C" w:rsidP="0017656C">
      <w:pPr>
        <w:spacing w:line="240" w:lineRule="auto"/>
        <w:ind w:firstLine="709"/>
        <w:rPr>
          <w:rFonts w:ascii="Times New Roman" w:hAnsi="Times New Roman"/>
        </w:rPr>
      </w:pPr>
      <w:r>
        <w:rPr>
          <w:rFonts w:ascii="Times New Roman" w:hAnsi="Times New Roman"/>
        </w:rPr>
        <w:t>Животный мир природных комплексов болот и водоемов относительно разнообразен. Для болот характерны лысуха, пастушок, чибис. Редким является серый журавль. В водоемах округа обитает около 30 видов рыб и один гибрид - плотва-лещ.</w:t>
      </w:r>
    </w:p>
    <w:p w:rsidR="0017656C" w:rsidRDefault="0017656C" w:rsidP="0017656C">
      <w:pPr>
        <w:spacing w:line="240" w:lineRule="auto"/>
        <w:ind w:firstLine="709"/>
        <w:rPr>
          <w:rFonts w:ascii="Times New Roman" w:hAnsi="Times New Roman"/>
        </w:rPr>
      </w:pPr>
      <w:r>
        <w:rPr>
          <w:rFonts w:ascii="Times New Roman" w:hAnsi="Times New Roman"/>
        </w:rPr>
        <w:t xml:space="preserve">Самым крупным представителем фауны является лось. В лесах водятся: медведь, рысь, волк обыкновенный, лисица, заяц, белка, бурундук, полевки, ондатры. Представители птиц: глухарь, тетерев, рябчик. </w:t>
      </w:r>
    </w:p>
    <w:p w:rsidR="0017656C" w:rsidRDefault="0017656C" w:rsidP="0017656C">
      <w:pPr>
        <w:spacing w:line="240" w:lineRule="auto"/>
        <w:ind w:firstLine="709"/>
        <w:rPr>
          <w:rFonts w:ascii="Times New Roman" w:hAnsi="Times New Roman"/>
        </w:rPr>
      </w:pPr>
      <w:r>
        <w:rPr>
          <w:rFonts w:ascii="Times New Roman" w:hAnsi="Times New Roman"/>
        </w:rPr>
        <w:t xml:space="preserve">Основными лесообразующими породами являются сосна обыкновенная (что составляет 37% покрытой лесом площади) и лиственница сибирская (21%), остальные древесные породы – с учетом естественных условий и стихийных факторов – в меньшей мере распространены на территории лесничества: ель сибирская занимает 3% покрытой лесом площади, пихта сибирская – 1%, кедр – 3%. Мягколиственные насаждения занимают 34% лесопокрытой площади, кустарники соответственно – 2%. </w:t>
      </w:r>
    </w:p>
    <w:p w:rsidR="0017656C" w:rsidRDefault="0017656C" w:rsidP="0017656C">
      <w:pPr>
        <w:spacing w:line="240" w:lineRule="auto"/>
        <w:ind w:firstLine="709"/>
        <w:rPr>
          <w:rFonts w:ascii="Times New Roman" w:hAnsi="Times New Roman"/>
        </w:rPr>
      </w:pPr>
      <w:r>
        <w:rPr>
          <w:rFonts w:ascii="Times New Roman" w:hAnsi="Times New Roman"/>
        </w:rPr>
        <w:lastRenderedPageBreak/>
        <w:t xml:space="preserve">Лесной фонд лесничества по целевому назначению подразделяется на защитные и эксплуатационные леса. Разделение лесов по целевому назначению на защитные и эксплуатационные леса произведено в соответствии с Лесным кодексом Российской Федерации (ст.10) и приказам Рослесхоза от 29.10.2008 № 329 «Об отнесении лесов к эксплуатационным лесам, резервным лесам и установлении их границ». На территории Захальского Муниципального Образования защитных лесов нет,  эксплуатационные леса занимают площадь 5885 га. </w:t>
      </w:r>
    </w:p>
    <w:p w:rsidR="0017656C" w:rsidRDefault="0017656C" w:rsidP="0017656C">
      <w:pPr>
        <w:spacing w:line="240" w:lineRule="auto"/>
        <w:ind w:firstLine="709"/>
        <w:rPr>
          <w:rFonts w:ascii="Times New Roman" w:hAnsi="Times New Roman"/>
        </w:rPr>
      </w:pPr>
      <w:r>
        <w:rPr>
          <w:rFonts w:ascii="Times New Roman" w:hAnsi="Times New Roman"/>
        </w:rPr>
        <w:t xml:space="preserve">В таблице ниже приводится распределение лесного фонда по категориям. </w:t>
      </w:r>
    </w:p>
    <w:p w:rsidR="0017656C" w:rsidRDefault="0017656C" w:rsidP="00A62231">
      <w:pPr>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1</w:t>
      </w:r>
      <w:r w:rsidR="00966BCC">
        <w:rPr>
          <w:rFonts w:ascii="Times New Roman" w:hAnsi="Times New Roman"/>
        </w:rPr>
        <w:fldChar w:fldCharType="end"/>
      </w:r>
      <w:r>
        <w:rPr>
          <w:rFonts w:ascii="Times New Roman" w:hAnsi="Times New Roman"/>
        </w:rPr>
        <w:t>.  Распределение лесного фонда по категориям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28"/>
        <w:gridCol w:w="3910"/>
      </w:tblGrid>
      <w:tr w:rsidR="0017656C" w:rsidTr="00812361">
        <w:tc>
          <w:tcPr>
            <w:tcW w:w="5728" w:type="dxa"/>
            <w:tcBorders>
              <w:top w:val="single" w:sz="4" w:space="0" w:color="auto"/>
              <w:left w:val="single" w:sz="4" w:space="0" w:color="auto"/>
              <w:bottom w:val="single" w:sz="4" w:space="0" w:color="000000"/>
              <w:right w:val="single" w:sz="4" w:space="0" w:color="auto"/>
            </w:tcBorders>
            <w:shd w:val="clear" w:color="auto" w:fill="D9D9D9"/>
          </w:tcPr>
          <w:p w:rsidR="0017656C" w:rsidRDefault="0017656C" w:rsidP="00812361">
            <w:pPr>
              <w:spacing w:line="240" w:lineRule="auto"/>
              <w:rPr>
                <w:rFonts w:ascii="Times New Roman" w:hAnsi="Times New Roman"/>
              </w:rPr>
            </w:pPr>
            <w:r>
              <w:rPr>
                <w:rFonts w:ascii="Times New Roman" w:hAnsi="Times New Roman"/>
              </w:rPr>
              <w:t xml:space="preserve">Категории </w:t>
            </w:r>
          </w:p>
        </w:tc>
        <w:tc>
          <w:tcPr>
            <w:tcW w:w="3910" w:type="dxa"/>
            <w:tcBorders>
              <w:top w:val="single" w:sz="4" w:space="0" w:color="auto"/>
              <w:left w:val="single" w:sz="4" w:space="0" w:color="auto"/>
              <w:bottom w:val="single" w:sz="4" w:space="0" w:color="000000"/>
              <w:right w:val="single" w:sz="4" w:space="0" w:color="auto"/>
            </w:tcBorders>
            <w:shd w:val="clear" w:color="auto" w:fill="D9D9D9"/>
          </w:tcPr>
          <w:p w:rsidR="0017656C" w:rsidRDefault="0017656C" w:rsidP="00812361">
            <w:pPr>
              <w:spacing w:line="240" w:lineRule="auto"/>
              <w:rPr>
                <w:rFonts w:ascii="Times New Roman" w:hAnsi="Times New Roman"/>
              </w:rPr>
            </w:pPr>
            <w:r>
              <w:rPr>
                <w:rFonts w:ascii="Times New Roman" w:hAnsi="Times New Roman"/>
              </w:rPr>
              <w:t>Всего по территориальному лесничеству, %</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Общая площадь</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100</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Лесные земли, всего</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97,6</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Земли, покрытые лесной растительностью, всего</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96,4</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в том числе: лесные культуры</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1,7</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несомкнувшиеся лесные культуры</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0,1</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Естественные редины</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0,1</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Не покрытые лесной растительностью земли – всего</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1,0</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в том числе: вырубки</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0,7</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гари, погибшие лесные насаждения</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0,3</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прогалины, пустыри</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Нелесные земли, всего</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2,4</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в том числе: пашни</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0,3</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сенокосы</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0,2</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пастбища</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0,2</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воды</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0,1</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дороги, просеки</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0,3</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усадьбы</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болота</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1,2</w:t>
            </w:r>
          </w:p>
        </w:tc>
      </w:tr>
      <w:tr w:rsidR="0017656C" w:rsidTr="00812361">
        <w:tc>
          <w:tcPr>
            <w:tcW w:w="5728"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rPr>
                <w:rFonts w:ascii="Times New Roman" w:hAnsi="Times New Roman"/>
              </w:rPr>
            </w:pPr>
            <w:r>
              <w:rPr>
                <w:rFonts w:ascii="Times New Roman" w:hAnsi="Times New Roman"/>
              </w:rPr>
              <w:t xml:space="preserve">Прочие земли </w:t>
            </w:r>
          </w:p>
        </w:tc>
        <w:tc>
          <w:tcPr>
            <w:tcW w:w="3910" w:type="dxa"/>
            <w:tcBorders>
              <w:top w:val="single" w:sz="4" w:space="0" w:color="000000"/>
              <w:left w:val="single" w:sz="4" w:space="0" w:color="000000"/>
              <w:bottom w:val="single" w:sz="4" w:space="0" w:color="000000"/>
              <w:right w:val="single" w:sz="4" w:space="0" w:color="000000"/>
            </w:tcBorders>
          </w:tcPr>
          <w:p w:rsidR="0017656C" w:rsidRDefault="0017656C" w:rsidP="00812361">
            <w:pPr>
              <w:spacing w:line="240" w:lineRule="auto"/>
              <w:jc w:val="center"/>
              <w:rPr>
                <w:rFonts w:ascii="Times New Roman" w:hAnsi="Times New Roman"/>
              </w:rPr>
            </w:pPr>
            <w:r>
              <w:rPr>
                <w:rFonts w:ascii="Times New Roman" w:hAnsi="Times New Roman"/>
              </w:rPr>
              <w:t>0,1</w:t>
            </w:r>
          </w:p>
        </w:tc>
      </w:tr>
    </w:tbl>
    <w:p w:rsidR="0017656C" w:rsidRDefault="0017656C" w:rsidP="00A62231">
      <w:pPr>
        <w:spacing w:beforeLines="50" w:line="240" w:lineRule="auto"/>
        <w:ind w:firstLine="709"/>
        <w:rPr>
          <w:rFonts w:ascii="Times New Roman" w:hAnsi="Times New Roman"/>
        </w:rPr>
      </w:pPr>
      <w:r>
        <w:rPr>
          <w:rFonts w:ascii="Times New Roman" w:hAnsi="Times New Roman"/>
        </w:rPr>
        <w:t>Лесные земли составляют 97,6% от общей площади лесничества, а покрытые лесом земли соответственно составляют 96,4% . На долю лесных культур приходится 1,7% площади покрытых лесом земель. Не покрытые лесной растительностью земли занимают 1,0% общей площади лесничества, среди них доминируют вырубки (0,7%). Нелесные земли представлены незначительно (2,4%), преобладают среди них болота (1,2%) и дороги и просеки (0,3%).</w:t>
      </w:r>
    </w:p>
    <w:p w:rsidR="0017656C" w:rsidRDefault="0017656C" w:rsidP="0017656C">
      <w:pPr>
        <w:spacing w:line="240" w:lineRule="auto"/>
        <w:ind w:firstLine="709"/>
        <w:rPr>
          <w:rFonts w:ascii="Times New Roman" w:hAnsi="Times New Roman"/>
        </w:rPr>
      </w:pPr>
      <w:r>
        <w:rPr>
          <w:rFonts w:ascii="Times New Roman" w:hAnsi="Times New Roman"/>
        </w:rPr>
        <w:t xml:space="preserve">В соответствии со статьей 25 Лесного кодекса Российской Федерации, использование лесов может быть следующих видов: </w:t>
      </w:r>
    </w:p>
    <w:p w:rsidR="0017656C" w:rsidRDefault="0017656C" w:rsidP="0017656C">
      <w:pPr>
        <w:spacing w:line="240" w:lineRule="auto"/>
        <w:ind w:firstLine="709"/>
        <w:rPr>
          <w:rFonts w:ascii="Times New Roman" w:hAnsi="Times New Roman"/>
        </w:rPr>
      </w:pPr>
      <w:r>
        <w:rPr>
          <w:rFonts w:ascii="Times New Roman" w:hAnsi="Times New Roman"/>
        </w:rPr>
        <w:lastRenderedPageBreak/>
        <w:t>1) заготовка древесины части кв. № 1-25 на площади 4792 га;</w:t>
      </w:r>
    </w:p>
    <w:p w:rsidR="0017656C" w:rsidRDefault="0017656C" w:rsidP="0017656C">
      <w:pPr>
        <w:spacing w:line="240" w:lineRule="auto"/>
        <w:ind w:firstLine="709"/>
        <w:rPr>
          <w:rFonts w:ascii="Times New Roman" w:hAnsi="Times New Roman"/>
        </w:rPr>
      </w:pPr>
      <w:r>
        <w:rPr>
          <w:rFonts w:ascii="Times New Roman" w:hAnsi="Times New Roman"/>
        </w:rPr>
        <w:t>2) заготовка и сбор недревесных лесных ресурсов части кв. № 1-33 на площади 7674 га;</w:t>
      </w:r>
    </w:p>
    <w:p w:rsidR="0017656C" w:rsidRDefault="0017656C" w:rsidP="0017656C">
      <w:pPr>
        <w:spacing w:line="240" w:lineRule="auto"/>
        <w:ind w:firstLine="709"/>
        <w:rPr>
          <w:rFonts w:ascii="Times New Roman" w:hAnsi="Times New Roman"/>
        </w:rPr>
      </w:pPr>
      <w:r>
        <w:rPr>
          <w:rFonts w:ascii="Times New Roman" w:hAnsi="Times New Roman"/>
        </w:rPr>
        <w:t>3) заготовка пищевых лесных ресурсов и сбор лекарственных растений части кв. № 1-25 на площади 5827 га;</w:t>
      </w:r>
    </w:p>
    <w:p w:rsidR="0017656C" w:rsidRDefault="0017656C" w:rsidP="0017656C">
      <w:pPr>
        <w:spacing w:line="240" w:lineRule="auto"/>
        <w:ind w:firstLine="709"/>
        <w:rPr>
          <w:rFonts w:ascii="Times New Roman" w:hAnsi="Times New Roman"/>
        </w:rPr>
      </w:pPr>
      <w:r>
        <w:rPr>
          <w:rFonts w:ascii="Times New Roman" w:hAnsi="Times New Roman"/>
        </w:rPr>
        <w:t>4) ведение охотничьего хозяйства и осуществление охоты в кв. № 1-25 на площади 5882 га;</w:t>
      </w:r>
    </w:p>
    <w:p w:rsidR="0017656C" w:rsidRDefault="0017656C" w:rsidP="0017656C">
      <w:pPr>
        <w:spacing w:line="240" w:lineRule="auto"/>
        <w:ind w:firstLine="709"/>
        <w:rPr>
          <w:rFonts w:ascii="Times New Roman" w:hAnsi="Times New Roman"/>
        </w:rPr>
      </w:pPr>
      <w:r>
        <w:rPr>
          <w:rFonts w:ascii="Times New Roman" w:hAnsi="Times New Roman"/>
        </w:rPr>
        <w:t>5) ведение сельского хозяйства в кв. № 1-25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6) осуществление научно-исследовательской деятельности, образовательной деятельности в кв. № 1-25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7) создание лесных плантаций и их эксплуатация в кв. № 1-25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8) выращивание лесных плодовых, ягодных, декоративных растений, лекарственных растений в кв. № 1-25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9)  выполнение работ по геологическому изучению недр, разработка место-рождений полезных ископаемых в кв. № 1-25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10) строительство и эксплуатация водохранилищ и иных искусственных водных объектов, а также гидротехнических сооружений и специализированных портов в кв. № 1-25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11) строительство, реконструкция, эксплуатация линий электропередачи, ли-ний связи, дорог, трубопроводов и других линейных объектов в кв. № 1-25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12) переработка древесины и иных лесных ресурсов в кв. № 1-25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13) осуществление религиозной деятельности в кв. № 1-25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 xml:space="preserve">Переработка древесины в районе имеет большой удельный вес в общем объёме заготовки леса. Лесоперерабатывающая инфраструктура предназначена для хранения и переработки заготовленных лесных ресурсов, ее создание запрещается в защитных лесах. </w:t>
      </w:r>
    </w:p>
    <w:p w:rsidR="0017656C" w:rsidRDefault="0017656C" w:rsidP="0017656C">
      <w:pPr>
        <w:spacing w:line="240" w:lineRule="auto"/>
        <w:ind w:firstLine="709"/>
        <w:rPr>
          <w:rFonts w:ascii="Times New Roman" w:hAnsi="Times New Roman"/>
        </w:rPr>
      </w:pPr>
      <w:r>
        <w:rPr>
          <w:rFonts w:ascii="Times New Roman" w:hAnsi="Times New Roman"/>
        </w:rPr>
        <w:t xml:space="preserve">Согласно Лесному кодексу (статья 16) для заготовки древесины допускается осуществление рубок: </w:t>
      </w:r>
    </w:p>
    <w:p w:rsidR="0017656C" w:rsidRDefault="0017656C" w:rsidP="0017656C">
      <w:pPr>
        <w:spacing w:line="240" w:lineRule="auto"/>
        <w:ind w:firstLine="709"/>
        <w:rPr>
          <w:rFonts w:ascii="Times New Roman" w:hAnsi="Times New Roman"/>
        </w:rPr>
      </w:pPr>
      <w:r>
        <w:rPr>
          <w:rFonts w:ascii="Times New Roman" w:hAnsi="Times New Roman"/>
        </w:rPr>
        <w:t>1) спелых, перестойных лесных насаждений;</w:t>
      </w:r>
    </w:p>
    <w:p w:rsidR="0017656C" w:rsidRDefault="0017656C" w:rsidP="0017656C">
      <w:pPr>
        <w:spacing w:line="240" w:lineRule="auto"/>
        <w:ind w:firstLine="709"/>
        <w:rPr>
          <w:rFonts w:ascii="Times New Roman" w:hAnsi="Times New Roman"/>
        </w:rPr>
      </w:pPr>
      <w:r>
        <w:rPr>
          <w:rFonts w:ascii="Times New Roman" w:hAnsi="Times New Roman"/>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17656C" w:rsidRDefault="0017656C" w:rsidP="0017656C">
      <w:pPr>
        <w:spacing w:line="240" w:lineRule="auto"/>
        <w:ind w:firstLine="709"/>
        <w:rPr>
          <w:rFonts w:ascii="Times New Roman" w:hAnsi="Times New Roman"/>
        </w:rPr>
      </w:pPr>
      <w:r>
        <w:rPr>
          <w:rFonts w:ascii="Times New Roman" w:hAnsi="Times New Roman"/>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rsidR="0017656C" w:rsidRDefault="0017656C" w:rsidP="0017656C">
      <w:pPr>
        <w:spacing w:line="240" w:lineRule="auto"/>
        <w:ind w:firstLine="709"/>
        <w:rPr>
          <w:rFonts w:ascii="Times New Roman" w:hAnsi="Times New Roman"/>
        </w:rPr>
      </w:pPr>
      <w:r>
        <w:rPr>
          <w:rFonts w:ascii="Times New Roman" w:hAnsi="Times New Roman"/>
        </w:rPr>
        <w:t>Выборочные рубки спелых и перестойных лесных насаждений необходимо проводить с интенсивностью, обеспечивающей формирование из второго яруса и подроста устойчивых лесных насаждений.</w:t>
      </w:r>
    </w:p>
    <w:p w:rsidR="0017656C" w:rsidRDefault="0017656C" w:rsidP="0017656C">
      <w:pPr>
        <w:spacing w:line="240" w:lineRule="auto"/>
        <w:ind w:firstLine="709"/>
        <w:rPr>
          <w:rFonts w:ascii="Times New Roman" w:hAnsi="Times New Roman"/>
        </w:rPr>
      </w:pPr>
      <w:r>
        <w:rPr>
          <w:rFonts w:ascii="Times New Roman" w:hAnsi="Times New Roman"/>
        </w:rPr>
        <w:t>С учетом вырубаемой за один прием древесины выборочные рубки подразделяются на следующие виды:</w:t>
      </w:r>
    </w:p>
    <w:p w:rsidR="0017656C" w:rsidRDefault="0017656C" w:rsidP="0017656C">
      <w:pPr>
        <w:spacing w:line="240" w:lineRule="auto"/>
        <w:ind w:firstLine="709"/>
        <w:rPr>
          <w:rFonts w:ascii="Times New Roman" w:hAnsi="Times New Roman"/>
        </w:rPr>
      </w:pPr>
      <w:r>
        <w:rPr>
          <w:rFonts w:ascii="Times New Roman" w:hAnsi="Times New Roman"/>
        </w:rPr>
        <w:t>- очень слабой интенсивности – объем вырубаемой древесины не более 10% от общего запаса;</w:t>
      </w:r>
    </w:p>
    <w:p w:rsidR="0017656C" w:rsidRDefault="0017656C" w:rsidP="0017656C">
      <w:pPr>
        <w:spacing w:line="240" w:lineRule="auto"/>
        <w:ind w:firstLine="709"/>
        <w:rPr>
          <w:rFonts w:ascii="Times New Roman" w:hAnsi="Times New Roman"/>
        </w:rPr>
      </w:pPr>
      <w:r>
        <w:rPr>
          <w:rFonts w:ascii="Times New Roman" w:hAnsi="Times New Roman"/>
        </w:rPr>
        <w:t>- слабой интенсивности – 11 -20%;</w:t>
      </w:r>
    </w:p>
    <w:p w:rsidR="0017656C" w:rsidRDefault="0017656C" w:rsidP="0017656C">
      <w:pPr>
        <w:spacing w:line="240" w:lineRule="auto"/>
        <w:ind w:firstLine="709"/>
        <w:rPr>
          <w:rFonts w:ascii="Times New Roman" w:hAnsi="Times New Roman"/>
        </w:rPr>
      </w:pPr>
      <w:r>
        <w:rPr>
          <w:rFonts w:ascii="Times New Roman" w:hAnsi="Times New Roman"/>
        </w:rPr>
        <w:t>- умеренной интенсивности – 21 – 30%;</w:t>
      </w:r>
    </w:p>
    <w:p w:rsidR="0017656C" w:rsidRDefault="0017656C" w:rsidP="0017656C">
      <w:pPr>
        <w:spacing w:line="240" w:lineRule="auto"/>
        <w:ind w:firstLine="709"/>
        <w:rPr>
          <w:rFonts w:ascii="Times New Roman" w:hAnsi="Times New Roman"/>
        </w:rPr>
      </w:pPr>
      <w:r>
        <w:rPr>
          <w:rFonts w:ascii="Times New Roman" w:hAnsi="Times New Roman"/>
        </w:rPr>
        <w:t>- умеренно высокой интенсивности – 31 – 40%;</w:t>
      </w:r>
    </w:p>
    <w:p w:rsidR="0017656C" w:rsidRDefault="0017656C" w:rsidP="0017656C">
      <w:pPr>
        <w:spacing w:line="240" w:lineRule="auto"/>
        <w:ind w:firstLine="709"/>
        <w:rPr>
          <w:rFonts w:ascii="Times New Roman" w:hAnsi="Times New Roman"/>
        </w:rPr>
      </w:pPr>
      <w:r>
        <w:rPr>
          <w:rFonts w:ascii="Times New Roman" w:hAnsi="Times New Roman"/>
        </w:rPr>
        <w:lastRenderedPageBreak/>
        <w:t>- высокой интенсивности – 41 – 50%.</w:t>
      </w:r>
    </w:p>
    <w:p w:rsidR="0017656C" w:rsidRDefault="0017656C" w:rsidP="0017656C">
      <w:pPr>
        <w:spacing w:line="240" w:lineRule="auto"/>
        <w:ind w:firstLine="709"/>
        <w:rPr>
          <w:rFonts w:ascii="Times New Roman" w:hAnsi="Times New Roman"/>
        </w:rPr>
      </w:pPr>
      <w:r>
        <w:rPr>
          <w:rFonts w:ascii="Times New Roman" w:hAnsi="Times New Roman"/>
        </w:rPr>
        <w:t xml:space="preserve">Сплошные рубки спелых, перестойных лесных насаждений должны осуществляться с соблюдением параметров организационно-технических элементов рубок, к которым относятся: </w:t>
      </w:r>
    </w:p>
    <w:p w:rsidR="0017656C" w:rsidRDefault="0017656C" w:rsidP="0017656C">
      <w:pPr>
        <w:spacing w:line="240" w:lineRule="auto"/>
        <w:ind w:firstLine="709"/>
        <w:rPr>
          <w:rFonts w:ascii="Times New Roman" w:hAnsi="Times New Roman"/>
        </w:rPr>
      </w:pPr>
      <w:r>
        <w:rPr>
          <w:rFonts w:ascii="Times New Roman" w:hAnsi="Times New Roman"/>
        </w:rPr>
        <w:t>- площадь и ширина лесосек;</w:t>
      </w:r>
    </w:p>
    <w:p w:rsidR="0017656C" w:rsidRDefault="0017656C" w:rsidP="0017656C">
      <w:pPr>
        <w:spacing w:line="240" w:lineRule="auto"/>
        <w:ind w:firstLine="709"/>
        <w:rPr>
          <w:rFonts w:ascii="Times New Roman" w:hAnsi="Times New Roman"/>
        </w:rPr>
      </w:pPr>
      <w:r>
        <w:rPr>
          <w:rFonts w:ascii="Times New Roman" w:hAnsi="Times New Roman"/>
        </w:rPr>
        <w:t>- количество зарубов;</w:t>
      </w:r>
    </w:p>
    <w:p w:rsidR="0017656C" w:rsidRDefault="0017656C" w:rsidP="0017656C">
      <w:pPr>
        <w:spacing w:line="240" w:lineRule="auto"/>
        <w:ind w:firstLine="709"/>
        <w:rPr>
          <w:rFonts w:ascii="Times New Roman" w:hAnsi="Times New Roman"/>
        </w:rPr>
      </w:pPr>
      <w:r>
        <w:rPr>
          <w:rFonts w:ascii="Times New Roman" w:hAnsi="Times New Roman"/>
        </w:rPr>
        <w:t>- направление рубки;</w:t>
      </w:r>
    </w:p>
    <w:p w:rsidR="0017656C" w:rsidRDefault="0017656C" w:rsidP="0017656C">
      <w:pPr>
        <w:spacing w:line="240" w:lineRule="auto"/>
        <w:ind w:firstLine="709"/>
        <w:rPr>
          <w:rFonts w:ascii="Times New Roman" w:hAnsi="Times New Roman"/>
        </w:rPr>
      </w:pPr>
      <w:r>
        <w:rPr>
          <w:rFonts w:ascii="Times New Roman" w:hAnsi="Times New Roman"/>
        </w:rPr>
        <w:t>- сроки и способы примыкания лесосек.</w:t>
      </w:r>
    </w:p>
    <w:p w:rsidR="0017656C" w:rsidRDefault="0017656C" w:rsidP="0017656C">
      <w:pPr>
        <w:spacing w:line="240" w:lineRule="auto"/>
        <w:ind w:firstLine="709"/>
        <w:rPr>
          <w:rFonts w:ascii="Times New Roman" w:hAnsi="Times New Roman"/>
        </w:rPr>
      </w:pPr>
      <w:r>
        <w:rPr>
          <w:rFonts w:ascii="Times New Roman" w:hAnsi="Times New Roman"/>
        </w:rPr>
        <w:t>При проведении всех видов рубок ухода необходимо решать комплекс задач по формированию, воспитанию и омоложению насаждений с целью создания высокоустойчивых и долговечных древостоев.</w:t>
      </w:r>
    </w:p>
    <w:p w:rsidR="0017656C" w:rsidRDefault="0017656C" w:rsidP="0017656C">
      <w:pPr>
        <w:spacing w:line="240" w:lineRule="auto"/>
        <w:ind w:firstLine="709"/>
        <w:rPr>
          <w:rFonts w:ascii="Times New Roman" w:hAnsi="Times New Roman"/>
        </w:rPr>
      </w:pPr>
      <w:r>
        <w:rPr>
          <w:rFonts w:ascii="Times New Roman" w:hAnsi="Times New Roman"/>
        </w:rPr>
        <w:t>Рубки ухода в лесах, выполняющих преимущественно водоохранные функции (нерестоохраные полосы лесов и запретные полосы лесов вдоль водных объектов), должны быть направлены на выращивание здоровых, устойчивых  лесных насаждений с участием древесных и кустарниковых пород с глубокой корневой системой. Целесообразно формирование смешанных хвойно-лиственных насаждений с примесью лиственных пород 20-30%.</w:t>
      </w:r>
    </w:p>
    <w:p w:rsidR="0017656C" w:rsidRDefault="0017656C" w:rsidP="0017656C">
      <w:pPr>
        <w:spacing w:line="240" w:lineRule="auto"/>
        <w:ind w:firstLine="709"/>
        <w:rPr>
          <w:rFonts w:ascii="Times New Roman" w:hAnsi="Times New Roman"/>
        </w:rPr>
      </w:pPr>
      <w:r>
        <w:rPr>
          <w:rFonts w:ascii="Times New Roman" w:hAnsi="Times New Roman"/>
        </w:rPr>
        <w:t>Рубки ухода в защитных полосах лесов, расположенных вдоль железнодорожных путей и автомобильных дорог должны быть направлены на повышение свойств лесных насаждений по снегопоглощению, снижению скорости ветра, почвоукреплению.</w:t>
      </w:r>
    </w:p>
    <w:p w:rsidR="0017656C" w:rsidRDefault="0017656C" w:rsidP="0017656C">
      <w:pPr>
        <w:spacing w:line="240" w:lineRule="auto"/>
        <w:ind w:firstLine="709"/>
        <w:rPr>
          <w:rFonts w:ascii="Times New Roman" w:hAnsi="Times New Roman"/>
        </w:rPr>
      </w:pPr>
      <w:r>
        <w:rPr>
          <w:rFonts w:ascii="Times New Roman" w:hAnsi="Times New Roman"/>
        </w:rPr>
        <w:t>При рубках ухода в лесах, ослабленных промышленными выбросами, необходимо отдавать предпочтение наиболее устойчивым древесным и кустарниковым породам.</w:t>
      </w:r>
    </w:p>
    <w:p w:rsidR="0017656C" w:rsidRDefault="0017656C" w:rsidP="0017656C">
      <w:pPr>
        <w:spacing w:line="240" w:lineRule="auto"/>
        <w:ind w:firstLine="709"/>
        <w:rPr>
          <w:rFonts w:ascii="Times New Roman" w:hAnsi="Times New Roman"/>
        </w:rPr>
      </w:pPr>
      <w:r>
        <w:rPr>
          <w:rFonts w:ascii="Times New Roman" w:hAnsi="Times New Roman"/>
        </w:rPr>
        <w:t>При проведении всех видов рубок ухода за лесом необходимо обеспечивать улучшение санитарного состояния лесных насаждений. В первую очередь вырубке подлежат деревья погибшие, больные, зараженные вредителями и болезнями, сухостойные, имеющие механические повреждения, а также деревья, мешающие росту и развитию деревьев главной породы.</w:t>
      </w:r>
    </w:p>
    <w:p w:rsidR="0017656C" w:rsidRDefault="0017656C" w:rsidP="0017656C">
      <w:pPr>
        <w:spacing w:line="240" w:lineRule="auto"/>
        <w:ind w:firstLine="709"/>
        <w:rPr>
          <w:rFonts w:ascii="Times New Roman" w:hAnsi="Times New Roman"/>
        </w:rPr>
      </w:pPr>
      <w:r>
        <w:rPr>
          <w:rFonts w:ascii="Times New Roman" w:hAnsi="Times New Roman"/>
        </w:rPr>
        <w:t>Использование расчетной лесосеки в целом по лесничеству составляет 17,8%, в том числе по хвойному хозяйству – 24,1%.</w:t>
      </w:r>
    </w:p>
    <w:p w:rsidR="0017656C" w:rsidRDefault="0017656C" w:rsidP="0017656C">
      <w:pPr>
        <w:spacing w:line="240" w:lineRule="auto"/>
        <w:ind w:firstLine="709"/>
        <w:rPr>
          <w:rFonts w:ascii="Times New Roman" w:hAnsi="Times New Roman"/>
        </w:rPr>
      </w:pPr>
      <w:r>
        <w:rPr>
          <w:rFonts w:ascii="Times New Roman" w:hAnsi="Times New Roman"/>
        </w:rPr>
        <w:t>Основной удельный вес рубок спелых и перестойных приходится на сплошные рубки (97,8%). Выборочные рубки составляют лишь 2,2% от расчетной лесосеки общего возможного объёма рубки.</w:t>
      </w:r>
    </w:p>
    <w:p w:rsidR="0017656C" w:rsidRDefault="0017656C" w:rsidP="0017656C">
      <w:pPr>
        <w:spacing w:line="240" w:lineRule="auto"/>
        <w:ind w:firstLine="709"/>
        <w:rPr>
          <w:rFonts w:ascii="Times New Roman" w:hAnsi="Times New Roman"/>
        </w:rPr>
      </w:pPr>
      <w:r>
        <w:rPr>
          <w:rFonts w:ascii="Times New Roman" w:hAnsi="Times New Roman"/>
        </w:rPr>
        <w:t xml:space="preserve">Процент деловой древесины при рубке спелых и перестойных насаждений для заготовки древесины в целом по лесничеству равен в среднем по хвойным хозсекциям 82%, по мягколиственным хозсекциям – 69%. </w:t>
      </w:r>
    </w:p>
    <w:p w:rsidR="0017656C" w:rsidRDefault="0017656C" w:rsidP="0017656C">
      <w:pPr>
        <w:spacing w:line="240" w:lineRule="auto"/>
        <w:ind w:firstLine="709"/>
        <w:rPr>
          <w:rFonts w:ascii="Times New Roman" w:hAnsi="Times New Roman"/>
        </w:rPr>
      </w:pPr>
      <w:r>
        <w:rPr>
          <w:rFonts w:ascii="Times New Roman" w:hAnsi="Times New Roman"/>
        </w:rPr>
        <w:t xml:space="preserve">Пользование эксплуатационным фондом рассчитано на длительную перспек-тиву: по хвойным породам от 51 года (по сосновой хозсекции) до 89 лет (по лиственничной хозсекции), по мягколиственным породам – в среднем на 27 лет. </w:t>
      </w:r>
    </w:p>
    <w:p w:rsidR="0017656C" w:rsidRDefault="0017656C" w:rsidP="0017656C">
      <w:pPr>
        <w:spacing w:line="240" w:lineRule="auto"/>
        <w:ind w:firstLine="709"/>
        <w:rPr>
          <w:rFonts w:ascii="Times New Roman" w:hAnsi="Times New Roman"/>
        </w:rPr>
      </w:pPr>
      <w:r>
        <w:rPr>
          <w:rFonts w:ascii="Times New Roman" w:hAnsi="Times New Roman"/>
        </w:rPr>
        <w:t>При проведении всех видов рубок ухода за лесом обеспечивается улучшение санитарного состояния лесных насаждений. В первую очередь вырубке подлежат деревья погибшие, больные, зараженные вредителями, сухостойные, имеющие механические повреждения, а также деревья, мешающие росту и развитию деревьев главной породы.</w:t>
      </w:r>
    </w:p>
    <w:p w:rsidR="0017656C" w:rsidRDefault="0017656C" w:rsidP="0017656C">
      <w:pPr>
        <w:spacing w:line="240" w:lineRule="auto"/>
        <w:ind w:firstLine="709"/>
        <w:rPr>
          <w:rFonts w:ascii="Times New Roman" w:hAnsi="Times New Roman"/>
        </w:rPr>
      </w:pPr>
      <w:r>
        <w:rPr>
          <w:rFonts w:ascii="Times New Roman" w:hAnsi="Times New Roman"/>
        </w:rPr>
        <w:t>Почти вся заготовляемая древесина транспортируется в круглом виде за пределы района и лишь небольшая часть перерабатывается на месте.</w:t>
      </w:r>
    </w:p>
    <w:p w:rsidR="0017656C" w:rsidRDefault="0017656C" w:rsidP="0017656C">
      <w:pPr>
        <w:spacing w:line="240" w:lineRule="auto"/>
        <w:ind w:firstLine="709"/>
        <w:rPr>
          <w:rFonts w:ascii="Times New Roman" w:hAnsi="Times New Roman"/>
        </w:rPr>
      </w:pPr>
      <w:r>
        <w:rPr>
          <w:rFonts w:ascii="Times New Roman" w:hAnsi="Times New Roman"/>
        </w:rPr>
        <w:t xml:space="preserve">Заготовка гражданами древесины для собственных нужд регламентируется статьей 30 ЛК РФ, которая устанавливает порядок и нормативы заготовки. При этом для заготовки древесины с целью отопления целесообразно использовать нетоварную древесину, которая остается после </w:t>
      </w:r>
      <w:r>
        <w:rPr>
          <w:rFonts w:ascii="Times New Roman" w:hAnsi="Times New Roman"/>
        </w:rPr>
        <w:lastRenderedPageBreak/>
        <w:t>осуществления лесозаготовки в количестве от 10% до 50%. Так же заготовку древесины с целью отопления целесообразно осуществлять за счет сплошных и выборочных санитарных рубок.</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bookmarkStart w:id="5" w:name="_Toc343258844"/>
      <w:r>
        <w:rPr>
          <w:rFonts w:ascii="Times New Roman" w:hAnsi="Times New Roman"/>
          <w:caps w:val="0"/>
          <w:shadow w:val="0"/>
          <w:color w:val="auto"/>
          <w:szCs w:val="24"/>
        </w:rPr>
        <w:t>2.2. Лесовосстановление</w:t>
      </w:r>
      <w:bookmarkEnd w:id="5"/>
    </w:p>
    <w:p w:rsidR="0017656C" w:rsidRDefault="0017656C" w:rsidP="0017656C">
      <w:pPr>
        <w:spacing w:line="240" w:lineRule="auto"/>
        <w:ind w:firstLine="709"/>
        <w:rPr>
          <w:rFonts w:ascii="Times New Roman" w:hAnsi="Times New Roman"/>
        </w:rPr>
      </w:pPr>
      <w:r>
        <w:rPr>
          <w:rFonts w:ascii="Times New Roman" w:hAnsi="Times New Roman"/>
        </w:rPr>
        <w:t>Вырубленные, погибшие и поврежденные леса подлежат воспроизводству, которое осуществляется путем лесовосстановления и ухода за лесами в соответствии со статьей 61 Лесного кодекса Российской Федерации «Правилами лесовосстановления», утвержденными приказом МПР России от 16.07.2007 № 183 и «Правилами ухода за лесами», утвержденными приказом МПР России от 16.07.2007 № 185.</w:t>
      </w:r>
    </w:p>
    <w:p w:rsidR="0017656C" w:rsidRDefault="0017656C" w:rsidP="0017656C">
      <w:pPr>
        <w:spacing w:line="240" w:lineRule="auto"/>
        <w:ind w:firstLine="709"/>
        <w:rPr>
          <w:rFonts w:ascii="Times New Roman" w:hAnsi="Times New Roman"/>
        </w:rPr>
      </w:pPr>
      <w:r>
        <w:rPr>
          <w:rFonts w:ascii="Times New Roman" w:hAnsi="Times New Roman"/>
        </w:rPr>
        <w:t>Лесовосстановление проводится на вырубках, гарях, рединах, прогалинах, иных не покрытых лесной растительностью или пригодных для лесовосстановления землях. 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«Правилами лесоразведения», утвержденными приказом МПР России от 08.06.2007 № 149.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17656C" w:rsidRDefault="0017656C" w:rsidP="0017656C">
      <w:pPr>
        <w:spacing w:line="240" w:lineRule="auto"/>
        <w:ind w:firstLine="709"/>
        <w:rPr>
          <w:rFonts w:ascii="Times New Roman" w:hAnsi="Times New Roman"/>
        </w:rPr>
      </w:pPr>
      <w:r>
        <w:rPr>
          <w:rFonts w:ascii="Times New Roman" w:hAnsi="Times New Roman"/>
        </w:rPr>
        <w:t>В соответствии с Правилами лесовосстановления, утвержденными приказом МПР России от 16 июля 2007 года № 183, предусматриваются следующие способы лесовосстановления:</w:t>
      </w:r>
    </w:p>
    <w:p w:rsidR="0017656C" w:rsidRDefault="0017656C" w:rsidP="0017656C">
      <w:pPr>
        <w:spacing w:line="240" w:lineRule="auto"/>
        <w:ind w:firstLine="709"/>
        <w:rPr>
          <w:rFonts w:ascii="Times New Roman" w:hAnsi="Times New Roman"/>
        </w:rPr>
      </w:pPr>
      <w:r>
        <w:rPr>
          <w:rFonts w:ascii="Times New Roman" w:hAnsi="Times New Roman"/>
        </w:rPr>
        <w:t>- естественное восстановление лесов, которое осуществляется за счет мер содействия лесовосстановлению путем:</w:t>
      </w:r>
    </w:p>
    <w:p w:rsidR="0017656C" w:rsidRDefault="0017656C" w:rsidP="0017656C">
      <w:pPr>
        <w:spacing w:line="240" w:lineRule="auto"/>
        <w:ind w:firstLine="709"/>
        <w:rPr>
          <w:rFonts w:ascii="Times New Roman" w:hAnsi="Times New Roman"/>
        </w:rPr>
      </w:pPr>
      <w:r>
        <w:rPr>
          <w:rFonts w:ascii="Times New Roman" w:hAnsi="Times New Roman"/>
        </w:rPr>
        <w:t>а) сохранения возобновившегося под пологом насаждений жизнеспособного поколения главных лесных древесных пород;</w:t>
      </w:r>
    </w:p>
    <w:p w:rsidR="0017656C" w:rsidRDefault="0017656C" w:rsidP="0017656C">
      <w:pPr>
        <w:spacing w:line="240" w:lineRule="auto"/>
        <w:ind w:firstLine="709"/>
        <w:rPr>
          <w:rFonts w:ascii="Times New Roman" w:hAnsi="Times New Roman"/>
        </w:rPr>
      </w:pPr>
      <w:r>
        <w:rPr>
          <w:rFonts w:ascii="Times New Roman" w:hAnsi="Times New Roman"/>
        </w:rPr>
        <w:t>б) сохранение при проведении рубок лесных насаждений молодняка и второго яруса ценных лесных древесных пород высотой более 2,5 метров;</w:t>
      </w:r>
    </w:p>
    <w:p w:rsidR="0017656C" w:rsidRDefault="0017656C" w:rsidP="0017656C">
      <w:pPr>
        <w:spacing w:line="240" w:lineRule="auto"/>
        <w:ind w:firstLine="709"/>
        <w:rPr>
          <w:rFonts w:ascii="Times New Roman" w:hAnsi="Times New Roman"/>
        </w:rPr>
      </w:pPr>
      <w:r>
        <w:rPr>
          <w:rFonts w:ascii="Times New Roman" w:hAnsi="Times New Roman"/>
        </w:rPr>
        <w:t>в) ухода за подростом лесных насаждений ценных лесных древесных пород на площадях, не покрытых лесной растительностью;</w:t>
      </w:r>
    </w:p>
    <w:p w:rsidR="0017656C" w:rsidRDefault="0017656C" w:rsidP="0017656C">
      <w:pPr>
        <w:spacing w:line="240" w:lineRule="auto"/>
        <w:ind w:firstLine="709"/>
        <w:rPr>
          <w:rFonts w:ascii="Times New Roman" w:hAnsi="Times New Roman"/>
        </w:rPr>
      </w:pPr>
      <w:r>
        <w:rPr>
          <w:rFonts w:ascii="Times New Roman" w:hAnsi="Times New Roman"/>
        </w:rPr>
        <w:t>г) минерализации поверхности почвы;</w:t>
      </w:r>
    </w:p>
    <w:p w:rsidR="0017656C" w:rsidRDefault="0017656C" w:rsidP="0017656C">
      <w:pPr>
        <w:spacing w:line="240" w:lineRule="auto"/>
        <w:ind w:firstLine="709"/>
        <w:rPr>
          <w:rFonts w:ascii="Times New Roman" w:hAnsi="Times New Roman"/>
        </w:rPr>
      </w:pPr>
      <w:r>
        <w:rPr>
          <w:rFonts w:ascii="Times New Roman" w:hAnsi="Times New Roman"/>
        </w:rPr>
        <w:t>д) огораживание площадей.</w:t>
      </w:r>
    </w:p>
    <w:p w:rsidR="0017656C" w:rsidRDefault="0017656C" w:rsidP="0017656C">
      <w:pPr>
        <w:spacing w:line="240" w:lineRule="auto"/>
        <w:ind w:firstLine="709"/>
        <w:rPr>
          <w:rFonts w:ascii="Times New Roman" w:hAnsi="Times New Roman"/>
        </w:rPr>
      </w:pPr>
      <w:r>
        <w:rPr>
          <w:rFonts w:ascii="Times New Roman" w:hAnsi="Times New Roman"/>
        </w:rPr>
        <w:t>-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17656C" w:rsidRDefault="0017656C" w:rsidP="0017656C">
      <w:pPr>
        <w:spacing w:line="240" w:lineRule="auto"/>
        <w:ind w:firstLine="709"/>
        <w:rPr>
          <w:rFonts w:ascii="Times New Roman" w:hAnsi="Times New Roman"/>
        </w:rPr>
      </w:pPr>
      <w:r>
        <w:rPr>
          <w:rFonts w:ascii="Times New Roman" w:hAnsi="Times New Roman"/>
        </w:rPr>
        <w:t xml:space="preserve">- комбинированное восстановление лесов, которое осуществляется за счет сочетания естественного и искусственного лесовосстановления. </w:t>
      </w:r>
    </w:p>
    <w:p w:rsidR="0017656C" w:rsidRDefault="0017656C" w:rsidP="0017656C">
      <w:pPr>
        <w:spacing w:line="240" w:lineRule="auto"/>
        <w:ind w:firstLine="709"/>
        <w:rPr>
          <w:rFonts w:ascii="Times New Roman" w:hAnsi="Times New Roman"/>
        </w:rPr>
      </w:pPr>
      <w:r>
        <w:rPr>
          <w:rFonts w:ascii="Times New Roman" w:hAnsi="Times New Roman"/>
        </w:rPr>
        <w:t>При проведении сплошных рубок спелых, перестойных лесных насаждений обязательными условиями являются: сохранение жизнеспособного подроста ценных пород и второго яруса, обеспечивающих восстановление леса на вырубках.</w:t>
      </w:r>
    </w:p>
    <w:p w:rsidR="0017656C" w:rsidRDefault="0017656C" w:rsidP="0017656C">
      <w:pPr>
        <w:spacing w:line="240" w:lineRule="auto"/>
        <w:ind w:firstLine="709"/>
        <w:rPr>
          <w:rFonts w:ascii="Times New Roman" w:hAnsi="Times New Roman"/>
        </w:rPr>
      </w:pPr>
      <w:r>
        <w:rPr>
          <w:rFonts w:ascii="Times New Roman" w:hAnsi="Times New Roman"/>
        </w:rPr>
        <w:t>Лесовосстановительные мероприятия на каждом участке, предназначенном для проведения посадок, должны осуществляться в соответствии с проектом лесовосстановления.</w:t>
      </w:r>
    </w:p>
    <w:p w:rsidR="0017656C" w:rsidRDefault="0017656C" w:rsidP="0017656C">
      <w:pPr>
        <w:spacing w:line="240" w:lineRule="auto"/>
        <w:ind w:firstLine="709"/>
        <w:rPr>
          <w:rFonts w:ascii="Times New Roman" w:hAnsi="Times New Roman"/>
        </w:rPr>
      </w:pPr>
      <w:r>
        <w:rPr>
          <w:rFonts w:ascii="Times New Roman" w:hAnsi="Times New Roman"/>
        </w:rPr>
        <w:t>Для выращивания посадочного материала и создания лесных культур необходимо использовать районированные семена.</w:t>
      </w:r>
    </w:p>
    <w:p w:rsidR="0017656C" w:rsidRDefault="0017656C" w:rsidP="0017656C">
      <w:pPr>
        <w:spacing w:line="240" w:lineRule="auto"/>
        <w:ind w:firstLine="709"/>
        <w:rPr>
          <w:rFonts w:ascii="Times New Roman" w:hAnsi="Times New Roman"/>
        </w:rPr>
      </w:pPr>
      <w:r>
        <w:rPr>
          <w:rFonts w:ascii="Times New Roman" w:hAnsi="Times New Roman"/>
        </w:rPr>
        <w:t>Увеличение покрытой лесной растительность площади возможно только за счет уменьшения непокрытых лесной растительностью земель при своевременном и успешном проведении лесовосстановительных мероприятий.</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bookmarkStart w:id="6" w:name="_Toc337146208"/>
      <w:bookmarkStart w:id="7" w:name="_Toc343258845"/>
      <w:r>
        <w:rPr>
          <w:rFonts w:ascii="Times New Roman" w:hAnsi="Times New Roman"/>
          <w:caps w:val="0"/>
          <w:shadow w:val="0"/>
          <w:color w:val="auto"/>
          <w:szCs w:val="24"/>
        </w:rPr>
        <w:t>2.3. Недревесные ресурсы</w:t>
      </w:r>
      <w:bookmarkEnd w:id="6"/>
      <w:bookmarkEnd w:id="7"/>
    </w:p>
    <w:p w:rsidR="0017656C" w:rsidRDefault="0017656C" w:rsidP="0017656C">
      <w:pPr>
        <w:spacing w:line="240" w:lineRule="auto"/>
        <w:ind w:firstLine="709"/>
        <w:rPr>
          <w:rFonts w:ascii="Times New Roman" w:hAnsi="Times New Roman"/>
        </w:rPr>
      </w:pPr>
      <w:r>
        <w:rPr>
          <w:rFonts w:ascii="Times New Roman" w:hAnsi="Times New Roman"/>
        </w:rPr>
        <w:t xml:space="preserve">В части 2 ст. 32 ЛК РФ указано, что к недревесным лесным ресурсам (НЛР), заготовка и сбор которых осуществляются в соответствии с ЛК РФ, относятся пни, береста, кора деревьев и </w:t>
      </w:r>
      <w:r>
        <w:rPr>
          <w:rFonts w:ascii="Times New Roman" w:hAnsi="Times New Roman"/>
        </w:rPr>
        <w:lastRenderedPageBreak/>
        <w:t xml:space="preserve">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 </w:t>
      </w:r>
    </w:p>
    <w:p w:rsidR="0017656C" w:rsidRDefault="0017656C" w:rsidP="0017656C">
      <w:pPr>
        <w:spacing w:line="240" w:lineRule="auto"/>
        <w:ind w:firstLine="709"/>
        <w:rPr>
          <w:rFonts w:ascii="Times New Roman" w:hAnsi="Times New Roman"/>
        </w:rPr>
      </w:pPr>
      <w:r>
        <w:rPr>
          <w:rFonts w:ascii="Times New Roman" w:hAnsi="Times New Roman"/>
        </w:rPr>
        <w:t>Заготовка и сбор недревесных лесных ресурсов должны проводиться в соответствии с требованиями «Правил заготовки недревесных лесных ресурсов» (утверждены приказом МПР РФ от 10.04.2007 г. № 84).</w:t>
      </w:r>
    </w:p>
    <w:p w:rsidR="0017656C" w:rsidRDefault="0017656C" w:rsidP="0017656C">
      <w:pPr>
        <w:spacing w:line="240" w:lineRule="auto"/>
        <w:ind w:firstLine="709"/>
        <w:rPr>
          <w:rFonts w:ascii="Times New Roman" w:hAnsi="Times New Roman"/>
        </w:rPr>
      </w:pPr>
      <w:r>
        <w:rPr>
          <w:rFonts w:ascii="Times New Roman" w:hAnsi="Times New Roman"/>
        </w:rPr>
        <w:t>Заготовка и сбор гражданами недревесных лесных ресурсов для собственных нужд осуществляется в соответствии со ст. 33 ЛК РФ, а на территории Захалького Муниципального Образования дополнительно регламентируется законом Иркутской области № 118-оз от 10.12.2007 г. «О порядке заготовки и сбора гражданами недревесных лесных ресурсов для собственных нужд».</w:t>
      </w:r>
    </w:p>
    <w:p w:rsidR="0017656C" w:rsidRDefault="0017656C" w:rsidP="0017656C">
      <w:pPr>
        <w:spacing w:line="240" w:lineRule="auto"/>
        <w:ind w:firstLine="709"/>
        <w:rPr>
          <w:rFonts w:ascii="Times New Roman" w:hAnsi="Times New Roman"/>
        </w:rPr>
      </w:pPr>
      <w:r>
        <w:rPr>
          <w:rFonts w:ascii="Times New Roman" w:hAnsi="Times New Roman"/>
        </w:rPr>
        <w:t xml:space="preserve">К пищевым лесным ресурсам относятся дикорастущие плоды, ягоды, орехи, грибы, семена, березовый сок и подобные лесные ресурсы.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или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 2, ст. 219; 2002, № 30, ст. 3033; 2003, № 2, ст. 167; № 27 (ч. I), ст. 2700; 2004, № 49, ст. 4845; 2005, № 19, ст. 1752; 2006, № 43, ст. 4412; № 44, ст. 4535). </w:t>
      </w:r>
    </w:p>
    <w:p w:rsidR="0017656C" w:rsidRDefault="0017656C" w:rsidP="0017656C">
      <w:pPr>
        <w:spacing w:line="240" w:lineRule="auto"/>
        <w:ind w:firstLine="709"/>
        <w:rPr>
          <w:rFonts w:ascii="Times New Roman" w:hAnsi="Times New Roman"/>
        </w:rPr>
      </w:pPr>
      <w:r>
        <w:rPr>
          <w:rFonts w:ascii="Times New Roman" w:hAnsi="Times New Roman"/>
        </w:rPr>
        <w:t xml:space="preserve">Нормативы, параметры и сроки разрешённого использования лесов устанавливаются в соответствии со ст. 34 ЛК РФ и «Правилами заготовки пищевых, лесных и сбора лекарственных растений», утвержденных приказом МПР России от 10.04.2007 г. № 83, и регулируют отношения при заготовке пищевых лесных ресурсов и сборе лекарственных растений, за исключением сбора этих видов ресурсов для собственных нужд граждан. 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w:t>
      </w:r>
    </w:p>
    <w:p w:rsidR="0017656C" w:rsidRDefault="0017656C" w:rsidP="0017656C">
      <w:pPr>
        <w:spacing w:line="240" w:lineRule="auto"/>
        <w:ind w:firstLine="709"/>
        <w:rPr>
          <w:rFonts w:ascii="Times New Roman" w:hAnsi="Times New Roman"/>
        </w:rPr>
      </w:pPr>
      <w:r>
        <w:rPr>
          <w:rFonts w:ascii="Times New Roman" w:hAnsi="Times New Roman"/>
        </w:rPr>
        <w:t xml:space="preserve">На территории Захальского Муниципального Образования заготовка пищевых лесных ресурсов и сбор лекарственных растений гражданами для собственных нужд регламентируется законом Иркутской области № 119-оз от 10.12.2007 г. </w:t>
      </w:r>
    </w:p>
    <w:p w:rsidR="0017656C" w:rsidRDefault="0017656C" w:rsidP="0017656C">
      <w:pPr>
        <w:spacing w:line="240" w:lineRule="auto"/>
        <w:ind w:firstLine="709"/>
        <w:rPr>
          <w:rFonts w:ascii="Times New Roman" w:hAnsi="Times New Roman"/>
        </w:rPr>
      </w:pPr>
      <w:r>
        <w:rPr>
          <w:rFonts w:ascii="Times New Roman" w:hAnsi="Times New Roman"/>
        </w:rPr>
        <w:t>Нерегулируемая заготовка лекарственных растений может вызвать тяжелые и необратимые последствия: истощение, а в дальнейшем к деградацию зарослей ягодных и лекарственных растений.</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bookmarkStart w:id="8" w:name="_Toc343258846"/>
      <w:r>
        <w:rPr>
          <w:rFonts w:ascii="Times New Roman" w:hAnsi="Times New Roman"/>
          <w:caps w:val="0"/>
          <w:shadow w:val="0"/>
          <w:color w:val="auto"/>
          <w:szCs w:val="24"/>
        </w:rPr>
        <w:t>2.4. Охотничьи промысловые ресурсы</w:t>
      </w:r>
      <w:bookmarkEnd w:id="8"/>
    </w:p>
    <w:p w:rsidR="0017656C" w:rsidRDefault="0017656C" w:rsidP="0017656C">
      <w:pPr>
        <w:spacing w:line="240" w:lineRule="auto"/>
        <w:ind w:firstLine="709"/>
        <w:rPr>
          <w:rFonts w:ascii="Times New Roman" w:hAnsi="Times New Roman"/>
        </w:rPr>
      </w:pPr>
      <w:r>
        <w:rPr>
          <w:rFonts w:ascii="Times New Roman" w:hAnsi="Times New Roman"/>
        </w:rPr>
        <w:t xml:space="preserve">Использование лесов для ведения охотничьего хозяйства, осуществляется в соответствии с Федеральным законом от 24 апреля 1995 года № 52-ФЗ «О животном мире», Лесным кодексом Российской Федерации и законом Иркутской области № 145-оз от 29 декабря 2007 года «О правилах использования лесов для ведения охотничьего хозяйства в Иркутской области». 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 в том числе и с площадей, где возраст древостоев не допускает заготовок товарной древесины. </w:t>
      </w:r>
    </w:p>
    <w:p w:rsidR="0017656C" w:rsidRDefault="0017656C" w:rsidP="0017656C">
      <w:pPr>
        <w:spacing w:line="240" w:lineRule="auto"/>
        <w:ind w:firstLine="709"/>
        <w:rPr>
          <w:rFonts w:ascii="Times New Roman" w:hAnsi="Times New Roman"/>
        </w:rPr>
      </w:pPr>
      <w:r>
        <w:rPr>
          <w:rFonts w:ascii="Times New Roman" w:hAnsi="Times New Roman"/>
        </w:rPr>
        <w:t xml:space="preserve">Животный мир Захальского Муниципального образования представлен таежным комплексом видов – соболем, колонком, бурым медведем,  белкой,  лосем,  косулей, волком, колонком,  лисицей, горностаем, барсуком, зайцем-беляком, норкой, изюбром, кабаном, кабаргой. Значительны запасы боровой и водоплавающей дичи: рябчик, глухарь, тетерев, куропатка серая, утки, гуси. </w:t>
      </w:r>
    </w:p>
    <w:p w:rsidR="0017656C" w:rsidRDefault="0017656C" w:rsidP="0017656C">
      <w:pPr>
        <w:spacing w:line="240" w:lineRule="auto"/>
        <w:ind w:firstLine="709"/>
        <w:rPr>
          <w:rFonts w:ascii="Times New Roman" w:hAnsi="Times New Roman"/>
        </w:rPr>
      </w:pPr>
      <w:r>
        <w:rPr>
          <w:rFonts w:ascii="Times New Roman" w:hAnsi="Times New Roman"/>
        </w:rPr>
        <w:t xml:space="preserve">В целях охраны животного мира полностью запрещена охота на редких и находящихся под угрозой исчезновения диких зверей и птиц, занесенных в Красную книгу Российской Федерации, красные книги субъектов Российской Федерации. </w:t>
      </w:r>
    </w:p>
    <w:p w:rsidR="0017656C" w:rsidRDefault="0017656C" w:rsidP="0017656C">
      <w:pPr>
        <w:spacing w:line="240" w:lineRule="auto"/>
        <w:ind w:firstLine="709"/>
        <w:rPr>
          <w:rFonts w:ascii="Times New Roman" w:hAnsi="Times New Roman"/>
        </w:rPr>
      </w:pPr>
      <w:r>
        <w:rPr>
          <w:rFonts w:ascii="Times New Roman" w:hAnsi="Times New Roman"/>
        </w:rPr>
        <w:t>Из копытных животных наиболее распространены косуля, изюбрь и лось. Возможный отстрел лося и изюбря не должен превышать 20% их численности.</w:t>
      </w:r>
    </w:p>
    <w:p w:rsidR="0017656C" w:rsidRDefault="0017656C" w:rsidP="0017656C">
      <w:pPr>
        <w:spacing w:line="240" w:lineRule="auto"/>
        <w:ind w:firstLine="709"/>
        <w:rPr>
          <w:rFonts w:ascii="Times New Roman" w:hAnsi="Times New Roman"/>
        </w:rPr>
      </w:pPr>
      <w:r>
        <w:rPr>
          <w:rFonts w:ascii="Times New Roman" w:hAnsi="Times New Roman"/>
        </w:rPr>
        <w:lastRenderedPageBreak/>
        <w:t>К прочим видам промысловых животных относятся рысь, волк и лисица. Первые два вида оказывают определенное влияние на численность копытных, зайца-беляка и других животных. Местообитания лисицы приурочены, в основном, к сельхозугодьям.</w:t>
      </w:r>
    </w:p>
    <w:p w:rsidR="0017656C" w:rsidRDefault="0017656C" w:rsidP="0017656C">
      <w:pPr>
        <w:spacing w:line="240" w:lineRule="auto"/>
        <w:ind w:firstLine="709"/>
        <w:rPr>
          <w:rFonts w:ascii="Times New Roman" w:hAnsi="Times New Roman"/>
        </w:rPr>
      </w:pPr>
      <w:r>
        <w:rPr>
          <w:rFonts w:ascii="Times New Roman" w:hAnsi="Times New Roman"/>
        </w:rPr>
        <w:t>При использовании лесов в границах лесного участка, предоставленного для ведения охотничьего хозяйства, устанавливаются следующие требования:</w:t>
      </w:r>
    </w:p>
    <w:p w:rsidR="0017656C" w:rsidRDefault="0017656C" w:rsidP="0017656C">
      <w:pPr>
        <w:spacing w:line="240" w:lineRule="auto"/>
        <w:ind w:firstLine="709"/>
        <w:rPr>
          <w:rFonts w:ascii="Times New Roman" w:hAnsi="Times New Roman"/>
        </w:rPr>
      </w:pPr>
      <w:r>
        <w:rPr>
          <w:rFonts w:ascii="Times New Roman" w:hAnsi="Times New Roman"/>
        </w:rPr>
        <w:t>Обеспечение охраны объектов животного мира и сохранения их среды обитания в соответствии с законодательством;</w:t>
      </w:r>
    </w:p>
    <w:p w:rsidR="0017656C" w:rsidRDefault="0017656C" w:rsidP="0017656C">
      <w:pPr>
        <w:spacing w:line="240" w:lineRule="auto"/>
        <w:ind w:firstLine="709"/>
        <w:rPr>
          <w:rFonts w:ascii="Times New Roman" w:hAnsi="Times New Roman"/>
        </w:rPr>
      </w:pPr>
      <w:r>
        <w:rPr>
          <w:rFonts w:ascii="Times New Roman" w:hAnsi="Times New Roman"/>
        </w:rPr>
        <w:t>Осуществление биотехнических мероприятий, исключающих негативное воздействие на состояние и воспроизводство лесов;</w:t>
      </w:r>
    </w:p>
    <w:p w:rsidR="0017656C" w:rsidRDefault="0017656C" w:rsidP="0017656C">
      <w:pPr>
        <w:spacing w:line="240" w:lineRule="auto"/>
        <w:ind w:firstLine="709"/>
        <w:rPr>
          <w:rFonts w:ascii="Times New Roman" w:hAnsi="Times New Roman"/>
        </w:rPr>
      </w:pPr>
      <w:r>
        <w:rPr>
          <w:rFonts w:ascii="Times New Roman" w:hAnsi="Times New Roman"/>
        </w:rPr>
        <w:t>Соблюдение правил пожарной безопасности в лесах;</w:t>
      </w:r>
    </w:p>
    <w:p w:rsidR="0017656C" w:rsidRDefault="0017656C" w:rsidP="0017656C">
      <w:pPr>
        <w:spacing w:line="240" w:lineRule="auto"/>
        <w:ind w:firstLine="709"/>
        <w:rPr>
          <w:rFonts w:ascii="Times New Roman" w:hAnsi="Times New Roman"/>
        </w:rPr>
      </w:pPr>
      <w:r>
        <w:rPr>
          <w:rFonts w:ascii="Times New Roman" w:hAnsi="Times New Roman"/>
        </w:rPr>
        <w:t>Соблюдение санитарных правил в лесах;</w:t>
      </w:r>
    </w:p>
    <w:p w:rsidR="0017656C" w:rsidRDefault="0017656C" w:rsidP="0017656C">
      <w:pPr>
        <w:spacing w:line="240" w:lineRule="auto"/>
        <w:ind w:firstLine="709"/>
        <w:rPr>
          <w:rFonts w:ascii="Times New Roman" w:hAnsi="Times New Roman"/>
        </w:rPr>
      </w:pPr>
      <w:r>
        <w:rPr>
          <w:rFonts w:ascii="Times New Roman" w:hAnsi="Times New Roman"/>
        </w:rPr>
        <w:t>Осуществление ухода за лесом.</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bookmarkStart w:id="9" w:name="_Toc343258847"/>
      <w:r>
        <w:rPr>
          <w:rFonts w:ascii="Times New Roman" w:hAnsi="Times New Roman"/>
          <w:caps w:val="0"/>
          <w:shadow w:val="0"/>
          <w:color w:val="auto"/>
          <w:szCs w:val="24"/>
        </w:rPr>
        <w:t>2.5. Ведение сельского хозяйства</w:t>
      </w:r>
      <w:bookmarkEnd w:id="9"/>
    </w:p>
    <w:p w:rsidR="0017656C" w:rsidRDefault="0017656C" w:rsidP="0017656C">
      <w:pPr>
        <w:spacing w:line="240" w:lineRule="auto"/>
        <w:ind w:firstLine="709"/>
        <w:rPr>
          <w:rFonts w:ascii="Times New Roman" w:hAnsi="Times New Roman"/>
        </w:rPr>
      </w:pPr>
      <w:r>
        <w:rPr>
          <w:rFonts w:ascii="Times New Roman" w:hAnsi="Times New Roman"/>
        </w:rPr>
        <w:t>В соответствии с приказом МПР России от 10.05.2007 г. № 124, леса могут использоваться для осуществления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17656C" w:rsidRDefault="0017656C" w:rsidP="0017656C">
      <w:pPr>
        <w:spacing w:line="240" w:lineRule="auto"/>
        <w:ind w:firstLine="709"/>
        <w:rPr>
          <w:rFonts w:ascii="Times New Roman" w:hAnsi="Times New Roman"/>
        </w:rPr>
      </w:pPr>
      <w:r>
        <w:rPr>
          <w:rFonts w:ascii="Times New Roman" w:hAnsi="Times New Roman"/>
        </w:rPr>
        <w:t>Ведение сельского хозяйства в Захальском Муниципальном Образовании может осуществляться в кв. № 1-25 «ОПХ Элита» Тугуйского участкового лесничества  на площади 5885 га.</w:t>
      </w:r>
    </w:p>
    <w:p w:rsidR="0017656C" w:rsidRDefault="0017656C" w:rsidP="0017656C">
      <w:pPr>
        <w:spacing w:line="240" w:lineRule="auto"/>
        <w:ind w:firstLine="709"/>
        <w:rPr>
          <w:rFonts w:ascii="Times New Roman" w:hAnsi="Times New Roman"/>
        </w:rPr>
      </w:pPr>
      <w:r>
        <w:rPr>
          <w:rFonts w:ascii="Times New Roman" w:hAnsi="Times New Roman"/>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17656C" w:rsidRDefault="0017656C" w:rsidP="0017656C">
      <w:pPr>
        <w:spacing w:line="240" w:lineRule="auto"/>
        <w:ind w:firstLine="709"/>
        <w:rPr>
          <w:rFonts w:ascii="Times New Roman" w:hAnsi="Times New Roman"/>
        </w:rPr>
      </w:pPr>
      <w:r>
        <w:rPr>
          <w:rFonts w:ascii="Times New Roman" w:hAnsi="Times New Roman"/>
        </w:rPr>
        <w:t xml:space="preserve">Для выпаса сельскохозяйственных животных также должны использоваться нелесные земли и необлесившиеся лесосеки, редины, прогалины и другие не покрытые лесной растительностью земли, до проведения на них лесовосстановления. </w:t>
      </w:r>
    </w:p>
    <w:p w:rsidR="0017656C" w:rsidRDefault="0017656C" w:rsidP="0017656C">
      <w:pPr>
        <w:spacing w:line="240" w:lineRule="auto"/>
        <w:ind w:firstLine="709"/>
        <w:rPr>
          <w:rFonts w:ascii="Times New Roman" w:hAnsi="Times New Roman"/>
        </w:rPr>
      </w:pPr>
      <w:r>
        <w:rPr>
          <w:rFonts w:ascii="Times New Roman" w:hAnsi="Times New Roman"/>
        </w:rPr>
        <w:t xml:space="preserve">С учетом видового состава трав, произрастающих в лесах, их обилия и кормовой ценности, норма выпаса на одну голову крупного рогатого скота устанавливается от 3 до 3,5 га.  </w:t>
      </w:r>
    </w:p>
    <w:p w:rsidR="0017656C" w:rsidRDefault="0017656C" w:rsidP="0017656C">
      <w:pPr>
        <w:spacing w:line="240" w:lineRule="auto"/>
        <w:ind w:firstLine="709"/>
        <w:rPr>
          <w:rFonts w:ascii="Times New Roman" w:hAnsi="Times New Roman"/>
        </w:rPr>
      </w:pPr>
      <w:r>
        <w:rPr>
          <w:rFonts w:ascii="Times New Roman" w:hAnsi="Times New Roman"/>
        </w:rPr>
        <w:t>Выпас сельскохозяйственных животных не допускается на участках:</w:t>
      </w:r>
    </w:p>
    <w:p w:rsidR="0017656C" w:rsidRDefault="0017656C" w:rsidP="0017656C">
      <w:pPr>
        <w:spacing w:line="240" w:lineRule="auto"/>
        <w:ind w:firstLine="709"/>
        <w:rPr>
          <w:rFonts w:ascii="Times New Roman" w:hAnsi="Times New Roman"/>
        </w:rPr>
      </w:pPr>
      <w:r>
        <w:rPr>
          <w:rFonts w:ascii="Times New Roman" w:hAnsi="Times New Roman"/>
        </w:rPr>
        <w:t>а) занятых лесными культурами, молодняками ценных древесных пород, насаждений с развитым жизнеспособным подростом;</w:t>
      </w:r>
    </w:p>
    <w:p w:rsidR="0017656C" w:rsidRDefault="0017656C" w:rsidP="0017656C">
      <w:pPr>
        <w:spacing w:line="240" w:lineRule="auto"/>
        <w:ind w:firstLine="709"/>
        <w:rPr>
          <w:rFonts w:ascii="Times New Roman" w:hAnsi="Times New Roman"/>
        </w:rPr>
      </w:pPr>
      <w:r>
        <w:rPr>
          <w:rFonts w:ascii="Times New Roman" w:hAnsi="Times New Roman"/>
        </w:rPr>
        <w:t>б) селекционно-лесосеменных и орехоплодовых плантаций;</w:t>
      </w:r>
    </w:p>
    <w:p w:rsidR="0017656C" w:rsidRDefault="0017656C" w:rsidP="0017656C">
      <w:pPr>
        <w:spacing w:line="240" w:lineRule="auto"/>
        <w:ind w:firstLine="709"/>
        <w:rPr>
          <w:rFonts w:ascii="Times New Roman" w:hAnsi="Times New Roman"/>
        </w:rPr>
      </w:pPr>
      <w:r>
        <w:rPr>
          <w:rFonts w:ascii="Times New Roman" w:hAnsi="Times New Roman"/>
        </w:rPr>
        <w:t>в) с проектируемыми мероприятиями по содействию естественному лесовосстановлению;</w:t>
      </w:r>
    </w:p>
    <w:p w:rsidR="0017656C" w:rsidRDefault="0017656C" w:rsidP="0017656C">
      <w:pPr>
        <w:spacing w:line="240" w:lineRule="auto"/>
        <w:ind w:firstLine="709"/>
        <w:rPr>
          <w:rFonts w:ascii="Times New Roman" w:hAnsi="Times New Roman"/>
        </w:rPr>
      </w:pPr>
      <w:r>
        <w:rPr>
          <w:rFonts w:ascii="Times New Roman" w:hAnsi="Times New Roman"/>
        </w:rPr>
        <w:t>г) с легкоразмываемыми развеиваемыми почвами.</w:t>
      </w:r>
    </w:p>
    <w:p w:rsidR="0017656C" w:rsidRDefault="0017656C" w:rsidP="0017656C">
      <w:pPr>
        <w:spacing w:line="240" w:lineRule="auto"/>
        <w:ind w:firstLine="709"/>
        <w:rPr>
          <w:rFonts w:ascii="Times New Roman" w:hAnsi="Times New Roman"/>
        </w:rPr>
      </w:pPr>
      <w:r>
        <w:rPr>
          <w:rFonts w:ascii="Times New Roman" w:hAnsi="Times New Roman"/>
        </w:rPr>
        <w:t xml:space="preserve">В Захальском Муниципальном Образовании выпас скота проводится около следующих населенных пунктов: с. Захал,  п. Свердлово, д. Еловка,  д. Куяда. </w:t>
      </w:r>
    </w:p>
    <w:p w:rsidR="0017656C" w:rsidRDefault="0017656C" w:rsidP="0017656C">
      <w:pPr>
        <w:spacing w:line="240" w:lineRule="auto"/>
        <w:ind w:firstLine="709"/>
        <w:rPr>
          <w:rFonts w:ascii="Times New Roman" w:hAnsi="Times New Roman"/>
        </w:rPr>
      </w:pPr>
      <w:r>
        <w:rPr>
          <w:rFonts w:ascii="Times New Roman" w:hAnsi="Times New Roman"/>
        </w:rPr>
        <w:t xml:space="preserve">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 </w:t>
      </w:r>
    </w:p>
    <w:p w:rsidR="0017656C" w:rsidRDefault="0017656C" w:rsidP="0017656C">
      <w:pPr>
        <w:spacing w:line="240" w:lineRule="auto"/>
        <w:ind w:firstLine="709"/>
        <w:rPr>
          <w:rFonts w:ascii="Times New Roman" w:hAnsi="Times New Roman"/>
        </w:rPr>
      </w:pPr>
      <w:r>
        <w:rPr>
          <w:rFonts w:ascii="Times New Roman" w:hAnsi="Times New Roman"/>
        </w:rPr>
        <w:t>Для выращивания сельскохозяйственных культур могут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17656C" w:rsidRDefault="0017656C" w:rsidP="0017656C">
      <w:pPr>
        <w:spacing w:line="240" w:lineRule="auto"/>
        <w:ind w:firstLine="709"/>
        <w:rPr>
          <w:rFonts w:ascii="Times New Roman" w:hAnsi="Times New Roman"/>
        </w:rPr>
      </w:pPr>
      <w:r>
        <w:rPr>
          <w:rFonts w:ascii="Times New Roman" w:hAnsi="Times New Roman"/>
        </w:rPr>
        <w:t xml:space="preserve">На лесных участках, используемых для выращивания сельскохозяйственных культур, химические и биологические препараты должны применяться в соответствии с Федеральным законом </w:t>
      </w:r>
      <w:r>
        <w:rPr>
          <w:rFonts w:ascii="Times New Roman" w:hAnsi="Times New Roman"/>
        </w:rPr>
        <w:lastRenderedPageBreak/>
        <w:t>от 19.07.1997 г. № 109-ФЗ «О безопасном обращении с пестицидами и агрохимикатами» (Собрание законодательства РФ, 2003 г. № 2, ст. 153, ст. 167; 2004 г. № 27, ст. 2711; 2006 г. № 43  ст.4412).</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bookmarkStart w:id="10" w:name="_Toc343258848"/>
      <w:r>
        <w:rPr>
          <w:rFonts w:ascii="Times New Roman" w:hAnsi="Times New Roman"/>
          <w:caps w:val="0"/>
          <w:shadow w:val="0"/>
          <w:color w:val="auto"/>
          <w:szCs w:val="24"/>
        </w:rPr>
        <w:t>2.6. Защита леса</w:t>
      </w:r>
      <w:bookmarkEnd w:id="10"/>
    </w:p>
    <w:p w:rsidR="0017656C" w:rsidRDefault="0017656C" w:rsidP="0017656C">
      <w:pPr>
        <w:spacing w:line="240" w:lineRule="auto"/>
        <w:ind w:firstLine="709"/>
        <w:rPr>
          <w:rFonts w:ascii="Times New Roman" w:hAnsi="Times New Roman"/>
        </w:rPr>
      </w:pPr>
      <w:r>
        <w:rPr>
          <w:rFonts w:ascii="Times New Roman" w:hAnsi="Times New Roman"/>
        </w:rPr>
        <w:t>Главным природно-климатическим фактором на территории Захальского Муниципального образования, ежегодно губительно влияющим на лес, являются лесные пожары. Все пожары относятся к низовым разной степени интенсивности. Основными источниками возникновения лесных пожаров, по данным лесничества, являются местное население, выезжающее в лес для сбора грибов, ягод, рыбной ловли, отдыха, и грозовые разряды ("сухие грозы").</w:t>
      </w:r>
    </w:p>
    <w:p w:rsidR="0017656C" w:rsidRDefault="0017656C" w:rsidP="0017656C">
      <w:pPr>
        <w:spacing w:line="240" w:lineRule="auto"/>
        <w:ind w:firstLine="709"/>
        <w:rPr>
          <w:rFonts w:ascii="Times New Roman" w:hAnsi="Times New Roman"/>
        </w:rPr>
      </w:pPr>
      <w:r>
        <w:rPr>
          <w:rFonts w:ascii="Times New Roman" w:hAnsi="Times New Roman"/>
        </w:rPr>
        <w:t xml:space="preserve">Насаждения с высокой степенью горимости занимают 36,3% общей площади лесов Захальского Муниципального образования, со средней степенью - 61,6% и с низкой - 2,1%. </w:t>
      </w:r>
    </w:p>
    <w:p w:rsidR="0017656C" w:rsidRDefault="0017656C" w:rsidP="0017656C">
      <w:pPr>
        <w:spacing w:line="240" w:lineRule="auto"/>
        <w:ind w:firstLine="709"/>
        <w:rPr>
          <w:rFonts w:ascii="Times New Roman" w:hAnsi="Times New Roman"/>
        </w:rPr>
      </w:pPr>
      <w:r>
        <w:rPr>
          <w:rFonts w:ascii="Times New Roman" w:hAnsi="Times New Roman"/>
        </w:rPr>
        <w:t xml:space="preserve">Охрана лесов от пожаров осуществляется в соответствии с Федеральным законом от 21 декабря 1994 года № 69-ФЗ «О пожарной безопасности» и Лесным кодексом Российской Федерации (статьи 51 – 53, 57 и 60). </w:t>
      </w:r>
    </w:p>
    <w:p w:rsidR="0017656C" w:rsidRDefault="0017656C" w:rsidP="0017656C">
      <w:pPr>
        <w:spacing w:line="240" w:lineRule="auto"/>
        <w:ind w:firstLine="709"/>
        <w:rPr>
          <w:rFonts w:ascii="Times New Roman" w:hAnsi="Times New Roman"/>
        </w:rPr>
      </w:pPr>
      <w:r>
        <w:rPr>
          <w:rFonts w:ascii="Times New Roman" w:hAnsi="Times New Roman"/>
        </w:rPr>
        <w:t xml:space="preserve">Агентство лесного хозяйства Иркутской области организует выполнение противопожарных мероприятий по охране и защите лесов, а также обеспечивает пожарную безопасность и охрану - в том числе тушение лесных пожаров. </w:t>
      </w:r>
    </w:p>
    <w:p w:rsidR="0017656C" w:rsidRDefault="0017656C" w:rsidP="0017656C">
      <w:pPr>
        <w:spacing w:line="240" w:lineRule="auto"/>
        <w:ind w:firstLine="709"/>
        <w:rPr>
          <w:rFonts w:ascii="Times New Roman" w:hAnsi="Times New Roman"/>
        </w:rPr>
      </w:pPr>
      <w:r>
        <w:rPr>
          <w:rFonts w:ascii="Times New Roman" w:hAnsi="Times New Roman"/>
        </w:rPr>
        <w:t xml:space="preserve">Территориальное управление Агентства лесного хозяйства Иркутской области по Усть-Ордынскому лесничеству контролируют выполнение объемов мероприятий и расходование средств, занимается противопожарной пропагандой. </w:t>
      </w:r>
    </w:p>
    <w:p w:rsidR="0017656C" w:rsidRDefault="0017656C" w:rsidP="0017656C">
      <w:pPr>
        <w:spacing w:line="240" w:lineRule="auto"/>
        <w:ind w:firstLine="709"/>
        <w:rPr>
          <w:rFonts w:ascii="Times New Roman" w:hAnsi="Times New Roman"/>
        </w:rPr>
      </w:pPr>
      <w:r>
        <w:rPr>
          <w:rFonts w:ascii="Times New Roman" w:hAnsi="Times New Roman"/>
        </w:rPr>
        <w:t>Согласно Правилам пожарной безопасности в лесах, утверждённым постановлением Правительства Российской Федерации от 30 июня 2007 года № 417, в целях обеспечения пожарной безопасности на лесных участках, предоставленных в аренду, арендаторами этих лесных участков осуществляются:</w:t>
      </w:r>
    </w:p>
    <w:p w:rsidR="0017656C" w:rsidRDefault="0017656C" w:rsidP="0017656C">
      <w:pPr>
        <w:spacing w:line="240" w:lineRule="auto"/>
        <w:ind w:firstLine="709"/>
        <w:rPr>
          <w:rFonts w:ascii="Times New Roman" w:hAnsi="Times New Roman"/>
        </w:rPr>
      </w:pPr>
      <w:r>
        <w:rPr>
          <w:rFonts w:ascii="Times New Roman" w:hAnsi="Times New Roman"/>
        </w:rPr>
        <w:t xml:space="preserve"> а) противопожарное обустройство лесов, </w:t>
      </w:r>
    </w:p>
    <w:p w:rsidR="0017656C" w:rsidRDefault="0017656C" w:rsidP="0017656C">
      <w:pPr>
        <w:spacing w:line="240" w:lineRule="auto"/>
        <w:ind w:firstLine="709"/>
        <w:rPr>
          <w:rFonts w:ascii="Times New Roman" w:hAnsi="Times New Roman"/>
        </w:rPr>
      </w:pPr>
      <w:r>
        <w:rPr>
          <w:rFonts w:ascii="Times New Roman" w:hAnsi="Times New Roman"/>
        </w:rPr>
        <w:t xml:space="preserve">б) создание систем, средств предупреждения и тушения лесных пожаров, </w:t>
      </w:r>
    </w:p>
    <w:p w:rsidR="0017656C" w:rsidRDefault="0017656C" w:rsidP="0017656C">
      <w:pPr>
        <w:spacing w:line="240" w:lineRule="auto"/>
        <w:ind w:firstLine="709"/>
        <w:rPr>
          <w:rFonts w:ascii="Times New Roman" w:hAnsi="Times New Roman"/>
        </w:rPr>
      </w:pPr>
      <w:r>
        <w:rPr>
          <w:rFonts w:ascii="Times New Roman" w:hAnsi="Times New Roman"/>
        </w:rPr>
        <w:t>в) мониторинг пожарной опасности в лесах;</w:t>
      </w:r>
    </w:p>
    <w:p w:rsidR="0017656C" w:rsidRDefault="0017656C" w:rsidP="0017656C">
      <w:pPr>
        <w:spacing w:line="240" w:lineRule="auto"/>
        <w:ind w:firstLine="709"/>
        <w:rPr>
          <w:rFonts w:ascii="Times New Roman" w:hAnsi="Times New Roman"/>
        </w:rPr>
      </w:pPr>
      <w:r>
        <w:rPr>
          <w:rFonts w:ascii="Times New Roman" w:hAnsi="Times New Roman"/>
        </w:rPr>
        <w:t xml:space="preserve">г) разработку планов тушения лесных пожаров. </w:t>
      </w:r>
    </w:p>
    <w:p w:rsidR="0017656C" w:rsidRDefault="0017656C" w:rsidP="0017656C">
      <w:pPr>
        <w:spacing w:line="240" w:lineRule="auto"/>
        <w:ind w:firstLine="709"/>
        <w:rPr>
          <w:rFonts w:ascii="Times New Roman" w:hAnsi="Times New Roman"/>
        </w:rPr>
      </w:pPr>
      <w:r>
        <w:rPr>
          <w:rFonts w:ascii="Times New Roman" w:hAnsi="Times New Roman"/>
        </w:rPr>
        <w:t xml:space="preserve">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w:t>
      </w:r>
    </w:p>
    <w:p w:rsidR="0017656C" w:rsidRDefault="0017656C" w:rsidP="0017656C">
      <w:pPr>
        <w:spacing w:line="240" w:lineRule="auto"/>
        <w:ind w:firstLine="709"/>
        <w:rPr>
          <w:rFonts w:ascii="Times New Roman" w:hAnsi="Times New Roman"/>
        </w:rPr>
      </w:pPr>
      <w:r>
        <w:rPr>
          <w:rFonts w:ascii="Times New Roman" w:hAnsi="Times New Roman"/>
        </w:rPr>
        <w:t xml:space="preserve">Мероприятия по противопожарной профилактике подразделяются на три основные группы: </w:t>
      </w:r>
    </w:p>
    <w:p w:rsidR="0017656C" w:rsidRDefault="0017656C" w:rsidP="0017656C">
      <w:pPr>
        <w:spacing w:line="240" w:lineRule="auto"/>
        <w:ind w:firstLine="709"/>
        <w:rPr>
          <w:rFonts w:ascii="Times New Roman" w:hAnsi="Times New Roman"/>
        </w:rPr>
      </w:pPr>
      <w:r>
        <w:rPr>
          <w:rFonts w:ascii="Times New Roman" w:hAnsi="Times New Roman"/>
        </w:rPr>
        <w:t xml:space="preserve">- предупреждение возникновения лесных пожаров; </w:t>
      </w:r>
    </w:p>
    <w:p w:rsidR="0017656C" w:rsidRDefault="0017656C" w:rsidP="0017656C">
      <w:pPr>
        <w:spacing w:line="240" w:lineRule="auto"/>
        <w:ind w:firstLine="709"/>
        <w:rPr>
          <w:rFonts w:ascii="Times New Roman" w:hAnsi="Times New Roman"/>
        </w:rPr>
      </w:pPr>
      <w:r>
        <w:rPr>
          <w:rFonts w:ascii="Times New Roman" w:hAnsi="Times New Roman"/>
        </w:rPr>
        <w:t xml:space="preserve">-ограничение их распространения; </w:t>
      </w:r>
    </w:p>
    <w:p w:rsidR="0017656C" w:rsidRDefault="0017656C" w:rsidP="0017656C">
      <w:pPr>
        <w:spacing w:line="240" w:lineRule="auto"/>
        <w:ind w:firstLine="709"/>
        <w:rPr>
          <w:rFonts w:ascii="Times New Roman" w:hAnsi="Times New Roman"/>
        </w:rPr>
      </w:pPr>
      <w:r>
        <w:rPr>
          <w:rFonts w:ascii="Times New Roman" w:hAnsi="Times New Roman"/>
        </w:rPr>
        <w:t xml:space="preserve">-организационно-технические, лесоводственные и другие лесохозяйственные мероприятия, обеспечивающие пожарную устойчивость лесов. </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bookmarkStart w:id="11" w:name="_Toc343258849"/>
      <w:r>
        <w:rPr>
          <w:rFonts w:ascii="Times New Roman" w:hAnsi="Times New Roman"/>
          <w:caps w:val="0"/>
          <w:shadow w:val="0"/>
          <w:color w:val="auto"/>
          <w:szCs w:val="24"/>
        </w:rPr>
        <w:t>2.7. Защита лесов от вредных организмов</w:t>
      </w:r>
      <w:bookmarkEnd w:id="11"/>
    </w:p>
    <w:p w:rsidR="0017656C" w:rsidRDefault="0017656C" w:rsidP="0017656C">
      <w:pPr>
        <w:spacing w:line="240" w:lineRule="auto"/>
        <w:ind w:firstLine="709"/>
        <w:rPr>
          <w:rFonts w:ascii="Times New Roman" w:hAnsi="Times New Roman"/>
        </w:rPr>
      </w:pPr>
      <w:r>
        <w:rPr>
          <w:rFonts w:ascii="Times New Roman" w:hAnsi="Times New Roman"/>
        </w:rPr>
        <w:t xml:space="preserve">На санитарное состояние лесов оказывают влияние: неблагоприятные природно-климатические факторы, антропогенные воздействия, лесные пожары, поражение грибными заболеваниями, повреждение энтомологическими вредителями. </w:t>
      </w:r>
    </w:p>
    <w:p w:rsidR="0017656C" w:rsidRDefault="0017656C" w:rsidP="0017656C">
      <w:pPr>
        <w:spacing w:line="240" w:lineRule="auto"/>
        <w:ind w:firstLine="709"/>
        <w:rPr>
          <w:rFonts w:ascii="Times New Roman" w:hAnsi="Times New Roman"/>
        </w:rPr>
      </w:pPr>
      <w:r>
        <w:rPr>
          <w:rFonts w:ascii="Times New Roman" w:hAnsi="Times New Roman"/>
        </w:rPr>
        <w:t xml:space="preserve">Воздействие этих факторов приводит к подрыву устойчивости биоцинозов и заболеванию деревьев от разных возбудителей. Поскольку в сельских поселениях Захальского Муниципального Образования, как правило, загрязнение атмосферного воздуха слабо выражено или вообще отсутствует, то основным фактором негативного антропогенного влияния на растительность может </w:t>
      </w:r>
      <w:r>
        <w:rPr>
          <w:rFonts w:ascii="Times New Roman" w:hAnsi="Times New Roman"/>
        </w:rPr>
        <w:lastRenderedPageBreak/>
        <w:t xml:space="preserve">явиться рекреационная нагрузка: уплотнение и вытаптывание почв и вследствие этого их обеднение питательными веществами и как следствие слабая репродуктивность (самовосстановление) растительности. </w:t>
      </w:r>
    </w:p>
    <w:p w:rsidR="0017656C" w:rsidRDefault="0017656C" w:rsidP="0017656C">
      <w:pPr>
        <w:spacing w:line="240" w:lineRule="auto"/>
        <w:ind w:firstLine="709"/>
        <w:rPr>
          <w:rFonts w:ascii="Times New Roman" w:hAnsi="Times New Roman"/>
        </w:rPr>
      </w:pPr>
      <w:r>
        <w:rPr>
          <w:rFonts w:ascii="Times New Roman" w:hAnsi="Times New Roman"/>
        </w:rPr>
        <w:t>Основными факторами ослабления насаждений и нарушения экологического равновесия являются: - лесные пожары; - все виды рубок (повреждение и поражение деревьев, подроста, кустарников и травянистого покрова, уплотнение почвы колёсами и гусеницами тракторов).</w:t>
      </w:r>
    </w:p>
    <w:p w:rsidR="0017656C" w:rsidRDefault="0017656C" w:rsidP="0017656C">
      <w:pPr>
        <w:spacing w:line="240" w:lineRule="auto"/>
        <w:ind w:firstLine="709"/>
        <w:rPr>
          <w:rFonts w:ascii="Times New Roman" w:hAnsi="Times New Roman"/>
        </w:rPr>
      </w:pPr>
      <w:r>
        <w:rPr>
          <w:rFonts w:ascii="Times New Roman" w:hAnsi="Times New Roman"/>
        </w:rPr>
        <w:t xml:space="preserve">Защита лесов – это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w:t>
      </w:r>
    </w:p>
    <w:p w:rsidR="0017656C" w:rsidRDefault="0017656C" w:rsidP="0017656C">
      <w:pPr>
        <w:spacing w:line="240" w:lineRule="auto"/>
        <w:ind w:firstLine="709"/>
        <w:rPr>
          <w:rFonts w:ascii="Times New Roman" w:hAnsi="Times New Roman"/>
        </w:rPr>
      </w:pPr>
      <w:r>
        <w:rPr>
          <w:rFonts w:ascii="Times New Roman" w:hAnsi="Times New Roman"/>
        </w:rPr>
        <w:t xml:space="preserve">Лесозащитные мероприятия должны осуществляться в соответствии с Правилами санитарной безопасности в лесах, утвержденными постановлением Правительства Р.Ф. от 29 июня 2007 года № 414. </w:t>
      </w:r>
    </w:p>
    <w:p w:rsidR="0017656C" w:rsidRDefault="0017656C" w:rsidP="0017656C">
      <w:pPr>
        <w:spacing w:line="240" w:lineRule="auto"/>
        <w:ind w:firstLine="709"/>
        <w:rPr>
          <w:rFonts w:ascii="Times New Roman" w:hAnsi="Times New Roman"/>
        </w:rPr>
      </w:pPr>
      <w:r>
        <w:rPr>
          <w:rFonts w:ascii="Times New Roman" w:hAnsi="Times New Roman"/>
        </w:rPr>
        <w:t xml:space="preserve">Основными условиями для устойчивости лесных биоценозов к грибковым заболеваниям являются: </w:t>
      </w:r>
    </w:p>
    <w:p w:rsidR="0017656C" w:rsidRDefault="0017656C" w:rsidP="0017656C">
      <w:pPr>
        <w:spacing w:line="240" w:lineRule="auto"/>
        <w:ind w:firstLine="709"/>
        <w:rPr>
          <w:rFonts w:ascii="Times New Roman" w:hAnsi="Times New Roman"/>
        </w:rPr>
      </w:pPr>
      <w:r>
        <w:rPr>
          <w:rFonts w:ascii="Times New Roman" w:hAnsi="Times New Roman"/>
        </w:rPr>
        <w:t xml:space="preserve">- соответствие состава насаждений условиям местопроизрастания; </w:t>
      </w:r>
    </w:p>
    <w:p w:rsidR="0017656C" w:rsidRDefault="0017656C" w:rsidP="0017656C">
      <w:pPr>
        <w:spacing w:line="240" w:lineRule="auto"/>
        <w:ind w:firstLine="709"/>
        <w:rPr>
          <w:rFonts w:ascii="Times New Roman" w:hAnsi="Times New Roman"/>
        </w:rPr>
      </w:pPr>
      <w:r>
        <w:rPr>
          <w:rFonts w:ascii="Times New Roman" w:hAnsi="Times New Roman"/>
        </w:rPr>
        <w:t xml:space="preserve">- разновозрастнастная структура древостоя. </w:t>
      </w:r>
    </w:p>
    <w:p w:rsidR="0017656C" w:rsidRDefault="0017656C" w:rsidP="0017656C">
      <w:pPr>
        <w:spacing w:line="240" w:lineRule="auto"/>
        <w:ind w:firstLine="709"/>
        <w:rPr>
          <w:rFonts w:ascii="Times New Roman" w:hAnsi="Times New Roman"/>
        </w:rPr>
      </w:pPr>
      <w:r>
        <w:rPr>
          <w:rFonts w:ascii="Times New Roman" w:hAnsi="Times New Roman"/>
        </w:rPr>
        <w:t>Основными задачами защиты лесов от вредных насекомых и болезней являются:</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предотвращение роста площади лесов, погибающих от воздействия вредных насекомых и болезней леса;</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повышение оперативности выявления и качества диагностики факторов патологий в лесах;</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своевременное принятие мер по предупреждению, локализации и ликвидации очагов массового размножения вредителей и болезней леса;</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 xml:space="preserve">предупреждение (профилактика) вспышек массового размножения и распространения вредных насекомых и болезней. </w:t>
      </w:r>
    </w:p>
    <w:p w:rsidR="0017656C" w:rsidRDefault="0017656C" w:rsidP="0017656C">
      <w:pPr>
        <w:spacing w:line="240" w:lineRule="auto"/>
        <w:ind w:firstLine="709"/>
        <w:rPr>
          <w:rFonts w:ascii="Times New Roman" w:hAnsi="Times New Roman"/>
        </w:rPr>
      </w:pPr>
      <w:r>
        <w:rPr>
          <w:rFonts w:ascii="Times New Roman" w:hAnsi="Times New Roman"/>
        </w:rPr>
        <w:t>Эффективность профилактической работы зависит от состояния надзора за появлением вредителей и болезней, своевременности назначения, и проведения истребительных мер борьбы с ними.</w:t>
      </w:r>
    </w:p>
    <w:p w:rsidR="0017656C" w:rsidRDefault="0017656C" w:rsidP="0017656C">
      <w:pPr>
        <w:spacing w:line="240" w:lineRule="auto"/>
        <w:ind w:firstLine="709"/>
        <w:rPr>
          <w:rFonts w:ascii="Times New Roman" w:hAnsi="Times New Roman"/>
        </w:rPr>
      </w:pPr>
      <w:r>
        <w:rPr>
          <w:rFonts w:ascii="Times New Roman" w:hAnsi="Times New Roman"/>
        </w:rPr>
        <w:t>В целях обеспечения санитарной безопасности в лесах осуществляются:</w:t>
      </w:r>
    </w:p>
    <w:p w:rsidR="0017656C" w:rsidRDefault="0017656C" w:rsidP="0017656C">
      <w:pPr>
        <w:spacing w:line="240" w:lineRule="auto"/>
        <w:ind w:firstLine="709"/>
        <w:rPr>
          <w:rFonts w:ascii="Times New Roman" w:hAnsi="Times New Roman"/>
        </w:rPr>
      </w:pPr>
      <w:r>
        <w:rPr>
          <w:rFonts w:ascii="Times New Roman" w:hAnsi="Times New Roman"/>
        </w:rPr>
        <w:t>- лесозащитное районирование (определение зон слабой, средней и сильной лесопатологической угрозы);</w:t>
      </w:r>
    </w:p>
    <w:p w:rsidR="0017656C" w:rsidRDefault="0017656C" w:rsidP="0017656C">
      <w:pPr>
        <w:spacing w:line="240" w:lineRule="auto"/>
        <w:ind w:firstLine="709"/>
        <w:rPr>
          <w:rFonts w:ascii="Times New Roman" w:hAnsi="Times New Roman"/>
        </w:rPr>
      </w:pPr>
      <w:r>
        <w:rPr>
          <w:rFonts w:ascii="Times New Roman" w:hAnsi="Times New Roman"/>
        </w:rPr>
        <w:t>- лесопатологические обследования и лесопатологический мониторинг;</w:t>
      </w:r>
    </w:p>
    <w:p w:rsidR="0017656C" w:rsidRDefault="0017656C" w:rsidP="0017656C">
      <w:pPr>
        <w:spacing w:line="240" w:lineRule="auto"/>
        <w:ind w:firstLine="709"/>
        <w:rPr>
          <w:rFonts w:ascii="Times New Roman" w:hAnsi="Times New Roman"/>
        </w:rPr>
      </w:pPr>
      <w:r>
        <w:rPr>
          <w:rFonts w:ascii="Times New Roman" w:hAnsi="Times New Roman"/>
        </w:rPr>
        <w:t>- авиационные и наземные работы по локализации и ликвидации очагов вредных организмов;</w:t>
      </w:r>
    </w:p>
    <w:p w:rsidR="0017656C" w:rsidRDefault="0017656C" w:rsidP="0017656C">
      <w:pPr>
        <w:spacing w:line="240" w:lineRule="auto"/>
        <w:ind w:firstLine="709"/>
        <w:rPr>
          <w:rFonts w:ascii="Times New Roman" w:hAnsi="Times New Roman"/>
        </w:rPr>
      </w:pPr>
      <w:r>
        <w:rPr>
          <w:rFonts w:ascii="Times New Roman" w:hAnsi="Times New Roman"/>
        </w:rPr>
        <w:t>- санитарно-оздоровительные мероприятия (вырубка погибших и поврежденных лесных насаждений, очистка лесов от захламления, загрязнения и иного негативного воздействия);</w:t>
      </w:r>
    </w:p>
    <w:p w:rsidR="0017656C" w:rsidRDefault="0017656C" w:rsidP="0017656C">
      <w:pPr>
        <w:spacing w:line="240" w:lineRule="auto"/>
        <w:ind w:firstLine="709"/>
        <w:rPr>
          <w:rFonts w:ascii="Times New Roman" w:hAnsi="Times New Roman"/>
        </w:rPr>
      </w:pPr>
      <w:r>
        <w:rPr>
          <w:rFonts w:ascii="Times New Roman" w:hAnsi="Times New Roman"/>
        </w:rPr>
        <w:t>- установление санитарных требований к использованию лесов.</w:t>
      </w:r>
    </w:p>
    <w:p w:rsidR="0017656C" w:rsidRDefault="0017656C" w:rsidP="0017656C">
      <w:pPr>
        <w:spacing w:line="240" w:lineRule="auto"/>
        <w:ind w:firstLine="709"/>
        <w:rPr>
          <w:rFonts w:ascii="Times New Roman" w:hAnsi="Times New Roman"/>
        </w:rPr>
      </w:pPr>
      <w:r>
        <w:rPr>
          <w:rFonts w:ascii="Times New Roman" w:hAnsi="Times New Roman"/>
        </w:rPr>
        <w:t xml:space="preserve">Рубка деревьев и кустарников при проведении санитарно-оздоровительных мероприятий должна проводиться в соответствии с Правилами санитарной безопасности в лесах, Правилами заготовки древесины, Правилами пожарной безопасности в лесах (Постановление Правительства Российской Федерации от 30 июня 2007 г. № 417) и Правилами ухода за лесами (Приказ МПР России от 16.07.2007 № 185). </w:t>
      </w:r>
    </w:p>
    <w:p w:rsidR="0017656C" w:rsidRDefault="0017656C" w:rsidP="0017656C">
      <w:pPr>
        <w:spacing w:line="240" w:lineRule="auto"/>
        <w:ind w:firstLine="709"/>
        <w:rPr>
          <w:rFonts w:ascii="Times New Roman" w:hAnsi="Times New Roman"/>
        </w:rPr>
      </w:pPr>
      <w:r>
        <w:rPr>
          <w:rFonts w:ascii="Times New Roman" w:hAnsi="Times New Roman"/>
        </w:rPr>
        <w:lastRenderedPageBreak/>
        <w:t>Общее лесопатологическое состояние лесов Захальского Муниципального образования удовлетворительное. Действующих очагов вредителей и болезней не выявлено.</w:t>
      </w:r>
    </w:p>
    <w:p w:rsidR="0017656C" w:rsidRDefault="0017656C" w:rsidP="0017656C">
      <w:pPr>
        <w:spacing w:line="240" w:lineRule="auto"/>
        <w:ind w:firstLine="709"/>
        <w:rPr>
          <w:rFonts w:ascii="Times New Roman" w:hAnsi="Times New Roman"/>
        </w:rPr>
      </w:pPr>
      <w:r>
        <w:rPr>
          <w:rFonts w:ascii="Times New Roman" w:hAnsi="Times New Roman"/>
        </w:rPr>
        <w:t xml:space="preserve">При проведении санитарно-оздоровительных мероприятий необходимо обеспечивать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в Красную книгу Иркутской области. </w:t>
      </w:r>
    </w:p>
    <w:p w:rsidR="0017656C" w:rsidRDefault="0017656C" w:rsidP="0017656C">
      <w:pPr>
        <w:spacing w:line="240" w:lineRule="auto"/>
        <w:ind w:firstLine="709"/>
        <w:rPr>
          <w:rFonts w:ascii="Times New Roman" w:hAnsi="Times New Roman"/>
        </w:rPr>
      </w:pPr>
      <w:r>
        <w:rPr>
          <w:rFonts w:ascii="Times New Roman" w:hAnsi="Times New Roman"/>
        </w:rPr>
        <w:t>Для лесных растений, относящихся к видам, занесенным в поименованные Красные книги, а также включенных в перечень видов (пород) деревьев и кустарников, заготовка древесины которых не допускается, постановлением Правительства Российской Федерации от 15 марта 2007 года № 162, разрешается рубка только погибших экземпляров.</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r>
        <w:rPr>
          <w:rFonts w:ascii="Times New Roman" w:hAnsi="Times New Roman"/>
          <w:caps w:val="0"/>
          <w:shadow w:val="0"/>
          <w:color w:val="auto"/>
          <w:szCs w:val="24"/>
        </w:rPr>
        <w:t>2.8. Особо охраняемые природные территории</w:t>
      </w:r>
    </w:p>
    <w:p w:rsidR="0017656C" w:rsidRDefault="0017656C" w:rsidP="0017656C">
      <w:pPr>
        <w:spacing w:line="240" w:lineRule="auto"/>
        <w:ind w:firstLine="709"/>
        <w:rPr>
          <w:rFonts w:ascii="Times New Roman" w:hAnsi="Times New Roman"/>
        </w:rPr>
      </w:pPr>
      <w:r>
        <w:rPr>
          <w:rFonts w:ascii="Times New Roman" w:hAnsi="Times New Roman"/>
        </w:rPr>
        <w:t>С юго-восточной Стороны Захальского Муниципального Образования расположен заказник федерального значения «Красный Яр».</w:t>
      </w:r>
    </w:p>
    <w:p w:rsidR="0017656C" w:rsidRDefault="0017656C" w:rsidP="0017656C">
      <w:pPr>
        <w:spacing w:line="240" w:lineRule="auto"/>
        <w:ind w:firstLine="709"/>
        <w:rPr>
          <w:rFonts w:ascii="Times New Roman" w:hAnsi="Times New Roman"/>
        </w:rPr>
      </w:pPr>
      <w:r>
        <w:rPr>
          <w:rFonts w:ascii="Times New Roman" w:hAnsi="Times New Roman"/>
        </w:rPr>
        <w:t>Заказник «Красный Яр» выделен постановлением правительства Российской Федерации от 21 ноября 2000 года № 876. Эта территория имеет статус особо охраняемой природной территории, но не отнесена к категории защитных лесов:</w:t>
      </w:r>
    </w:p>
    <w:p w:rsidR="0017656C" w:rsidRDefault="0017656C" w:rsidP="0017656C">
      <w:pPr>
        <w:spacing w:line="240" w:lineRule="auto"/>
        <w:ind w:firstLine="709"/>
        <w:rPr>
          <w:rFonts w:ascii="Times New Roman" w:hAnsi="Times New Roman"/>
        </w:rPr>
      </w:pPr>
      <w:r>
        <w:rPr>
          <w:rFonts w:ascii="Times New Roman" w:hAnsi="Times New Roman"/>
        </w:rPr>
        <w:t>«леса,  расположенные  на  особо  охраняемых  природных  территориях»  (такой категории защитных лесов на территории Усть-Ордынского лесничества нет).</w:t>
      </w:r>
    </w:p>
    <w:p w:rsidR="0017656C" w:rsidRDefault="0017656C" w:rsidP="0017656C">
      <w:pPr>
        <w:spacing w:line="240" w:lineRule="auto"/>
        <w:ind w:firstLine="709"/>
        <w:rPr>
          <w:rFonts w:ascii="Times New Roman" w:hAnsi="Times New Roman"/>
        </w:rPr>
      </w:pPr>
      <w:r>
        <w:rPr>
          <w:rFonts w:ascii="Times New Roman" w:hAnsi="Times New Roman"/>
        </w:rPr>
        <w:t>Заказник расположен на территории Тугутуйской дачи Тугутуйского участкового лесничества кв. № 46-48, 61-69, 75-96, 103-112, 118-129, 131-144, 147,148. Площадь заказника и охранной зоны заказника - 49120 га.</w:t>
      </w:r>
    </w:p>
    <w:p w:rsidR="0017656C" w:rsidRDefault="0017656C" w:rsidP="0017656C">
      <w:pPr>
        <w:spacing w:line="240" w:lineRule="auto"/>
        <w:ind w:firstLine="709"/>
        <w:rPr>
          <w:rFonts w:ascii="Times New Roman" w:hAnsi="Times New Roman"/>
        </w:rPr>
      </w:pPr>
      <w:r>
        <w:rPr>
          <w:rFonts w:ascii="Times New Roman" w:hAnsi="Times New Roman"/>
        </w:rPr>
        <w:t>Заказник выделен в целях сохранения, воспроизводства и увеличения охотничьих животных, редких видов животных и птиц, сохранения лесов как среды обитания, поддержания общего экологического баланса.</w:t>
      </w:r>
    </w:p>
    <w:p w:rsidR="0017656C" w:rsidRDefault="0017656C" w:rsidP="0017656C">
      <w:pPr>
        <w:spacing w:line="240" w:lineRule="auto"/>
        <w:ind w:firstLine="709"/>
        <w:rPr>
          <w:rFonts w:ascii="Times New Roman" w:hAnsi="Times New Roman"/>
        </w:rPr>
      </w:pPr>
      <w:r>
        <w:rPr>
          <w:rFonts w:ascii="Times New Roman" w:hAnsi="Times New Roman"/>
        </w:rPr>
        <w:t>Площадь заказника полностью отнесена к особо охраняемой части и исклю- чина из расчета пользования.</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bookmarkStart w:id="12" w:name="_Toc343258850"/>
      <w:r>
        <w:rPr>
          <w:rFonts w:ascii="Times New Roman" w:hAnsi="Times New Roman"/>
          <w:caps w:val="0"/>
          <w:shadow w:val="0"/>
          <w:color w:val="auto"/>
          <w:szCs w:val="24"/>
        </w:rPr>
        <w:t>2.9. Рекреация</w:t>
      </w:r>
      <w:bookmarkEnd w:id="12"/>
    </w:p>
    <w:p w:rsidR="0017656C" w:rsidRDefault="0017656C" w:rsidP="0017656C">
      <w:pPr>
        <w:spacing w:line="240" w:lineRule="auto"/>
        <w:ind w:firstLine="709"/>
        <w:rPr>
          <w:rFonts w:ascii="Times New Roman" w:hAnsi="Times New Roman"/>
        </w:rPr>
      </w:pPr>
      <w:r>
        <w:rPr>
          <w:rFonts w:ascii="Times New Roman" w:hAnsi="Times New Roman"/>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17656C" w:rsidRDefault="0017656C" w:rsidP="0017656C">
      <w:pPr>
        <w:spacing w:line="240" w:lineRule="auto"/>
        <w:ind w:firstLine="709"/>
        <w:rPr>
          <w:rFonts w:ascii="Times New Roman" w:hAnsi="Times New Roman"/>
        </w:rPr>
      </w:pPr>
      <w:r>
        <w:rPr>
          <w:rFonts w:ascii="Times New Roman" w:hAnsi="Times New Roman"/>
        </w:rPr>
        <w:t>Рекреационная деятельность в лесах регламентируется «Правилами использования лесов для осуществления рекреационной деятельности», утвержденных приказом МПР России от 24.04.2007 г. № 108. Основными видами рекреационной нагрузки и антропогенного воздействия в рекреационных лесах и на прилегающей к ним территории являются:</w:t>
      </w:r>
    </w:p>
    <w:p w:rsidR="0017656C" w:rsidRDefault="0017656C" w:rsidP="0017656C">
      <w:pPr>
        <w:spacing w:line="240" w:lineRule="auto"/>
        <w:ind w:firstLine="709"/>
        <w:rPr>
          <w:rFonts w:ascii="Times New Roman" w:hAnsi="Times New Roman"/>
        </w:rPr>
      </w:pPr>
      <w:r>
        <w:rPr>
          <w:rFonts w:ascii="Times New Roman" w:hAnsi="Times New Roman"/>
        </w:rPr>
        <w:t xml:space="preserve"> - прогулки населения летом и зимой; </w:t>
      </w:r>
    </w:p>
    <w:p w:rsidR="0017656C" w:rsidRDefault="0017656C" w:rsidP="0017656C">
      <w:pPr>
        <w:spacing w:line="240" w:lineRule="auto"/>
        <w:ind w:firstLine="709"/>
        <w:rPr>
          <w:rFonts w:ascii="Times New Roman" w:hAnsi="Times New Roman"/>
        </w:rPr>
      </w:pPr>
      <w:r>
        <w:rPr>
          <w:rFonts w:ascii="Times New Roman" w:hAnsi="Times New Roman"/>
        </w:rPr>
        <w:t>- спортивные занятия.</w:t>
      </w:r>
    </w:p>
    <w:p w:rsidR="0017656C" w:rsidRDefault="0017656C" w:rsidP="0017656C">
      <w:pPr>
        <w:spacing w:line="240" w:lineRule="auto"/>
        <w:ind w:firstLine="709"/>
        <w:rPr>
          <w:rFonts w:ascii="Times New Roman" w:hAnsi="Times New Roman"/>
        </w:rPr>
      </w:pPr>
      <w:r>
        <w:rPr>
          <w:rFonts w:ascii="Times New Roman" w:hAnsi="Times New Roman"/>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17656C" w:rsidRDefault="0017656C" w:rsidP="0017656C">
      <w:pPr>
        <w:spacing w:line="240" w:lineRule="auto"/>
        <w:ind w:firstLine="709"/>
        <w:rPr>
          <w:rFonts w:ascii="Times New Roman" w:hAnsi="Times New Roman"/>
        </w:rPr>
      </w:pPr>
      <w:r>
        <w:rPr>
          <w:rFonts w:ascii="Times New Roman" w:hAnsi="Times New Roman"/>
        </w:rPr>
        <w:t xml:space="preserve">Устойчивость насаждений определяет способность противостоять неблагоприятным условиям роста и развития, влекущим к преждевременному распаду древостоев и смене пород. Устойчивость характеризует общее состояние насаждения, качество роста и развития, уровень естественного возобновления. </w:t>
      </w:r>
    </w:p>
    <w:p w:rsidR="0017656C" w:rsidRDefault="0017656C" w:rsidP="0017656C">
      <w:pPr>
        <w:spacing w:line="240" w:lineRule="auto"/>
        <w:ind w:firstLine="709"/>
        <w:rPr>
          <w:rFonts w:ascii="Times New Roman" w:hAnsi="Times New Roman"/>
        </w:rPr>
      </w:pPr>
      <w:r>
        <w:rPr>
          <w:rFonts w:ascii="Times New Roman" w:hAnsi="Times New Roman"/>
        </w:rPr>
        <w:lastRenderedPageBreak/>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или на повозках). А также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17656C" w:rsidRDefault="0017656C" w:rsidP="0017656C">
      <w:pPr>
        <w:spacing w:line="240" w:lineRule="auto"/>
        <w:ind w:firstLine="709"/>
        <w:rPr>
          <w:rFonts w:ascii="Times New Roman" w:hAnsi="Times New Roman"/>
        </w:rPr>
      </w:pPr>
      <w:r>
        <w:rPr>
          <w:rFonts w:ascii="Times New Roman" w:hAnsi="Times New Roman"/>
        </w:rPr>
        <w:t xml:space="preserve"> Важнейшей задачей является охрана рекреационных лесов от пожаров, самовольных рубок леса и других лесонарушений, защита от вредителей и болезней. </w:t>
      </w:r>
    </w:p>
    <w:p w:rsidR="0017656C" w:rsidRDefault="0017656C" w:rsidP="0017656C">
      <w:pPr>
        <w:spacing w:line="240" w:lineRule="auto"/>
        <w:ind w:firstLine="709"/>
        <w:rPr>
          <w:rFonts w:ascii="Times New Roman" w:hAnsi="Times New Roman"/>
        </w:rPr>
      </w:pPr>
      <w:r>
        <w:rPr>
          <w:rFonts w:ascii="Times New Roman" w:hAnsi="Times New Roman"/>
        </w:rPr>
        <w:t xml:space="preserve">Предлагается изготовление и установка типовых конструкций малых архитектурных форм благоустройства (лесная мебель, навесы, беседки и др.), Малые архитектурные формы рекомендуется размещать вдоль дорог, троп, на площадках для отдыха, пляжах и других посещаемых участках. </w:t>
      </w:r>
    </w:p>
    <w:p w:rsidR="0017656C" w:rsidRDefault="0017656C" w:rsidP="0017656C">
      <w:pPr>
        <w:spacing w:line="240" w:lineRule="auto"/>
        <w:ind w:firstLine="709"/>
        <w:rPr>
          <w:rFonts w:ascii="Times New Roman" w:hAnsi="Times New Roman"/>
        </w:rPr>
      </w:pPr>
      <w:r>
        <w:rPr>
          <w:rFonts w:ascii="Times New Roman" w:hAnsi="Times New Roman"/>
        </w:rPr>
        <w:t>С целью сохранения лесных массивов необходимо контролировать соблюдение режима рекреационного лесопользования, а также выполнять комплекс мероприятий по благоустройству. Неорганизованный отдых ведёт к деградации лесных сообществ и повышает пожароопасность в лесах.</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bookmarkStart w:id="13" w:name="_Toc343258851"/>
      <w:r>
        <w:rPr>
          <w:rFonts w:ascii="Times New Roman" w:hAnsi="Times New Roman"/>
          <w:caps w:val="0"/>
          <w:shadow w:val="0"/>
          <w:color w:val="auto"/>
          <w:szCs w:val="24"/>
        </w:rPr>
        <w:t>2.10. Озеленение</w:t>
      </w:r>
      <w:bookmarkEnd w:id="13"/>
    </w:p>
    <w:p w:rsidR="0017656C" w:rsidRDefault="0017656C" w:rsidP="0017656C">
      <w:pPr>
        <w:spacing w:line="240" w:lineRule="auto"/>
        <w:ind w:firstLine="709"/>
        <w:rPr>
          <w:rFonts w:ascii="Times New Roman" w:hAnsi="Times New Roman"/>
        </w:rPr>
      </w:pPr>
      <w:r>
        <w:rPr>
          <w:rFonts w:ascii="Times New Roman" w:hAnsi="Times New Roman"/>
        </w:rPr>
        <w:t>Зеленые насаждения являются одним из основных факторов формирования микроклимата и основным местом кратковременного отдыха жителей.</w:t>
      </w:r>
    </w:p>
    <w:p w:rsidR="0017656C" w:rsidRDefault="0017656C" w:rsidP="0017656C">
      <w:pPr>
        <w:spacing w:line="240" w:lineRule="auto"/>
        <w:ind w:firstLine="709"/>
        <w:rPr>
          <w:rFonts w:ascii="Times New Roman" w:hAnsi="Times New Roman"/>
        </w:rPr>
      </w:pPr>
      <w:r>
        <w:rPr>
          <w:rFonts w:ascii="Times New Roman" w:hAnsi="Times New Roman"/>
        </w:rPr>
        <w:t xml:space="preserve">Проектируемая система озелененных территорий в муниципальном образовании «Захальское» должна решаться в соответствии с архитектурно - планировочным решением и с учетом существующих озелененных территорий. </w:t>
      </w:r>
    </w:p>
    <w:p w:rsidR="0017656C" w:rsidRDefault="0017656C" w:rsidP="0017656C">
      <w:pPr>
        <w:spacing w:line="240" w:lineRule="auto"/>
        <w:ind w:firstLine="709"/>
        <w:rPr>
          <w:rFonts w:ascii="Times New Roman" w:hAnsi="Times New Roman"/>
        </w:rPr>
      </w:pPr>
      <w:r>
        <w:rPr>
          <w:rFonts w:ascii="Times New Roman" w:hAnsi="Times New Roman"/>
        </w:rPr>
        <w:t xml:space="preserve">Все существующие зеленые насаждения общего пользования необходимо сохранять, дополнительно благоустраивать с учетом их необходимой реконструкции и пополнения состава существующих древостоев. </w:t>
      </w:r>
    </w:p>
    <w:p w:rsidR="0017656C" w:rsidRDefault="0017656C" w:rsidP="0017656C">
      <w:pPr>
        <w:spacing w:line="240" w:lineRule="auto"/>
        <w:ind w:firstLine="709"/>
        <w:rPr>
          <w:rFonts w:ascii="Times New Roman" w:hAnsi="Times New Roman"/>
        </w:rPr>
      </w:pPr>
      <w:r>
        <w:rPr>
          <w:rFonts w:ascii="Times New Roman" w:hAnsi="Times New Roman"/>
        </w:rPr>
        <w:t xml:space="preserve">Увеличение площади озелененных территорий общего пользования достигается организацией новых объектов общего пользования на свободных территориях, на территориях, освобождающихся от застройки, на базе существующих насаждений. </w:t>
      </w:r>
    </w:p>
    <w:p w:rsidR="0017656C" w:rsidRDefault="0017656C" w:rsidP="0017656C">
      <w:pPr>
        <w:spacing w:line="240" w:lineRule="auto"/>
        <w:ind w:firstLine="709"/>
        <w:rPr>
          <w:rFonts w:ascii="Times New Roman" w:hAnsi="Times New Roman"/>
        </w:rPr>
      </w:pPr>
      <w:r>
        <w:rPr>
          <w:rFonts w:ascii="Times New Roman" w:hAnsi="Times New Roman"/>
        </w:rPr>
        <w:t>Планировочное ядро всей системы озеленения составят зеленые насаждения общего пользования – парки, сады, скверы и бульвары.</w:t>
      </w:r>
    </w:p>
    <w:p w:rsidR="0017656C" w:rsidRDefault="0017656C" w:rsidP="0017656C">
      <w:pPr>
        <w:spacing w:line="240" w:lineRule="auto"/>
        <w:ind w:firstLine="709"/>
        <w:rPr>
          <w:rFonts w:ascii="Times New Roman" w:hAnsi="Times New Roman"/>
        </w:rPr>
      </w:pPr>
      <w:r>
        <w:rPr>
          <w:rFonts w:ascii="Times New Roman" w:hAnsi="Times New Roman"/>
        </w:rPr>
        <w:t xml:space="preserve">Все проектируемые объекты озелененных территорий общего пользования создаются на основе существующих насаждений и размещаются около административных и общественных зданий, стадионов, главным улицам. </w:t>
      </w:r>
    </w:p>
    <w:p w:rsidR="0017656C" w:rsidRDefault="0017656C" w:rsidP="0017656C">
      <w:pPr>
        <w:spacing w:line="240" w:lineRule="auto"/>
        <w:ind w:firstLine="709"/>
        <w:rPr>
          <w:rFonts w:ascii="Times New Roman" w:hAnsi="Times New Roman"/>
        </w:rPr>
      </w:pPr>
      <w:r>
        <w:rPr>
          <w:rFonts w:ascii="Times New Roman" w:hAnsi="Times New Roman"/>
        </w:rPr>
        <w:t>Площадь проектируемых озелененных территорий общего пользования в поселениях к концу проектного срока должна составить в среднем (согласно СНиП 2.07.01–89) 12 м2 на человека:</w:t>
      </w:r>
    </w:p>
    <w:p w:rsidR="0017656C" w:rsidRDefault="0017656C" w:rsidP="0017656C">
      <w:pPr>
        <w:spacing w:line="240" w:lineRule="auto"/>
        <w:ind w:firstLine="709"/>
        <w:rPr>
          <w:rFonts w:ascii="Times New Roman" w:hAnsi="Times New Roman"/>
        </w:rPr>
      </w:pPr>
      <w:r>
        <w:rPr>
          <w:rFonts w:ascii="Times New Roman" w:hAnsi="Times New Roman"/>
        </w:rPr>
        <w:t>- п. Свердлово – 0,6 га;</w:t>
      </w:r>
    </w:p>
    <w:p w:rsidR="0017656C" w:rsidRDefault="0017656C" w:rsidP="0017656C">
      <w:pPr>
        <w:spacing w:line="240" w:lineRule="auto"/>
        <w:ind w:firstLine="709"/>
        <w:rPr>
          <w:rFonts w:ascii="Times New Roman" w:hAnsi="Times New Roman"/>
        </w:rPr>
      </w:pPr>
      <w:r>
        <w:rPr>
          <w:rFonts w:ascii="Times New Roman" w:hAnsi="Times New Roman"/>
        </w:rPr>
        <w:t>- д. Еловка -  0,4 га;</w:t>
      </w:r>
    </w:p>
    <w:p w:rsidR="0017656C" w:rsidRDefault="0017656C" w:rsidP="0017656C">
      <w:pPr>
        <w:spacing w:line="240" w:lineRule="auto"/>
        <w:ind w:firstLine="709"/>
        <w:rPr>
          <w:rFonts w:ascii="Times New Roman" w:hAnsi="Times New Roman"/>
        </w:rPr>
      </w:pPr>
      <w:r>
        <w:rPr>
          <w:rFonts w:ascii="Times New Roman" w:hAnsi="Times New Roman"/>
        </w:rPr>
        <w:t>- с. Захал – 0,5 га;</w:t>
      </w:r>
    </w:p>
    <w:p w:rsidR="0017656C" w:rsidRDefault="0017656C" w:rsidP="0017656C">
      <w:pPr>
        <w:spacing w:line="240" w:lineRule="auto"/>
        <w:ind w:firstLine="709"/>
        <w:rPr>
          <w:rFonts w:ascii="Times New Roman" w:hAnsi="Times New Roman"/>
        </w:rPr>
      </w:pPr>
      <w:r>
        <w:rPr>
          <w:rFonts w:ascii="Times New Roman" w:hAnsi="Times New Roman"/>
        </w:rPr>
        <w:t>- д. Куяда – 0,4 га;</w:t>
      </w:r>
    </w:p>
    <w:p w:rsidR="0017656C" w:rsidRDefault="0017656C" w:rsidP="0017656C">
      <w:pPr>
        <w:spacing w:line="240" w:lineRule="auto"/>
        <w:ind w:firstLine="709"/>
        <w:rPr>
          <w:rFonts w:ascii="Times New Roman" w:hAnsi="Times New Roman"/>
        </w:rPr>
      </w:pPr>
      <w:r>
        <w:rPr>
          <w:rFonts w:ascii="Times New Roman" w:hAnsi="Times New Roman"/>
        </w:rPr>
        <w:t>- д. Рудовщина – 0,1 га.</w:t>
      </w:r>
    </w:p>
    <w:p w:rsidR="0017656C" w:rsidRDefault="0017656C" w:rsidP="0017656C">
      <w:pPr>
        <w:spacing w:line="240" w:lineRule="auto"/>
        <w:ind w:firstLine="709"/>
        <w:rPr>
          <w:rFonts w:ascii="Times New Roman" w:hAnsi="Times New Roman"/>
        </w:rPr>
      </w:pPr>
      <w:r>
        <w:rPr>
          <w:rFonts w:ascii="Times New Roman" w:hAnsi="Times New Roman"/>
        </w:rPr>
        <w:t xml:space="preserve">Архитектурно-планировочную и ландшафтную организацию территории парков, скверов и бульваров необходимо выполнять по специально разработанным проектам, что позволит </w:t>
      </w:r>
      <w:r>
        <w:rPr>
          <w:rFonts w:ascii="Times New Roman" w:hAnsi="Times New Roman"/>
        </w:rPr>
        <w:lastRenderedPageBreak/>
        <w:t>осуществить рациональное использование территории и избежать разрушения существующих зеленых насаждений.</w:t>
      </w:r>
    </w:p>
    <w:p w:rsidR="0017656C" w:rsidRDefault="0017656C" w:rsidP="0017656C">
      <w:pPr>
        <w:spacing w:line="240" w:lineRule="auto"/>
        <w:ind w:firstLine="709"/>
        <w:rPr>
          <w:rFonts w:ascii="Times New Roman" w:hAnsi="Times New Roman"/>
        </w:rPr>
      </w:pPr>
      <w:r>
        <w:rPr>
          <w:rFonts w:ascii="Times New Roman" w:hAnsi="Times New Roman"/>
        </w:rPr>
        <w:t>Помимо озелененных территорий общего пользования и плоскостных спортивных устройств значительную роль будут играть зелёные насаждения специального и ограниченного пользования, которые будут способствовать улучшению микроклимата и комфортности проживания в городе. Насаждения специального назначения представлены, в первую очередь, защитными насаждениями в санитарно-защитных зонах вокруг промышленных предприятий (в разделе «Охрана окружающей природной среды» даны предложения по организации защитных насаждений и на графических материалах показаны площади и конфигурация необходимых посадок). Ширина СЗЗ определяется в соответствии с требованиями СанПиН 2.2.1./2.1.1.1200-03 «Санитарно - защитные зоны и санитарная классификация предприятий, сооружений и иных объектов».</w:t>
      </w:r>
    </w:p>
    <w:p w:rsidR="0017656C" w:rsidRDefault="0017656C" w:rsidP="0017656C">
      <w:pPr>
        <w:spacing w:line="240" w:lineRule="auto"/>
        <w:ind w:firstLine="709"/>
        <w:rPr>
          <w:rFonts w:ascii="Times New Roman" w:hAnsi="Times New Roman"/>
        </w:rPr>
      </w:pPr>
      <w:r>
        <w:rPr>
          <w:rFonts w:ascii="Times New Roman" w:hAnsi="Times New Roman"/>
        </w:rPr>
        <w:t>Минимальный уровень (площадь) озеленения санитарно-защитных зон регламентируется  в зависимости от класса опасности предприятия и ширины зоны: до  - 300 м – 60 %, от 300м до1000 м – 50 %, от 100 м и более – 40 % (СНиП 2.07.01.-89). Со стороны селитебной территории предусматривается полоса древесно-кустарниковых насаждений не менее 50 м, а при ширине СЗЗ до 100 м – не менее 20 м.</w:t>
      </w:r>
    </w:p>
    <w:p w:rsidR="0017656C" w:rsidRDefault="0017656C" w:rsidP="0017656C">
      <w:pPr>
        <w:spacing w:line="240" w:lineRule="auto"/>
        <w:ind w:firstLine="709"/>
        <w:rPr>
          <w:rFonts w:ascii="Times New Roman" w:hAnsi="Times New Roman"/>
        </w:rPr>
      </w:pPr>
      <w:r>
        <w:rPr>
          <w:rFonts w:ascii="Times New Roman" w:hAnsi="Times New Roman"/>
        </w:rPr>
        <w:t xml:space="preserve">Часть насаждений в санитарно-защитных зонах организуется по типу насаждений общего пользования: скверы у административно-общественных зданий, бульваров по основным пешеходным направлениям. </w:t>
      </w:r>
    </w:p>
    <w:p w:rsidR="0017656C" w:rsidRDefault="0017656C" w:rsidP="0017656C">
      <w:pPr>
        <w:spacing w:line="240" w:lineRule="auto"/>
        <w:ind w:firstLine="709"/>
        <w:rPr>
          <w:rFonts w:ascii="Times New Roman" w:hAnsi="Times New Roman"/>
        </w:rPr>
      </w:pPr>
      <w:r>
        <w:rPr>
          <w:rFonts w:ascii="Times New Roman" w:hAnsi="Times New Roman"/>
        </w:rPr>
        <w:t xml:space="preserve">Систему озелененных территорий общего пользования дополнят озелененные территории ограниченного пользования: зеленые насаждения на территориях дошкольных и образовательных учреждений, больниц, стадионов, внутриквартальные насаждения и насаждения на участках индивидуального жилого фонда. Требуемый уровень озеленения территорий ограниченного пользования должен составлять от 40 до 60 % общей площади Озелененные территории ограниченного пользования будут играть не менее важную роль для отдыха жителей и оздоровления окружающей среды, чем озелененные территории общего пользования. </w:t>
      </w:r>
    </w:p>
    <w:p w:rsidR="0017656C" w:rsidRDefault="0017656C" w:rsidP="0017656C">
      <w:pPr>
        <w:spacing w:line="240" w:lineRule="auto"/>
        <w:ind w:firstLine="709"/>
        <w:rPr>
          <w:rFonts w:ascii="Times New Roman" w:hAnsi="Times New Roman"/>
        </w:rPr>
      </w:pPr>
      <w:r>
        <w:rPr>
          <w:rFonts w:ascii="Times New Roman" w:hAnsi="Times New Roman"/>
        </w:rPr>
        <w:t>Для озеленения населенных пунктов рекомендуется следующий ассортимент деревьев и кустарников:</w:t>
      </w:r>
    </w:p>
    <w:p w:rsidR="0017656C" w:rsidRDefault="0017656C" w:rsidP="0017656C">
      <w:pPr>
        <w:spacing w:line="240" w:lineRule="auto"/>
        <w:ind w:firstLine="709"/>
        <w:rPr>
          <w:rFonts w:ascii="Times New Roman" w:hAnsi="Times New Roman"/>
        </w:rPr>
      </w:pPr>
      <w:r>
        <w:rPr>
          <w:rFonts w:ascii="Times New Roman" w:hAnsi="Times New Roman"/>
        </w:rPr>
        <w:t>деревья – береза, ель, лиственница сибирская, рябина обыкновенная, черемуха обыкновенная, сосна, липа;</w:t>
      </w:r>
    </w:p>
    <w:p w:rsidR="0017656C" w:rsidRDefault="0017656C" w:rsidP="0017656C">
      <w:pPr>
        <w:spacing w:line="240" w:lineRule="auto"/>
        <w:ind w:firstLine="709"/>
        <w:rPr>
          <w:rFonts w:ascii="Times New Roman" w:hAnsi="Times New Roman"/>
        </w:rPr>
      </w:pPr>
      <w:r>
        <w:rPr>
          <w:rFonts w:ascii="Times New Roman" w:hAnsi="Times New Roman"/>
        </w:rPr>
        <w:t xml:space="preserve">кустарники – боярышник кроваво-красный, жимолость обыкновенная, жимолость татарская, ивы, кизильник блестящий, рябинник рябинолистный, смородина красная, смородина черная, разные виды спиреи, шиповник морщинистый. </w:t>
      </w:r>
    </w:p>
    <w:p w:rsidR="0017656C" w:rsidRDefault="0017656C" w:rsidP="0017656C">
      <w:pPr>
        <w:spacing w:line="240" w:lineRule="auto"/>
        <w:ind w:firstLine="709"/>
        <w:rPr>
          <w:rFonts w:ascii="Times New Roman" w:hAnsi="Times New Roman"/>
        </w:rPr>
      </w:pPr>
      <w:r>
        <w:rPr>
          <w:rFonts w:ascii="Times New Roman" w:hAnsi="Times New Roman"/>
        </w:rPr>
        <w:t>Кустарники в озеленении города занимают ведущее положение. Для озеленения необходимо использовать материал, выращенный в специализированных питомниках района.</w:t>
      </w:r>
    </w:p>
    <w:p w:rsidR="0017656C" w:rsidRDefault="0017656C" w:rsidP="0017656C">
      <w:pPr>
        <w:spacing w:line="240" w:lineRule="auto"/>
        <w:ind w:firstLine="709"/>
        <w:rPr>
          <w:rFonts w:ascii="Times New Roman" w:hAnsi="Times New Roman"/>
        </w:rPr>
      </w:pPr>
      <w:r>
        <w:rPr>
          <w:rFonts w:ascii="Times New Roman" w:hAnsi="Times New Roman"/>
        </w:rPr>
        <w:t>Большое место в озеленении города должны занимать цветочные растения. В числе ведущих цветочных растений могут быть представлены: настурция, бегонии, петунии, тагетисы, виола, целозия и др.</w:t>
      </w:r>
    </w:p>
    <w:p w:rsidR="0017656C" w:rsidRDefault="0017656C" w:rsidP="0017656C">
      <w:pPr>
        <w:spacing w:line="240" w:lineRule="auto"/>
        <w:ind w:firstLine="709"/>
        <w:rPr>
          <w:rFonts w:ascii="Times New Roman" w:hAnsi="Times New Roman"/>
        </w:rPr>
      </w:pPr>
      <w:r>
        <w:rPr>
          <w:rFonts w:ascii="Times New Roman" w:hAnsi="Times New Roman"/>
        </w:rPr>
        <w:t>Рекомендуется использовать формы временного озеленения: размещение композиций растений в контейнерах и вазонах, использовать ценные элементы местного ландшафта (рельеф, выходы скальных пород, валуны и т.д.). В скверах и на бульварах могут быть устроены альпийские горки.</w:t>
      </w:r>
    </w:p>
    <w:p w:rsidR="0017656C" w:rsidRDefault="0017656C" w:rsidP="0017656C">
      <w:pPr>
        <w:spacing w:line="240" w:lineRule="auto"/>
        <w:ind w:firstLine="709"/>
        <w:rPr>
          <w:rFonts w:ascii="Times New Roman" w:hAnsi="Times New Roman"/>
        </w:rPr>
      </w:pPr>
      <w:r>
        <w:rPr>
          <w:rFonts w:ascii="Times New Roman" w:hAnsi="Times New Roman"/>
        </w:rPr>
        <w:t>Для успешного проведения работ по озеленению необходимо:</w:t>
      </w:r>
    </w:p>
    <w:p w:rsidR="0017656C" w:rsidRDefault="0017656C" w:rsidP="0017656C">
      <w:pPr>
        <w:spacing w:line="240" w:lineRule="auto"/>
        <w:ind w:firstLine="709"/>
        <w:rPr>
          <w:rFonts w:ascii="Times New Roman" w:hAnsi="Times New Roman"/>
        </w:rPr>
      </w:pPr>
      <w:r>
        <w:rPr>
          <w:rFonts w:ascii="Times New Roman" w:hAnsi="Times New Roman"/>
        </w:rPr>
        <w:t>- использование местного ассортимента деревьев и кустарников;</w:t>
      </w:r>
    </w:p>
    <w:p w:rsidR="0017656C" w:rsidRDefault="0017656C" w:rsidP="0017656C">
      <w:pPr>
        <w:spacing w:line="240" w:lineRule="auto"/>
        <w:ind w:firstLine="709"/>
        <w:rPr>
          <w:rFonts w:ascii="Times New Roman" w:hAnsi="Times New Roman"/>
        </w:rPr>
      </w:pPr>
      <w:r>
        <w:rPr>
          <w:rFonts w:ascii="Times New Roman" w:hAnsi="Times New Roman"/>
        </w:rPr>
        <w:t>- замена естественного грунта растительной землей;</w:t>
      </w:r>
    </w:p>
    <w:p w:rsidR="0017656C" w:rsidRDefault="0017656C" w:rsidP="0017656C">
      <w:pPr>
        <w:spacing w:line="240" w:lineRule="auto"/>
        <w:ind w:firstLine="709"/>
        <w:rPr>
          <w:rFonts w:ascii="Times New Roman" w:hAnsi="Times New Roman"/>
        </w:rPr>
      </w:pPr>
      <w:r>
        <w:rPr>
          <w:rFonts w:ascii="Times New Roman" w:hAnsi="Times New Roman"/>
        </w:rPr>
        <w:t>- полив в период вегетации при дефиците атмосферных осадков;</w:t>
      </w:r>
    </w:p>
    <w:p w:rsidR="0017656C" w:rsidRDefault="0017656C" w:rsidP="0017656C">
      <w:pPr>
        <w:spacing w:line="240" w:lineRule="auto"/>
        <w:ind w:firstLine="709"/>
        <w:rPr>
          <w:rFonts w:ascii="Times New Roman" w:hAnsi="Times New Roman"/>
        </w:rPr>
      </w:pPr>
      <w:r>
        <w:rPr>
          <w:rFonts w:ascii="Times New Roman" w:hAnsi="Times New Roman"/>
        </w:rPr>
        <w:lastRenderedPageBreak/>
        <w:t>- осуществление регулярного ухода.</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rPr>
      </w:pPr>
    </w:p>
    <w:p w:rsidR="0017656C" w:rsidRDefault="0017656C" w:rsidP="0017656C">
      <w:pPr>
        <w:spacing w:line="240" w:lineRule="auto"/>
        <w:ind w:firstLine="709"/>
        <w:rPr>
          <w:rFonts w:ascii="Times New Roman" w:hAnsi="Times New Roman"/>
        </w:rPr>
      </w:pPr>
    </w:p>
    <w:p w:rsidR="0017656C" w:rsidRDefault="0017656C" w:rsidP="0017656C">
      <w:pPr>
        <w:spacing w:line="240" w:lineRule="auto"/>
        <w:rPr>
          <w:rFonts w:ascii="Times New Roman" w:hAnsi="Times New Roman"/>
          <w:highlight w:val="yellow"/>
        </w:rPr>
      </w:pPr>
    </w:p>
    <w:p w:rsidR="0017656C" w:rsidRDefault="0017656C" w:rsidP="0017656C">
      <w:pPr>
        <w:pStyle w:val="affff8"/>
        <w:keepNext/>
        <w:suppressAutoHyphens/>
        <w:spacing w:before="240" w:after="240" w:line="240" w:lineRule="auto"/>
        <w:ind w:firstLine="709"/>
        <w:jc w:val="both"/>
        <w:rPr>
          <w:rFonts w:ascii="Times New Roman" w:hAnsi="Times New Roman"/>
          <w:highlight w:val="yellow"/>
        </w:rPr>
      </w:pPr>
    </w:p>
    <w:p w:rsidR="0017656C" w:rsidRDefault="0017656C" w:rsidP="0017656C">
      <w:pPr>
        <w:suppressAutoHyphens/>
        <w:spacing w:line="240" w:lineRule="auto"/>
        <w:ind w:firstLine="709"/>
        <w:rPr>
          <w:rFonts w:ascii="Times New Roman" w:hAnsi="Times New Roman"/>
          <w:highlight w:val="yellow"/>
        </w:rPr>
      </w:pPr>
    </w:p>
    <w:p w:rsidR="0017656C" w:rsidRDefault="0017656C" w:rsidP="00A62231">
      <w:pPr>
        <w:pStyle w:val="Default"/>
        <w:suppressAutoHyphens/>
        <w:spacing w:beforeLines="100" w:afterLines="100"/>
        <w:ind w:firstLine="709"/>
        <w:jc w:val="both"/>
        <w:rPr>
          <w:b/>
          <w:color w:val="auto"/>
          <w:sz w:val="28"/>
          <w:szCs w:val="28"/>
        </w:rPr>
      </w:pPr>
      <w:r>
        <w:rPr>
          <w:b/>
          <w:sz w:val="28"/>
          <w:szCs w:val="28"/>
          <w:highlight w:val="yellow"/>
        </w:rPr>
        <w:br w:type="page"/>
      </w:r>
      <w:r>
        <w:rPr>
          <w:b/>
          <w:color w:val="auto"/>
          <w:sz w:val="28"/>
          <w:szCs w:val="28"/>
        </w:rPr>
        <w:lastRenderedPageBreak/>
        <w:t xml:space="preserve">Раздел </w:t>
      </w:r>
      <w:hyperlink w:anchor="_Toc312670938" w:history="1">
        <w:bookmarkStart w:id="14" w:name="_Toc343258852"/>
        <w:r w:rsidRPr="0084281C">
          <w:rPr>
            <w:b/>
            <w:color w:val="auto"/>
            <w:sz w:val="28"/>
            <w:szCs w:val="28"/>
          </w:rPr>
          <w:t>3</w:t>
        </w:r>
        <w:r>
          <w:rPr>
            <w:b/>
            <w:color w:val="auto"/>
            <w:sz w:val="28"/>
            <w:szCs w:val="28"/>
          </w:rPr>
          <w:t>. Архитектурно-планировочная организация территории</w:t>
        </w:r>
        <w:bookmarkEnd w:id="14"/>
        <w:r>
          <w:rPr>
            <w:b/>
            <w:color w:val="auto"/>
            <w:sz w:val="28"/>
            <w:szCs w:val="28"/>
          </w:rPr>
          <w:t xml:space="preserve"> </w:t>
        </w:r>
      </w:hyperlink>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lang w:eastAsia="en-US"/>
        </w:rPr>
      </w:pPr>
      <w:bookmarkStart w:id="15" w:name="_Toc336974723"/>
      <w:bookmarkStart w:id="16" w:name="_Toc337118916"/>
      <w:bookmarkStart w:id="17" w:name="_Toc343258853"/>
      <w:r>
        <w:rPr>
          <w:rFonts w:ascii="Times New Roman" w:hAnsi="Times New Roman"/>
          <w:caps w:val="0"/>
          <w:shadow w:val="0"/>
          <w:color w:val="auto"/>
          <w:szCs w:val="24"/>
          <w:lang w:eastAsia="en-US"/>
        </w:rPr>
        <w:t>3.1. Проблемы территориального развития</w:t>
      </w:r>
      <w:bookmarkEnd w:id="15"/>
      <w:bookmarkEnd w:id="16"/>
      <w:bookmarkEnd w:id="17"/>
    </w:p>
    <w:p w:rsidR="0017656C" w:rsidRDefault="0017656C" w:rsidP="0017656C">
      <w:pPr>
        <w:spacing w:line="240" w:lineRule="auto"/>
        <w:rPr>
          <w:rFonts w:ascii="Times New Roman" w:hAnsi="Times New Roman"/>
        </w:rPr>
      </w:pPr>
      <w:r>
        <w:rPr>
          <w:rFonts w:ascii="Times New Roman" w:hAnsi="Times New Roman"/>
        </w:rPr>
        <w:t>Анализ современного состояния в МО Захальское выявил ряд проблем территориального развития:</w:t>
      </w:r>
    </w:p>
    <w:p w:rsidR="0017656C" w:rsidRDefault="0017656C" w:rsidP="0017656C">
      <w:pPr>
        <w:spacing w:line="240" w:lineRule="auto"/>
        <w:ind w:firstLine="709"/>
        <w:rPr>
          <w:rFonts w:ascii="Times New Roman" w:hAnsi="Times New Roman"/>
        </w:rPr>
      </w:pPr>
      <w:r>
        <w:rPr>
          <w:rFonts w:ascii="Times New Roman" w:hAnsi="Times New Roman"/>
        </w:rPr>
        <w:t>- Обеспечение качественным транспортным сообщением;</w:t>
      </w:r>
    </w:p>
    <w:p w:rsidR="0017656C" w:rsidRDefault="0017656C" w:rsidP="0017656C">
      <w:pPr>
        <w:spacing w:line="240" w:lineRule="auto"/>
        <w:ind w:firstLine="709"/>
        <w:rPr>
          <w:rFonts w:ascii="Times New Roman" w:hAnsi="Times New Roman"/>
        </w:rPr>
      </w:pPr>
      <w:r>
        <w:rPr>
          <w:rFonts w:ascii="Times New Roman" w:hAnsi="Times New Roman"/>
        </w:rPr>
        <w:t>- Дисперсность застройки населенных пунктов;</w:t>
      </w:r>
    </w:p>
    <w:p w:rsidR="0017656C" w:rsidRDefault="0017656C" w:rsidP="00A62231">
      <w:pPr>
        <w:spacing w:beforeLines="50" w:afterLines="50" w:line="240" w:lineRule="auto"/>
        <w:ind w:firstLine="709"/>
        <w:rPr>
          <w:rFonts w:ascii="Times New Roman" w:hAnsi="Times New Roman"/>
          <w:b/>
          <w:bCs/>
        </w:rPr>
      </w:pPr>
      <w:r>
        <w:rPr>
          <w:rFonts w:ascii="Times New Roman" w:hAnsi="Times New Roman"/>
          <w:b/>
          <w:bCs/>
        </w:rPr>
        <w:t>Проблема межселенных связей</w:t>
      </w:r>
    </w:p>
    <w:p w:rsidR="0017656C" w:rsidRDefault="0017656C" w:rsidP="0017656C">
      <w:pPr>
        <w:spacing w:line="240" w:lineRule="auto"/>
        <w:ind w:firstLine="709"/>
        <w:rPr>
          <w:rFonts w:ascii="Times New Roman" w:hAnsi="Times New Roman"/>
        </w:rPr>
      </w:pPr>
      <w:r>
        <w:rPr>
          <w:rFonts w:ascii="Times New Roman" w:hAnsi="Times New Roman"/>
        </w:rPr>
        <w:t>Территории муниципальных образований Эхирит-Булагатского  муниципального района значительны по площади. Большую роль играет качество транспортных связей между населенными пунктами, являющимися очагами хозяйственной деятельности. На сегодняшний день качество транспортной инфраструктуры находится на крайне низком уровне и не позволяет вовлечь периферийные территории в активную хозяйственную деятельность района.</w:t>
      </w:r>
    </w:p>
    <w:p w:rsidR="0017656C" w:rsidRDefault="0017656C" w:rsidP="0017656C">
      <w:pPr>
        <w:spacing w:line="240" w:lineRule="auto"/>
        <w:ind w:firstLine="709"/>
        <w:rPr>
          <w:rFonts w:ascii="Times New Roman" w:hAnsi="Times New Roman"/>
        </w:rPr>
      </w:pPr>
      <w:r>
        <w:rPr>
          <w:rFonts w:ascii="Times New Roman" w:hAnsi="Times New Roman"/>
        </w:rPr>
        <w:t>Захальское  муниципальное образование прилегает к  основной экономически активной оси Эхирит –Булагатского района .</w:t>
      </w:r>
    </w:p>
    <w:p w:rsidR="0017656C" w:rsidRDefault="0017656C" w:rsidP="0017656C">
      <w:pPr>
        <w:spacing w:line="240" w:lineRule="auto"/>
        <w:ind w:firstLine="709"/>
        <w:rPr>
          <w:rFonts w:ascii="Times New Roman" w:hAnsi="Times New Roman"/>
        </w:rPr>
      </w:pPr>
      <w:r>
        <w:rPr>
          <w:rFonts w:ascii="Times New Roman" w:hAnsi="Times New Roman"/>
        </w:rPr>
        <w:t>Роль основной оси  опорного каркаса территории района сохраняет автомобильная дорога Иркутск – Качуг.</w:t>
      </w:r>
    </w:p>
    <w:p w:rsidR="0017656C" w:rsidRDefault="0017656C" w:rsidP="0017656C">
      <w:pPr>
        <w:spacing w:line="240" w:lineRule="auto"/>
        <w:ind w:firstLine="709"/>
        <w:rPr>
          <w:rFonts w:ascii="Times New Roman" w:hAnsi="Times New Roman"/>
        </w:rPr>
      </w:pPr>
      <w:r>
        <w:rPr>
          <w:rFonts w:ascii="Times New Roman" w:hAnsi="Times New Roman"/>
        </w:rPr>
        <w:t xml:space="preserve">Зона влияния этой дороги оценивается ареалом с наибольшим потенциалом экономической и инвестиционной активности и привлекательности. </w:t>
      </w:r>
    </w:p>
    <w:p w:rsidR="0017656C" w:rsidRDefault="0017656C" w:rsidP="00A62231">
      <w:pPr>
        <w:spacing w:beforeLines="50" w:afterLines="50" w:line="240" w:lineRule="auto"/>
        <w:ind w:firstLine="709"/>
        <w:rPr>
          <w:rFonts w:ascii="Times New Roman" w:hAnsi="Times New Roman"/>
          <w:b/>
          <w:bCs/>
        </w:rPr>
      </w:pPr>
      <w:r>
        <w:rPr>
          <w:rFonts w:ascii="Times New Roman" w:hAnsi="Times New Roman"/>
          <w:b/>
          <w:bCs/>
        </w:rPr>
        <w:t>Проблема дисперсности застройки  населенных пунктов</w:t>
      </w:r>
    </w:p>
    <w:p w:rsidR="0017656C" w:rsidRDefault="0017656C" w:rsidP="0017656C">
      <w:pPr>
        <w:spacing w:line="240" w:lineRule="auto"/>
        <w:ind w:firstLine="709"/>
        <w:rPr>
          <w:rFonts w:ascii="Times New Roman" w:hAnsi="Times New Roman"/>
        </w:rPr>
      </w:pPr>
      <w:r>
        <w:rPr>
          <w:rFonts w:ascii="Times New Roman" w:hAnsi="Times New Roman"/>
        </w:rPr>
        <w:t xml:space="preserve">Внутри населенных пунктов Захальское  МО значительные территории не задействованы в градостроительной деятельности,  не заняты частными домовладениями, муниципальными и коммерческими объектами. </w:t>
      </w:r>
    </w:p>
    <w:p w:rsidR="0017656C" w:rsidRDefault="0017656C" w:rsidP="0017656C">
      <w:pPr>
        <w:spacing w:line="240" w:lineRule="auto"/>
        <w:ind w:firstLine="709"/>
        <w:rPr>
          <w:rFonts w:ascii="Times New Roman" w:hAnsi="Times New Roman"/>
        </w:rPr>
      </w:pPr>
      <w:r>
        <w:rPr>
          <w:rFonts w:ascii="Times New Roman" w:hAnsi="Times New Roman"/>
        </w:rPr>
        <w:t>Такие территории на практике оказываются деградирующими, фактически превращаются в свалки или занимаются самовольно под неконтролируемое функциональное использование.</w:t>
      </w:r>
    </w:p>
    <w:p w:rsidR="0017656C" w:rsidRDefault="0017656C" w:rsidP="0017656C">
      <w:pPr>
        <w:pStyle w:val="2ff4"/>
        <w:spacing w:before="120" w:after="120" w:line="240" w:lineRule="auto"/>
        <w:ind w:firstLine="709"/>
        <w:outlineLvl w:val="1"/>
        <w:rPr>
          <w:rFonts w:ascii="Times New Roman" w:hAnsi="Times New Roman"/>
          <w:caps w:val="0"/>
          <w:shadow w:val="0"/>
          <w:color w:val="auto"/>
          <w:szCs w:val="24"/>
          <w:lang w:eastAsia="en-US"/>
        </w:rPr>
      </w:pPr>
      <w:bookmarkStart w:id="18" w:name="_Toc343258854"/>
      <w:r>
        <w:rPr>
          <w:rFonts w:ascii="Times New Roman" w:hAnsi="Times New Roman"/>
          <w:caps w:val="0"/>
          <w:shadow w:val="0"/>
          <w:color w:val="auto"/>
          <w:szCs w:val="24"/>
          <w:lang w:eastAsia="en-US"/>
        </w:rPr>
        <w:t>3.2. Планировочная организация территории</w:t>
      </w:r>
      <w:bookmarkEnd w:id="18"/>
    </w:p>
    <w:p w:rsidR="0017656C" w:rsidRDefault="0017656C" w:rsidP="0017656C">
      <w:pPr>
        <w:spacing w:line="240" w:lineRule="auto"/>
        <w:rPr>
          <w:rFonts w:ascii="Times New Roman" w:hAnsi="Times New Roman"/>
        </w:rPr>
      </w:pPr>
      <w:r>
        <w:rPr>
          <w:rFonts w:ascii="Times New Roman" w:hAnsi="Times New Roman"/>
        </w:rPr>
        <w:t>В состав поселения включено 7 населенных пунктов: Свердлово, Еловка, Захал, Красный яр, Куяда, Мурино, Рудовщина. Размещение населенных пунктов исторически сложилось  вдоль  рек  Кулагай и Куяда. Территория муниципального образования состоит и земель сельскохозяйственного назначения, лесных массивов в восточной части и пойма рек Кулагай и Куяда, которая является основным планировочным элементом Захальского МО.</w:t>
      </w:r>
    </w:p>
    <w:p w:rsidR="0017656C" w:rsidRDefault="0017656C" w:rsidP="0017656C">
      <w:pPr>
        <w:spacing w:line="240" w:lineRule="auto"/>
        <w:ind w:firstLine="709"/>
        <w:rPr>
          <w:rFonts w:ascii="Times New Roman" w:hAnsi="Times New Roman"/>
        </w:rPr>
      </w:pPr>
      <w:r>
        <w:rPr>
          <w:rFonts w:ascii="Times New Roman" w:hAnsi="Times New Roman"/>
        </w:rPr>
        <w:t xml:space="preserve">Планировочная структура большинства населенных пунктов МО схожа. Въездная улица является центральной композиционной осью и обрамлена объектами  соцкультбыта. Населенные пункты в процессе формирования вытягивались вдоль направления рек. </w:t>
      </w:r>
    </w:p>
    <w:p w:rsidR="0017656C" w:rsidRDefault="0017656C" w:rsidP="0017656C">
      <w:pPr>
        <w:spacing w:line="240" w:lineRule="auto"/>
        <w:ind w:firstLine="709"/>
        <w:rPr>
          <w:rFonts w:ascii="Times New Roman" w:hAnsi="Times New Roman"/>
        </w:rPr>
      </w:pPr>
      <w:r>
        <w:rPr>
          <w:rFonts w:ascii="Times New Roman" w:hAnsi="Times New Roman"/>
        </w:rPr>
        <w:t>Большая часть земель занята индивидуальной жилой застройкой, значительные территории не задействованы в градостроительной деятельности,  не заняты частными домовладениями, муниципальными и коммерческими объектами. В данной ситуации большую роль сыграл уклад поживающего населения. Невозможность освоения территории в качестве жилой застройки ранее использованных участков земли привела к образованию «бросовых» территорий.</w:t>
      </w:r>
    </w:p>
    <w:p w:rsidR="0017656C" w:rsidRDefault="0017656C" w:rsidP="0017656C">
      <w:pPr>
        <w:spacing w:line="240" w:lineRule="auto"/>
        <w:ind w:firstLine="709"/>
        <w:rPr>
          <w:rFonts w:ascii="Times New Roman" w:hAnsi="Times New Roman"/>
        </w:rPr>
      </w:pPr>
      <w:r>
        <w:rPr>
          <w:rFonts w:ascii="Times New Roman" w:hAnsi="Times New Roman"/>
        </w:rPr>
        <w:t>Такие территории на практике оказываются деградирующими, фактически превращаются в свалки или занимаются самовольно под неконтролируемое функциональное использование.</w:t>
      </w:r>
    </w:p>
    <w:p w:rsidR="0017656C" w:rsidRDefault="0017656C" w:rsidP="0017656C">
      <w:pPr>
        <w:spacing w:line="240" w:lineRule="auto"/>
        <w:ind w:firstLine="709"/>
        <w:rPr>
          <w:rFonts w:ascii="Times New Roman" w:hAnsi="Times New Roman"/>
        </w:rPr>
      </w:pPr>
      <w:r>
        <w:rPr>
          <w:rFonts w:ascii="Times New Roman" w:hAnsi="Times New Roman"/>
        </w:rPr>
        <w:t xml:space="preserve">Особенностью планировочной структуры являются значительные по площади огороды, используемые под посевы кормов для личных подсобных хозяйств. </w:t>
      </w:r>
    </w:p>
    <w:p w:rsidR="0017656C" w:rsidRDefault="0017656C" w:rsidP="0017656C">
      <w:pPr>
        <w:spacing w:line="240" w:lineRule="auto"/>
        <w:ind w:firstLine="709"/>
        <w:rPr>
          <w:rFonts w:ascii="Times New Roman" w:hAnsi="Times New Roman"/>
        </w:rPr>
      </w:pPr>
      <w:r>
        <w:rPr>
          <w:rFonts w:ascii="Times New Roman" w:hAnsi="Times New Roman"/>
        </w:rPr>
        <w:t>Проектом предусмотрено сохранение сложившейся планировочной структуры в населенных пунктах с перспективным развитием в направлении к водным объектам.</w:t>
      </w:r>
    </w:p>
    <w:p w:rsidR="0017656C" w:rsidRDefault="0017656C" w:rsidP="00A62231">
      <w:pPr>
        <w:spacing w:beforeLines="50" w:afterLines="50" w:line="240" w:lineRule="auto"/>
        <w:ind w:firstLine="709"/>
        <w:rPr>
          <w:rFonts w:ascii="Times New Roman" w:hAnsi="Times New Roman"/>
          <w:b/>
          <w:bCs/>
        </w:rPr>
      </w:pPr>
      <w:r>
        <w:rPr>
          <w:rFonts w:ascii="Times New Roman" w:hAnsi="Times New Roman"/>
          <w:b/>
          <w:bCs/>
        </w:rPr>
        <w:t>Использование территорий недействующих промышленных и сельскохозяйственных объектов в целях развития сельскохозяйственной деятельности</w:t>
      </w:r>
    </w:p>
    <w:p w:rsidR="0017656C" w:rsidRDefault="0017656C" w:rsidP="0017656C">
      <w:pPr>
        <w:spacing w:line="240" w:lineRule="auto"/>
        <w:ind w:firstLine="709"/>
        <w:rPr>
          <w:rFonts w:ascii="Times New Roman" w:hAnsi="Times New Roman"/>
        </w:rPr>
      </w:pPr>
      <w:r>
        <w:rPr>
          <w:rFonts w:ascii="Times New Roman" w:hAnsi="Times New Roman"/>
        </w:rPr>
        <w:t xml:space="preserve">Значительные территории внутри населенных пунктов заняты недействующими производственными и сельскохозяйственными объектами. Учитывая обеспеченность данных площадок необходимой инфраструктурой целесообразно рассматривать их как наиболее оптимальные для размещения новых или расширения действующих предприятий.  Эти территории на сегодняшний день используются крайне экстенсивно, многие из них фактически брошены и деградируют. </w:t>
      </w:r>
    </w:p>
    <w:p w:rsidR="0017656C" w:rsidRDefault="0017656C" w:rsidP="0017656C">
      <w:pPr>
        <w:spacing w:line="240" w:lineRule="auto"/>
        <w:ind w:firstLine="709"/>
        <w:rPr>
          <w:rFonts w:ascii="Times New Roman" w:hAnsi="Times New Roman"/>
        </w:rPr>
      </w:pPr>
      <w:r>
        <w:rPr>
          <w:rFonts w:ascii="Times New Roman" w:hAnsi="Times New Roman"/>
        </w:rPr>
        <w:t xml:space="preserve">Проектом генерального плана предлагается восстановление и перепрофилирование таких неиспользуемых территорий под размещение производственных площадок деревообрабатывающей промышленности, животноводческих ферм и в комплексе коммунально-складских площадок, необходимых для обеспечения жизнедеятельности данных объектов. </w:t>
      </w:r>
    </w:p>
    <w:p w:rsidR="0017656C" w:rsidRDefault="0017656C" w:rsidP="0017656C">
      <w:pPr>
        <w:pStyle w:val="2ff4"/>
        <w:spacing w:before="120" w:after="120" w:line="240" w:lineRule="auto"/>
        <w:ind w:firstLine="709"/>
        <w:outlineLvl w:val="1"/>
        <w:rPr>
          <w:rFonts w:ascii="Times New Roman" w:hAnsi="Times New Roman"/>
          <w:caps w:val="0"/>
          <w:shadow w:val="0"/>
          <w:color w:val="0000E1"/>
          <w:szCs w:val="24"/>
          <w:lang w:eastAsia="en-US"/>
        </w:rPr>
      </w:pPr>
      <w:bookmarkStart w:id="19" w:name="_Toc343258855"/>
      <w:r>
        <w:rPr>
          <w:rFonts w:ascii="Times New Roman" w:hAnsi="Times New Roman"/>
          <w:caps w:val="0"/>
          <w:shadow w:val="0"/>
          <w:color w:val="auto"/>
          <w:szCs w:val="24"/>
          <w:lang w:eastAsia="en-US"/>
        </w:rPr>
        <w:t>3.3. Функциональное зонирование территории</w:t>
      </w:r>
      <w:bookmarkEnd w:id="19"/>
      <w:r>
        <w:rPr>
          <w:rFonts w:ascii="Times New Roman" w:hAnsi="Times New Roman"/>
          <w:caps w:val="0"/>
          <w:shadow w:val="0"/>
          <w:color w:val="0000E1"/>
          <w:szCs w:val="24"/>
          <w:lang w:eastAsia="en-US"/>
        </w:rPr>
        <w:t xml:space="preserve"> </w:t>
      </w:r>
      <w:r>
        <w:rPr>
          <w:rFonts w:ascii="Times New Roman" w:hAnsi="Times New Roman"/>
          <w:b w:val="0"/>
          <w:bCs/>
          <w:i/>
          <w:iCs/>
          <w:caps w:val="0"/>
          <w:shadow w:val="0"/>
          <w:color w:val="0000E1"/>
          <w:szCs w:val="24"/>
          <w:lang w:eastAsia="en-US"/>
        </w:rPr>
        <w:t>(ВНЕСЕНЫ ИЗМЕНЕНИЯ</w:t>
      </w:r>
      <w:r w:rsidRPr="0084281C">
        <w:rPr>
          <w:rFonts w:ascii="Times New Roman" w:hAnsi="Times New Roman"/>
          <w:b w:val="0"/>
          <w:bCs/>
          <w:i/>
          <w:iCs/>
          <w:caps w:val="0"/>
          <w:shadow w:val="0"/>
          <w:color w:val="0000E1"/>
          <w:szCs w:val="24"/>
          <w:lang w:eastAsia="en-US"/>
        </w:rPr>
        <w:t xml:space="preserve"> </w:t>
      </w:r>
      <w:r>
        <w:rPr>
          <w:rFonts w:ascii="Times New Roman" w:hAnsi="Times New Roman"/>
          <w:b w:val="0"/>
          <w:bCs/>
          <w:i/>
          <w:iCs/>
          <w:caps w:val="0"/>
          <w:shadow w:val="0"/>
          <w:color w:val="0000E1"/>
          <w:szCs w:val="24"/>
          <w:lang w:eastAsia="en-US"/>
        </w:rPr>
        <w:t>согласно Приложению 1 к Техническому заданию)</w:t>
      </w:r>
    </w:p>
    <w:p w:rsidR="0017656C" w:rsidRDefault="0017656C" w:rsidP="0017656C">
      <w:pPr>
        <w:suppressAutoHyphens/>
        <w:spacing w:before="120" w:after="120" w:line="240" w:lineRule="auto"/>
        <w:ind w:firstLine="709"/>
        <w:rPr>
          <w:rFonts w:ascii="Times New Roman" w:hAnsi="Times New Roman"/>
          <w:color w:val="0000E1"/>
        </w:rPr>
      </w:pPr>
      <w:r>
        <w:rPr>
          <w:rFonts w:ascii="Times New Roman" w:hAnsi="Times New Roman"/>
          <w:color w:val="0000E1"/>
        </w:rPr>
        <w:t>Таблица 3.3.1.  Параметры функциональных зон*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2408"/>
        <w:gridCol w:w="911"/>
        <w:gridCol w:w="1037"/>
        <w:gridCol w:w="960"/>
        <w:gridCol w:w="1266"/>
        <w:gridCol w:w="1215"/>
        <w:gridCol w:w="930"/>
        <w:gridCol w:w="1086"/>
      </w:tblGrid>
      <w:tr w:rsidR="0017656C" w:rsidTr="00812361">
        <w:trPr>
          <w:trHeight w:val="840"/>
          <w:tblHeader/>
          <w:jc w:val="center"/>
        </w:trPr>
        <w:tc>
          <w:tcPr>
            <w:tcW w:w="2408" w:type="dxa"/>
            <w:tcBorders>
              <w:tl2br w:val="nil"/>
              <w:tr2bl w:val="nil"/>
            </w:tcBorders>
            <w:shd w:val="clear" w:color="auto" w:fill="D7D7D7"/>
            <w:vAlign w:val="center"/>
          </w:tcPr>
          <w:p w:rsidR="0017656C" w:rsidRDefault="0017656C" w:rsidP="00812361">
            <w:pPr>
              <w:spacing w:line="240" w:lineRule="auto"/>
              <w:textAlignment w:val="center"/>
              <w:rPr>
                <w:rFonts w:ascii="Times New Roman" w:hAnsi="Times New Roman"/>
                <w:bCs/>
                <w:color w:val="0000E1"/>
                <w:sz w:val="20"/>
                <w:szCs w:val="20"/>
              </w:rPr>
            </w:pPr>
            <w:r>
              <w:rPr>
                <w:rFonts w:ascii="Times New Roman" w:eastAsia="SimSun" w:hAnsi="Times New Roman"/>
                <w:bCs/>
                <w:color w:val="0000E1"/>
                <w:sz w:val="20"/>
                <w:szCs w:val="20"/>
                <w:lang w:val="en-US" w:eastAsia="zh-CN"/>
              </w:rPr>
              <w:t>Наименование функциональной зоны</w:t>
            </w:r>
          </w:p>
        </w:tc>
        <w:tc>
          <w:tcPr>
            <w:tcW w:w="911"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Cs/>
                <w:color w:val="0000E1"/>
                <w:sz w:val="20"/>
                <w:szCs w:val="20"/>
              </w:rPr>
            </w:pPr>
            <w:r>
              <w:rPr>
                <w:rFonts w:ascii="Times New Roman" w:eastAsia="SimSun" w:hAnsi="Times New Roman"/>
                <w:bCs/>
                <w:color w:val="0000E1"/>
                <w:sz w:val="20"/>
                <w:szCs w:val="20"/>
                <w:lang w:val="en-US" w:eastAsia="zh-CN"/>
              </w:rPr>
              <w:t xml:space="preserve">д. </w:t>
            </w:r>
            <w:r>
              <w:rPr>
                <w:rFonts w:ascii="Times New Roman" w:eastAsia="SimSun" w:hAnsi="Times New Roman"/>
                <w:bCs/>
                <w:color w:val="0000E1"/>
                <w:sz w:val="20"/>
                <w:szCs w:val="20"/>
                <w:lang w:eastAsia="zh-CN"/>
              </w:rPr>
              <w:t>Еловка</w:t>
            </w:r>
          </w:p>
        </w:tc>
        <w:tc>
          <w:tcPr>
            <w:tcW w:w="1037"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
                <w:color w:val="0000E1"/>
                <w:sz w:val="20"/>
                <w:szCs w:val="20"/>
              </w:rPr>
            </w:pPr>
            <w:r>
              <w:rPr>
                <w:rFonts w:ascii="Times New Roman" w:eastAsia="SimSun" w:hAnsi="Times New Roman"/>
                <w:bCs/>
                <w:color w:val="0000E1"/>
                <w:sz w:val="20"/>
                <w:szCs w:val="20"/>
                <w:lang w:eastAsia="zh-CN"/>
              </w:rPr>
              <w:t>д</w:t>
            </w:r>
            <w:r>
              <w:rPr>
                <w:rFonts w:ascii="Times New Roman" w:eastAsia="SimSun" w:hAnsi="Times New Roman"/>
                <w:bCs/>
                <w:color w:val="0000E1"/>
                <w:sz w:val="20"/>
                <w:szCs w:val="20"/>
                <w:lang w:val="en-US" w:eastAsia="zh-CN"/>
              </w:rPr>
              <w:t xml:space="preserve">. </w:t>
            </w:r>
            <w:r>
              <w:rPr>
                <w:rFonts w:ascii="Times New Roman" w:eastAsia="SimSun" w:hAnsi="Times New Roman"/>
                <w:bCs/>
                <w:color w:val="0000E1"/>
                <w:sz w:val="20"/>
                <w:szCs w:val="20"/>
                <w:lang w:eastAsia="zh-CN"/>
              </w:rPr>
              <w:t>Куяда</w:t>
            </w:r>
          </w:p>
        </w:tc>
        <w:tc>
          <w:tcPr>
            <w:tcW w:w="960"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
                <w:color w:val="0000E1"/>
                <w:sz w:val="20"/>
                <w:szCs w:val="20"/>
              </w:rPr>
            </w:pPr>
            <w:r>
              <w:rPr>
                <w:rFonts w:ascii="Times New Roman" w:eastAsia="SimSun" w:hAnsi="Times New Roman"/>
                <w:bCs/>
                <w:color w:val="0000E1"/>
                <w:sz w:val="20"/>
                <w:szCs w:val="20"/>
                <w:lang w:val="en-US" w:eastAsia="zh-CN"/>
              </w:rPr>
              <w:t xml:space="preserve">д. </w:t>
            </w:r>
            <w:r>
              <w:rPr>
                <w:rFonts w:ascii="Times New Roman" w:eastAsia="SimSun" w:hAnsi="Times New Roman"/>
                <w:bCs/>
                <w:color w:val="0000E1"/>
                <w:sz w:val="20"/>
                <w:szCs w:val="20"/>
                <w:lang w:eastAsia="zh-CN"/>
              </w:rPr>
              <w:t>Мурино</w:t>
            </w:r>
          </w:p>
        </w:tc>
        <w:tc>
          <w:tcPr>
            <w:tcW w:w="1266"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
                <w:color w:val="0000E1"/>
                <w:sz w:val="20"/>
                <w:szCs w:val="20"/>
              </w:rPr>
            </w:pPr>
            <w:r>
              <w:rPr>
                <w:rFonts w:ascii="Times New Roman" w:eastAsia="SimSun" w:hAnsi="Times New Roman"/>
                <w:bCs/>
                <w:color w:val="0000E1"/>
                <w:sz w:val="20"/>
                <w:szCs w:val="20"/>
                <w:lang w:val="en-US" w:eastAsia="zh-CN"/>
              </w:rPr>
              <w:t xml:space="preserve">д. </w:t>
            </w:r>
            <w:r>
              <w:rPr>
                <w:rFonts w:ascii="Times New Roman" w:eastAsia="SimSun" w:hAnsi="Times New Roman"/>
                <w:bCs/>
                <w:color w:val="0000E1"/>
                <w:sz w:val="20"/>
                <w:szCs w:val="20"/>
                <w:lang w:eastAsia="zh-CN"/>
              </w:rPr>
              <w:t>Рудовщина</w:t>
            </w:r>
          </w:p>
        </w:tc>
        <w:tc>
          <w:tcPr>
            <w:tcW w:w="1215"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
                <w:color w:val="0000E1"/>
                <w:sz w:val="20"/>
                <w:szCs w:val="20"/>
              </w:rPr>
            </w:pPr>
            <w:r>
              <w:rPr>
                <w:rFonts w:ascii="Times New Roman" w:eastAsia="SimSun" w:hAnsi="Times New Roman"/>
                <w:bCs/>
                <w:color w:val="0000E1"/>
                <w:sz w:val="20"/>
                <w:szCs w:val="20"/>
                <w:lang w:eastAsia="zh-CN"/>
              </w:rPr>
              <w:t>п. Свердлово</w:t>
            </w:r>
          </w:p>
        </w:tc>
        <w:tc>
          <w:tcPr>
            <w:tcW w:w="930"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eastAsia="SimSun" w:hAnsi="Times New Roman"/>
                <w:b/>
                <w:color w:val="0000E1"/>
                <w:sz w:val="20"/>
                <w:szCs w:val="20"/>
                <w:lang w:eastAsia="zh-CN"/>
              </w:rPr>
            </w:pPr>
            <w:r>
              <w:rPr>
                <w:rFonts w:ascii="Times New Roman" w:eastAsia="SimSun" w:hAnsi="Times New Roman"/>
                <w:bCs/>
                <w:color w:val="0000E1"/>
                <w:sz w:val="20"/>
                <w:szCs w:val="20"/>
                <w:lang w:eastAsia="zh-CN"/>
              </w:rPr>
              <w:t>с. Захал</w:t>
            </w:r>
          </w:p>
        </w:tc>
        <w:tc>
          <w:tcPr>
            <w:tcW w:w="1086"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eastAsia="SimSun" w:hAnsi="Times New Roman"/>
                <w:bCs/>
                <w:color w:val="0000E1"/>
                <w:sz w:val="20"/>
                <w:szCs w:val="20"/>
                <w:lang w:eastAsia="zh-CN"/>
              </w:rPr>
            </w:pPr>
            <w:r>
              <w:rPr>
                <w:rFonts w:ascii="Times New Roman" w:eastAsia="SimSun" w:hAnsi="Times New Roman"/>
                <w:bCs/>
                <w:color w:val="0000E1"/>
                <w:sz w:val="20"/>
                <w:szCs w:val="20"/>
                <w:lang w:eastAsia="zh-CN"/>
              </w:rPr>
              <w:t>МО «Захальское»</w:t>
            </w:r>
          </w:p>
        </w:tc>
      </w:tr>
      <w:tr w:rsidR="0017656C" w:rsidTr="00812361">
        <w:trPr>
          <w:trHeight w:val="280"/>
          <w:tblHeader/>
          <w:jc w:val="center"/>
        </w:trPr>
        <w:tc>
          <w:tcPr>
            <w:tcW w:w="2408"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Cs/>
                <w:color w:val="0000E1"/>
                <w:sz w:val="20"/>
                <w:szCs w:val="20"/>
              </w:rPr>
            </w:pPr>
            <w:r>
              <w:rPr>
                <w:rFonts w:ascii="Times New Roman" w:hAnsi="Times New Roman"/>
                <w:bCs/>
                <w:color w:val="0000E1"/>
                <w:sz w:val="20"/>
                <w:szCs w:val="20"/>
              </w:rPr>
              <w:t>1</w:t>
            </w:r>
          </w:p>
        </w:tc>
        <w:tc>
          <w:tcPr>
            <w:tcW w:w="911"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Cs/>
                <w:color w:val="0000E1"/>
                <w:sz w:val="20"/>
                <w:szCs w:val="20"/>
              </w:rPr>
            </w:pPr>
            <w:r>
              <w:rPr>
                <w:rFonts w:ascii="Times New Roman" w:hAnsi="Times New Roman"/>
                <w:bCs/>
                <w:color w:val="0000E1"/>
                <w:sz w:val="20"/>
                <w:szCs w:val="20"/>
              </w:rPr>
              <w:t>2</w:t>
            </w:r>
          </w:p>
        </w:tc>
        <w:tc>
          <w:tcPr>
            <w:tcW w:w="1037"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Cs/>
                <w:color w:val="0000E1"/>
                <w:sz w:val="20"/>
                <w:szCs w:val="20"/>
              </w:rPr>
            </w:pPr>
            <w:r>
              <w:rPr>
                <w:rFonts w:ascii="Times New Roman" w:hAnsi="Times New Roman"/>
                <w:bCs/>
                <w:color w:val="0000E1"/>
                <w:sz w:val="20"/>
                <w:szCs w:val="20"/>
              </w:rPr>
              <w:t>3</w:t>
            </w:r>
          </w:p>
        </w:tc>
        <w:tc>
          <w:tcPr>
            <w:tcW w:w="960"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Cs/>
                <w:color w:val="0000E1"/>
                <w:sz w:val="20"/>
                <w:szCs w:val="20"/>
              </w:rPr>
            </w:pPr>
            <w:r>
              <w:rPr>
                <w:rFonts w:ascii="Times New Roman" w:hAnsi="Times New Roman"/>
                <w:bCs/>
                <w:color w:val="0000E1"/>
                <w:sz w:val="20"/>
                <w:szCs w:val="20"/>
              </w:rPr>
              <w:t>4</w:t>
            </w:r>
          </w:p>
        </w:tc>
        <w:tc>
          <w:tcPr>
            <w:tcW w:w="1266"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Cs/>
                <w:color w:val="0000E1"/>
                <w:sz w:val="20"/>
                <w:szCs w:val="20"/>
              </w:rPr>
            </w:pPr>
            <w:r>
              <w:rPr>
                <w:rFonts w:ascii="Times New Roman" w:hAnsi="Times New Roman"/>
                <w:bCs/>
                <w:color w:val="0000E1"/>
                <w:sz w:val="20"/>
                <w:szCs w:val="20"/>
              </w:rPr>
              <w:t>5</w:t>
            </w:r>
          </w:p>
        </w:tc>
        <w:tc>
          <w:tcPr>
            <w:tcW w:w="1215"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bCs/>
                <w:color w:val="0000E1"/>
                <w:sz w:val="20"/>
                <w:szCs w:val="20"/>
              </w:rPr>
            </w:pPr>
            <w:r>
              <w:rPr>
                <w:rFonts w:ascii="Times New Roman" w:hAnsi="Times New Roman"/>
                <w:bCs/>
                <w:color w:val="0000E1"/>
                <w:sz w:val="20"/>
                <w:szCs w:val="20"/>
              </w:rPr>
              <w:t>6</w:t>
            </w:r>
          </w:p>
        </w:tc>
        <w:tc>
          <w:tcPr>
            <w:tcW w:w="930"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eastAsia="SimSun" w:hAnsi="Times New Roman"/>
                <w:bCs/>
                <w:color w:val="0000E1"/>
                <w:sz w:val="20"/>
                <w:szCs w:val="20"/>
                <w:lang w:eastAsia="zh-CN"/>
              </w:rPr>
            </w:pPr>
            <w:r>
              <w:rPr>
                <w:rFonts w:ascii="Times New Roman" w:eastAsia="SimSun" w:hAnsi="Times New Roman"/>
                <w:bCs/>
                <w:color w:val="0000E1"/>
                <w:sz w:val="20"/>
                <w:szCs w:val="20"/>
                <w:lang w:eastAsia="zh-CN"/>
              </w:rPr>
              <w:t>7</w:t>
            </w:r>
          </w:p>
        </w:tc>
        <w:tc>
          <w:tcPr>
            <w:tcW w:w="1086"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eastAsia="SimSun" w:hAnsi="Times New Roman"/>
                <w:bCs/>
                <w:color w:val="0000E1"/>
                <w:sz w:val="20"/>
                <w:szCs w:val="20"/>
                <w:lang w:eastAsia="zh-CN"/>
              </w:rPr>
            </w:pPr>
            <w:r>
              <w:rPr>
                <w:rFonts w:ascii="Times New Roman" w:eastAsia="SimSun" w:hAnsi="Times New Roman"/>
                <w:bCs/>
                <w:color w:val="0000E1"/>
                <w:sz w:val="20"/>
                <w:szCs w:val="20"/>
                <w:lang w:eastAsia="zh-CN"/>
              </w:rPr>
              <w:t>8</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b/>
                <w:color w:val="0000E1"/>
                <w:sz w:val="20"/>
                <w:szCs w:val="20"/>
              </w:rPr>
            </w:pPr>
            <w:r>
              <w:rPr>
                <w:rFonts w:ascii="Times New Roman" w:eastAsia="SimSun" w:hAnsi="Times New Roman"/>
                <w:b/>
                <w:color w:val="0000E1"/>
                <w:sz w:val="20"/>
                <w:szCs w:val="20"/>
                <w:lang w:val="en-US" w:eastAsia="zh-CN"/>
              </w:rPr>
              <w:t>Жилые зоны</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p>
        </w:tc>
        <w:tc>
          <w:tcPr>
            <w:tcW w:w="1037"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6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6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15"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8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r>
      <w:tr w:rsidR="0017656C" w:rsidTr="00812361">
        <w:trPr>
          <w:trHeight w:val="6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sidRPr="0084281C">
              <w:rPr>
                <w:rFonts w:ascii="Times New Roman" w:eastAsia="SimSun" w:hAnsi="Times New Roman"/>
                <w:color w:val="0000E1"/>
                <w:sz w:val="20"/>
                <w:szCs w:val="20"/>
                <w:lang w:eastAsia="zh-CN"/>
              </w:rPr>
              <w:t>Зона застройки индивидуальными жилыми домами</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182</w:t>
            </w:r>
            <w:r>
              <w:rPr>
                <w:rFonts w:ascii="Times New Roman" w:eastAsia="SimSun" w:hAnsi="Times New Roman"/>
                <w:color w:val="0000E1"/>
                <w:sz w:val="20"/>
                <w:szCs w:val="20"/>
                <w:lang w:eastAsia="zh-CN"/>
              </w:rPr>
              <w:t>,6</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val="en-US" w:eastAsia="zh-CN"/>
              </w:rPr>
              <w:t>128</w:t>
            </w:r>
            <w:r>
              <w:rPr>
                <w:rFonts w:ascii="Times New Roman" w:eastAsia="SimSun" w:hAnsi="Times New Roman"/>
                <w:color w:val="0000E1"/>
                <w:sz w:val="20"/>
                <w:szCs w:val="20"/>
                <w:lang w:eastAsia="zh-CN"/>
              </w:rPr>
              <w:t>,1</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val="en-US" w:eastAsia="zh-CN"/>
              </w:rPr>
              <w:t>21</w:t>
            </w:r>
            <w:r>
              <w:rPr>
                <w:rFonts w:ascii="Times New Roman" w:eastAsia="SimSun" w:hAnsi="Times New Roman"/>
                <w:color w:val="0000E1"/>
                <w:sz w:val="20"/>
                <w:szCs w:val="20"/>
                <w:lang w:eastAsia="zh-CN"/>
              </w:rPr>
              <w:t>,4</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45</w:t>
            </w:r>
            <w:r>
              <w:rPr>
                <w:rFonts w:ascii="Times New Roman" w:eastAsia="SimSun" w:hAnsi="Times New Roman"/>
                <w:color w:val="0000E1"/>
                <w:sz w:val="20"/>
                <w:szCs w:val="20"/>
                <w:lang w:eastAsia="zh-CN"/>
              </w:rPr>
              <w:t>,5</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132</w:t>
            </w:r>
            <w:r>
              <w:rPr>
                <w:rFonts w:ascii="Times New Roman" w:eastAsia="SimSun" w:hAnsi="Times New Roman"/>
                <w:color w:val="0000E1"/>
                <w:sz w:val="20"/>
                <w:szCs w:val="20"/>
                <w:lang w:eastAsia="zh-CN"/>
              </w:rPr>
              <w:t>,9</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128</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9</w:t>
            </w:r>
          </w:p>
        </w:tc>
        <w:tc>
          <w:tcPr>
            <w:tcW w:w="10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b/>
                <w:color w:val="0000E1"/>
                <w:sz w:val="20"/>
                <w:szCs w:val="20"/>
              </w:rPr>
            </w:pPr>
            <w:r>
              <w:rPr>
                <w:rFonts w:ascii="Times New Roman" w:eastAsia="SimSun" w:hAnsi="Times New Roman"/>
                <w:b/>
                <w:color w:val="0000E1"/>
                <w:sz w:val="20"/>
                <w:szCs w:val="20"/>
                <w:lang w:val="en-US" w:eastAsia="zh-CN"/>
              </w:rPr>
              <w:t>Общественно-деловые зоны</w:t>
            </w:r>
          </w:p>
        </w:tc>
        <w:tc>
          <w:tcPr>
            <w:tcW w:w="911"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6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6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15"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p>
        </w:tc>
      </w:tr>
      <w:tr w:rsidR="0017656C" w:rsidTr="00812361">
        <w:trPr>
          <w:trHeight w:val="6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Многофункциональная общественно-деловая зона</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eastAsia="zh-CN"/>
              </w:rPr>
              <w:t>0,0</w:t>
            </w:r>
            <w:r>
              <w:rPr>
                <w:rFonts w:ascii="Times New Roman" w:eastAsia="SimSun" w:hAnsi="Times New Roman"/>
                <w:color w:val="0000E1"/>
                <w:sz w:val="20"/>
                <w:szCs w:val="20"/>
                <w:lang w:val="en-US" w:eastAsia="zh-CN"/>
              </w:rPr>
              <w:t>9</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eastAsia="zh-CN"/>
              </w:rPr>
              <w:t>0,</w:t>
            </w:r>
            <w:r>
              <w:rPr>
                <w:rFonts w:ascii="Times New Roman" w:eastAsia="SimSun" w:hAnsi="Times New Roman"/>
                <w:color w:val="0000E1"/>
                <w:sz w:val="20"/>
                <w:szCs w:val="20"/>
                <w:lang w:val="en-US" w:eastAsia="zh-CN"/>
              </w:rPr>
              <w:t>1</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0,</w:t>
            </w:r>
            <w:r>
              <w:rPr>
                <w:rFonts w:ascii="Times New Roman" w:eastAsia="SimSun" w:hAnsi="Times New Roman"/>
                <w:color w:val="0000E1"/>
                <w:sz w:val="20"/>
                <w:szCs w:val="20"/>
                <w:lang w:val="en-US" w:eastAsia="zh-CN"/>
              </w:rPr>
              <w:t>2</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0,</w:t>
            </w:r>
            <w:r>
              <w:rPr>
                <w:rFonts w:ascii="Times New Roman" w:eastAsia="SimSun" w:hAnsi="Times New Roman"/>
                <w:color w:val="0000E1"/>
                <w:sz w:val="20"/>
                <w:szCs w:val="20"/>
                <w:lang w:val="en-US" w:eastAsia="zh-CN"/>
              </w:rPr>
              <w:t>1</w:t>
            </w:r>
          </w:p>
        </w:tc>
        <w:tc>
          <w:tcPr>
            <w:tcW w:w="10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trHeight w:val="6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Зона специализированной общественной застройки</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1</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4</w:t>
            </w:r>
            <w:r>
              <w:rPr>
                <w:rFonts w:ascii="Times New Roman" w:eastAsia="SimSun" w:hAnsi="Times New Roman"/>
                <w:color w:val="0000E1"/>
                <w:sz w:val="20"/>
                <w:szCs w:val="20"/>
                <w:lang w:eastAsia="zh-CN"/>
              </w:rPr>
              <w:t>,4</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6</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1</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1</w:t>
            </w:r>
          </w:p>
        </w:tc>
        <w:tc>
          <w:tcPr>
            <w:tcW w:w="10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trHeight w:val="72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b/>
                <w:color w:val="0000E1"/>
                <w:sz w:val="20"/>
                <w:szCs w:val="20"/>
              </w:rPr>
            </w:pPr>
            <w:r w:rsidRPr="0084281C">
              <w:rPr>
                <w:rFonts w:ascii="Times New Roman" w:eastAsia="SimSun" w:hAnsi="Times New Roman"/>
                <w:b/>
                <w:color w:val="0000E1"/>
                <w:sz w:val="20"/>
                <w:szCs w:val="20"/>
                <w:lang w:eastAsia="zh-CN"/>
              </w:rPr>
              <w:t>Производственные зоны, зоны инженерной и транспортной инфраструктур</w:t>
            </w:r>
          </w:p>
        </w:tc>
        <w:tc>
          <w:tcPr>
            <w:tcW w:w="911"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37"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6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6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15"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8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Производственная зона</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2</w:t>
            </w:r>
            <w:r>
              <w:rPr>
                <w:rFonts w:ascii="Times New Roman" w:eastAsia="SimSun" w:hAnsi="Times New Roman"/>
                <w:color w:val="0000E1"/>
                <w:sz w:val="20"/>
                <w:szCs w:val="20"/>
                <w:lang w:eastAsia="zh-CN"/>
              </w:rPr>
              <w:t>,5</w:t>
            </w:r>
          </w:p>
        </w:tc>
        <w:tc>
          <w:tcPr>
            <w:tcW w:w="12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8</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7</w:t>
            </w:r>
          </w:p>
        </w:tc>
        <w:tc>
          <w:tcPr>
            <w:tcW w:w="93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Коммунально-складская зона</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eastAsia="zh-CN"/>
              </w:rPr>
              <w:t>6,0</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3</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9</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val="en-US" w:eastAsia="zh-CN"/>
              </w:rPr>
              <w:t>2</w:t>
            </w:r>
            <w:r>
              <w:rPr>
                <w:rFonts w:ascii="Times New Roman" w:eastAsia="SimSun" w:hAnsi="Times New Roman"/>
                <w:color w:val="0000E1"/>
                <w:sz w:val="20"/>
                <w:szCs w:val="20"/>
                <w:lang w:eastAsia="zh-CN"/>
              </w:rPr>
              <w:t>,5</w:t>
            </w:r>
          </w:p>
        </w:tc>
        <w:tc>
          <w:tcPr>
            <w:tcW w:w="12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15"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9</w:t>
            </w:r>
          </w:p>
        </w:tc>
        <w:tc>
          <w:tcPr>
            <w:tcW w:w="10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Зона инженерной инфраструктуры</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eastAsia="zh-CN"/>
              </w:rPr>
              <w:t>0,00</w:t>
            </w:r>
            <w:r>
              <w:rPr>
                <w:rFonts w:ascii="Times New Roman" w:eastAsia="SimSun" w:hAnsi="Times New Roman"/>
                <w:color w:val="0000E1"/>
                <w:sz w:val="20"/>
                <w:szCs w:val="20"/>
                <w:lang w:val="en-US" w:eastAsia="zh-CN"/>
              </w:rPr>
              <w:t>4</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eastAsia="zh-CN"/>
              </w:rPr>
              <w:t>0,0</w:t>
            </w:r>
            <w:r>
              <w:rPr>
                <w:rFonts w:ascii="Times New Roman" w:eastAsia="SimSun" w:hAnsi="Times New Roman"/>
                <w:color w:val="0000E1"/>
                <w:sz w:val="20"/>
                <w:szCs w:val="20"/>
                <w:lang w:val="en-US" w:eastAsia="zh-CN"/>
              </w:rPr>
              <w:t>1</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15"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0,</w:t>
            </w:r>
            <w:r>
              <w:rPr>
                <w:rFonts w:ascii="Times New Roman" w:eastAsia="SimSun" w:hAnsi="Times New Roman"/>
                <w:color w:val="0000E1"/>
                <w:sz w:val="20"/>
                <w:szCs w:val="20"/>
                <w:lang w:val="en-US" w:eastAsia="zh-CN"/>
              </w:rPr>
              <w:t>1</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0,</w:t>
            </w:r>
            <w:r>
              <w:rPr>
                <w:rFonts w:ascii="Times New Roman" w:eastAsia="SimSun" w:hAnsi="Times New Roman"/>
                <w:color w:val="0000E1"/>
                <w:sz w:val="20"/>
                <w:szCs w:val="20"/>
                <w:lang w:val="en-US" w:eastAsia="zh-CN"/>
              </w:rPr>
              <w:t>1</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Зона транспортной инфраструктуры</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val="en-US" w:eastAsia="zh-CN"/>
              </w:rPr>
              <w:t>1</w:t>
            </w:r>
            <w:r>
              <w:rPr>
                <w:rFonts w:ascii="Times New Roman" w:eastAsia="SimSun" w:hAnsi="Times New Roman"/>
                <w:color w:val="0000E1"/>
                <w:sz w:val="20"/>
                <w:szCs w:val="20"/>
                <w:lang w:eastAsia="zh-CN"/>
              </w:rPr>
              <w:t>,8</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val="en-US" w:eastAsia="zh-CN"/>
              </w:rPr>
              <w:t>3</w:t>
            </w:r>
            <w:r>
              <w:rPr>
                <w:rFonts w:ascii="Times New Roman" w:eastAsia="SimSun" w:hAnsi="Times New Roman"/>
                <w:color w:val="0000E1"/>
                <w:sz w:val="20"/>
                <w:szCs w:val="20"/>
                <w:lang w:eastAsia="zh-CN"/>
              </w:rPr>
              <w:t>,5</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eastAsia="zh-CN"/>
              </w:rPr>
              <w:t>0,04</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0</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2</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3</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val="en-US" w:eastAsia="zh-CN"/>
              </w:rPr>
              <w:t>39</w:t>
            </w:r>
            <w:r>
              <w:rPr>
                <w:rFonts w:ascii="Times New Roman" w:eastAsia="SimSun" w:hAnsi="Times New Roman"/>
                <w:color w:val="0000E1"/>
                <w:sz w:val="20"/>
                <w:szCs w:val="20"/>
                <w:lang w:eastAsia="zh-CN"/>
              </w:rPr>
              <w:t>,1</w:t>
            </w:r>
          </w:p>
        </w:tc>
      </w:tr>
      <w:tr w:rsidR="0017656C" w:rsidTr="00812361">
        <w:trPr>
          <w:trHeight w:val="36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b/>
                <w:color w:val="0000E1"/>
                <w:sz w:val="20"/>
                <w:szCs w:val="20"/>
              </w:rPr>
            </w:pPr>
            <w:r>
              <w:rPr>
                <w:rFonts w:ascii="Times New Roman" w:eastAsia="SimSun" w:hAnsi="Times New Roman"/>
                <w:b/>
                <w:color w:val="0000E1"/>
                <w:sz w:val="20"/>
                <w:szCs w:val="20"/>
                <w:lang w:val="en-US" w:eastAsia="zh-CN"/>
              </w:rPr>
              <w:t>Зоны сельскохозяйственного использования</w:t>
            </w:r>
          </w:p>
        </w:tc>
        <w:tc>
          <w:tcPr>
            <w:tcW w:w="911"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37"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6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6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15"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8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Зона сельскохозяйственных угодий</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96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0,</w:t>
            </w:r>
            <w:r>
              <w:rPr>
                <w:rFonts w:ascii="Times New Roman" w:eastAsia="SimSun" w:hAnsi="Times New Roman"/>
                <w:color w:val="0000E1"/>
                <w:sz w:val="20"/>
                <w:szCs w:val="20"/>
                <w:lang w:val="en-US" w:eastAsia="zh-CN"/>
              </w:rPr>
              <w:t>35</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eastAsia="zh-CN"/>
              </w:rPr>
              <w:t>-</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13947</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2</w:t>
            </w:r>
          </w:p>
        </w:tc>
      </w:tr>
      <w:tr w:rsidR="0017656C" w:rsidTr="00812361">
        <w:trPr>
          <w:trHeight w:val="6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Производственная зона сельскохозяйственных предприятий</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w:t>
            </w:r>
            <w:r>
              <w:rPr>
                <w:rFonts w:ascii="Times New Roman" w:eastAsia="SimSun" w:hAnsi="Times New Roman"/>
                <w:color w:val="0000E1"/>
                <w:sz w:val="20"/>
                <w:szCs w:val="20"/>
                <w:lang w:eastAsia="zh-CN"/>
              </w:rPr>
              <w:t>2,0</w:t>
            </w:r>
          </w:p>
        </w:tc>
        <w:tc>
          <w:tcPr>
            <w:tcW w:w="96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15"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7</w:t>
            </w:r>
            <w:r>
              <w:rPr>
                <w:rFonts w:ascii="Times New Roman" w:eastAsia="SimSun" w:hAnsi="Times New Roman"/>
                <w:color w:val="0000E1"/>
                <w:sz w:val="20"/>
                <w:szCs w:val="20"/>
                <w:lang w:eastAsia="zh-CN"/>
              </w:rPr>
              <w:t>,5</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19</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5</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b/>
                <w:color w:val="0000E1"/>
                <w:sz w:val="20"/>
                <w:szCs w:val="20"/>
              </w:rPr>
            </w:pPr>
            <w:r>
              <w:rPr>
                <w:rFonts w:ascii="Times New Roman" w:eastAsia="SimSun" w:hAnsi="Times New Roman"/>
                <w:b/>
                <w:color w:val="0000E1"/>
                <w:sz w:val="20"/>
                <w:szCs w:val="20"/>
                <w:lang w:val="en-US" w:eastAsia="zh-CN"/>
              </w:rPr>
              <w:t>Зоны рекреационного назначения</w:t>
            </w:r>
          </w:p>
        </w:tc>
        <w:tc>
          <w:tcPr>
            <w:tcW w:w="911"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37"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6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6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15"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8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r>
      <w:tr w:rsidR="0017656C" w:rsidTr="00812361">
        <w:trPr>
          <w:trHeight w:val="9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sidRPr="0084281C">
              <w:rPr>
                <w:rFonts w:ascii="Times New Roman" w:eastAsia="SimSun" w:hAnsi="Times New Roman"/>
                <w:color w:val="0000E1"/>
                <w:sz w:val="20"/>
                <w:szCs w:val="20"/>
                <w:lang w:eastAsia="zh-CN"/>
              </w:rPr>
              <w:t>Зона озелененных территорий общего пользования (лесопарки, парки, сады, скверы, бульвары, городские леса)</w:t>
            </w:r>
          </w:p>
        </w:tc>
        <w:tc>
          <w:tcPr>
            <w:tcW w:w="911"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val="en-US" w:eastAsia="zh-CN"/>
              </w:rPr>
              <w:t>1</w:t>
            </w:r>
            <w:r>
              <w:rPr>
                <w:rFonts w:ascii="Times New Roman" w:eastAsia="SimSun" w:hAnsi="Times New Roman"/>
                <w:color w:val="0000E1"/>
                <w:sz w:val="20"/>
                <w:szCs w:val="20"/>
                <w:lang w:eastAsia="zh-CN"/>
              </w:rPr>
              <w:t>,3</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1</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2</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9</w:t>
            </w:r>
            <w:r>
              <w:rPr>
                <w:rFonts w:ascii="Times New Roman" w:eastAsia="SimSun" w:hAnsi="Times New Roman"/>
                <w:color w:val="0000E1"/>
                <w:sz w:val="20"/>
                <w:szCs w:val="20"/>
                <w:lang w:eastAsia="zh-CN"/>
              </w:rPr>
              <w:t>,8</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18</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0</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0,</w:t>
            </w:r>
            <w:r>
              <w:rPr>
                <w:rFonts w:ascii="Times New Roman" w:eastAsia="SimSun" w:hAnsi="Times New Roman"/>
                <w:color w:val="0000E1"/>
                <w:sz w:val="20"/>
                <w:szCs w:val="20"/>
                <w:lang w:val="en-US" w:eastAsia="zh-CN"/>
              </w:rPr>
              <w:t>1</w:t>
            </w:r>
          </w:p>
        </w:tc>
        <w:tc>
          <w:tcPr>
            <w:tcW w:w="10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Зона лесов</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0,</w:t>
            </w:r>
            <w:r>
              <w:rPr>
                <w:rFonts w:ascii="Times New Roman" w:eastAsia="SimSun" w:hAnsi="Times New Roman"/>
                <w:color w:val="0000E1"/>
                <w:sz w:val="20"/>
                <w:szCs w:val="20"/>
                <w:lang w:val="en-US" w:eastAsia="zh-CN"/>
              </w:rPr>
              <w:t>3</w:t>
            </w:r>
            <w:r>
              <w:rPr>
                <w:rFonts w:ascii="Times New Roman" w:eastAsia="SimSun" w:hAnsi="Times New Roman"/>
                <w:color w:val="0000E1"/>
                <w:sz w:val="20"/>
                <w:szCs w:val="20"/>
                <w:lang w:eastAsia="zh-CN"/>
              </w:rPr>
              <w:t>5</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3</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8</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6375</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5</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b/>
                <w:color w:val="0000E1"/>
                <w:sz w:val="20"/>
                <w:szCs w:val="20"/>
              </w:rPr>
            </w:pPr>
            <w:r>
              <w:rPr>
                <w:rFonts w:ascii="Times New Roman" w:eastAsia="SimSun" w:hAnsi="Times New Roman"/>
                <w:b/>
                <w:color w:val="0000E1"/>
                <w:sz w:val="20"/>
                <w:szCs w:val="20"/>
                <w:lang w:val="en-US" w:eastAsia="zh-CN"/>
              </w:rPr>
              <w:t>Зоны специального назначения</w:t>
            </w:r>
          </w:p>
        </w:tc>
        <w:tc>
          <w:tcPr>
            <w:tcW w:w="911"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37"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6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6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215"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9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c>
          <w:tcPr>
            <w:tcW w:w="1086"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Зона кладбищ</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3</w:t>
            </w:r>
            <w:r>
              <w:rPr>
                <w:rFonts w:ascii="Times New Roman" w:eastAsia="SimSun" w:hAnsi="Times New Roman"/>
                <w:color w:val="0000E1"/>
                <w:sz w:val="20"/>
                <w:szCs w:val="20"/>
                <w:lang w:eastAsia="zh-CN"/>
              </w:rPr>
              <w:t>,8</w:t>
            </w:r>
          </w:p>
        </w:tc>
        <w:tc>
          <w:tcPr>
            <w:tcW w:w="1215"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trHeight w:val="32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color w:val="0000E1"/>
                <w:sz w:val="20"/>
                <w:szCs w:val="20"/>
              </w:rPr>
            </w:pPr>
            <w:r w:rsidRPr="0084281C">
              <w:rPr>
                <w:rFonts w:ascii="Times New Roman" w:eastAsia="SimSun" w:hAnsi="Times New Roman"/>
                <w:color w:val="0000E1"/>
                <w:sz w:val="20"/>
                <w:szCs w:val="20"/>
                <w:lang w:eastAsia="zh-CN"/>
              </w:rPr>
              <w:t>Зона складирования и захоронения отходов</w:t>
            </w:r>
          </w:p>
        </w:tc>
        <w:tc>
          <w:tcPr>
            <w:tcW w:w="911"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96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15"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0,</w:t>
            </w:r>
            <w:r>
              <w:rPr>
                <w:rFonts w:ascii="Times New Roman" w:eastAsia="SimSun" w:hAnsi="Times New Roman"/>
                <w:color w:val="0000E1"/>
                <w:sz w:val="20"/>
                <w:szCs w:val="20"/>
                <w:lang w:val="en-US" w:eastAsia="zh-CN"/>
              </w:rPr>
              <w:t>2</w:t>
            </w:r>
          </w:p>
        </w:tc>
      </w:tr>
      <w:tr w:rsidR="0017656C" w:rsidTr="00812361">
        <w:trPr>
          <w:trHeight w:val="32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Зона режимных территорий</w:t>
            </w:r>
          </w:p>
        </w:tc>
        <w:tc>
          <w:tcPr>
            <w:tcW w:w="911"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p>
        </w:tc>
        <w:tc>
          <w:tcPr>
            <w:tcW w:w="96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p>
        </w:tc>
        <w:tc>
          <w:tcPr>
            <w:tcW w:w="12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15"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52</w:t>
            </w:r>
            <w:r>
              <w:rPr>
                <w:rFonts w:ascii="Times New Roman" w:eastAsia="SimSun" w:hAnsi="Times New Roman"/>
                <w:color w:val="0000E1"/>
                <w:sz w:val="20"/>
                <w:szCs w:val="20"/>
                <w:lang w:eastAsia="zh-CN"/>
              </w:rPr>
              <w:t>,2</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b/>
                <w:color w:val="0000E1"/>
                <w:sz w:val="20"/>
                <w:szCs w:val="20"/>
              </w:rPr>
            </w:pPr>
            <w:r>
              <w:rPr>
                <w:rFonts w:ascii="Times New Roman" w:eastAsia="SimSun" w:hAnsi="Times New Roman"/>
                <w:b/>
                <w:color w:val="0000E1"/>
                <w:sz w:val="20"/>
                <w:szCs w:val="20"/>
                <w:lang w:val="en-US" w:eastAsia="zh-CN"/>
              </w:rPr>
              <w:t>Зона акваторий</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hAnsi="Times New Roman"/>
                <w:color w:val="0000E1"/>
                <w:sz w:val="20"/>
                <w:szCs w:val="20"/>
              </w:rPr>
              <w:t>-</w:t>
            </w:r>
          </w:p>
        </w:tc>
        <w:tc>
          <w:tcPr>
            <w:tcW w:w="10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6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eastAsia="zh-CN"/>
              </w:rPr>
              <w:t>-</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eastAsia="zh-CN"/>
              </w:rPr>
              <w:t>-</w:t>
            </w:r>
          </w:p>
        </w:tc>
      </w:tr>
      <w:tr w:rsidR="0017656C" w:rsidTr="00812361">
        <w:trPr>
          <w:trHeight w:val="30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b/>
                <w:color w:val="0000E1"/>
                <w:sz w:val="20"/>
                <w:szCs w:val="20"/>
              </w:rPr>
            </w:pPr>
            <w:r>
              <w:rPr>
                <w:rFonts w:ascii="Times New Roman" w:eastAsia="SimSun" w:hAnsi="Times New Roman"/>
                <w:b/>
                <w:color w:val="0000E1"/>
                <w:sz w:val="20"/>
                <w:szCs w:val="20"/>
                <w:lang w:val="en-US" w:eastAsia="zh-CN"/>
              </w:rPr>
              <w:t>Иные зоны</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eastAsia="zh-CN"/>
              </w:rPr>
              <w:t>-</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1</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0</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val="en-US" w:eastAsia="zh-CN"/>
              </w:rPr>
              <w:t>13</w:t>
            </w:r>
            <w:r>
              <w:rPr>
                <w:rFonts w:ascii="Times New Roman" w:eastAsia="SimSun" w:hAnsi="Times New Roman"/>
                <w:color w:val="0000E1"/>
                <w:sz w:val="20"/>
                <w:szCs w:val="20"/>
                <w:lang w:eastAsia="zh-CN"/>
              </w:rPr>
              <w:t>,1</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val="en-US" w:eastAsia="zh-CN"/>
              </w:rPr>
              <w:t>2</w:t>
            </w:r>
            <w:r>
              <w:rPr>
                <w:rFonts w:ascii="Times New Roman" w:eastAsia="SimSun" w:hAnsi="Times New Roman"/>
                <w:color w:val="0000E1"/>
                <w:sz w:val="20"/>
                <w:szCs w:val="20"/>
                <w:lang w:eastAsia="zh-CN"/>
              </w:rPr>
              <w:t>,1</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E1"/>
                <w:sz w:val="20"/>
                <w:szCs w:val="20"/>
              </w:rPr>
            </w:pPr>
            <w:r>
              <w:rPr>
                <w:rFonts w:ascii="Times New Roman" w:eastAsia="SimSun" w:hAnsi="Times New Roman"/>
                <w:color w:val="0000E1"/>
                <w:sz w:val="20"/>
                <w:szCs w:val="20"/>
                <w:lang w:eastAsia="zh-CN"/>
              </w:rPr>
              <w:t>-</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val="en-US" w:eastAsia="zh-CN"/>
              </w:rPr>
            </w:pPr>
            <w:r>
              <w:rPr>
                <w:rFonts w:ascii="Times New Roman" w:eastAsia="SimSun" w:hAnsi="Times New Roman"/>
                <w:color w:val="0000E1"/>
                <w:sz w:val="20"/>
                <w:szCs w:val="20"/>
                <w:lang w:val="en-US" w:eastAsia="zh-CN"/>
              </w:rPr>
              <w:t>19</w:t>
            </w:r>
            <w:r>
              <w:rPr>
                <w:rFonts w:ascii="Times New Roman" w:eastAsia="SimSun" w:hAnsi="Times New Roman"/>
                <w:color w:val="0000E1"/>
                <w:sz w:val="20"/>
                <w:szCs w:val="20"/>
                <w:lang w:eastAsia="zh-CN"/>
              </w:rPr>
              <w:t>,</w:t>
            </w:r>
            <w:r>
              <w:rPr>
                <w:rFonts w:ascii="Times New Roman" w:eastAsia="SimSun" w:hAnsi="Times New Roman"/>
                <w:color w:val="0000E1"/>
                <w:sz w:val="20"/>
                <w:szCs w:val="20"/>
                <w:lang w:val="en-US" w:eastAsia="zh-CN"/>
              </w:rPr>
              <w:t>7</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E1"/>
                <w:sz w:val="20"/>
                <w:szCs w:val="20"/>
                <w:lang w:eastAsia="zh-CN"/>
              </w:rPr>
            </w:pPr>
            <w:r>
              <w:rPr>
                <w:rFonts w:ascii="Times New Roman" w:eastAsia="SimSun" w:hAnsi="Times New Roman"/>
                <w:color w:val="0000E1"/>
                <w:sz w:val="20"/>
                <w:szCs w:val="20"/>
                <w:lang w:val="en-US" w:eastAsia="zh-CN"/>
              </w:rPr>
              <w:t>12</w:t>
            </w:r>
            <w:r>
              <w:rPr>
                <w:rFonts w:ascii="Times New Roman" w:eastAsia="SimSun" w:hAnsi="Times New Roman"/>
                <w:color w:val="0000E1"/>
                <w:sz w:val="20"/>
                <w:szCs w:val="20"/>
                <w:lang w:eastAsia="zh-CN"/>
              </w:rPr>
              <w:t>,9</w:t>
            </w:r>
          </w:p>
        </w:tc>
      </w:tr>
      <w:tr w:rsidR="0017656C" w:rsidTr="00812361">
        <w:trPr>
          <w:trHeight w:val="280"/>
          <w:jc w:val="center"/>
        </w:trPr>
        <w:tc>
          <w:tcPr>
            <w:tcW w:w="2408" w:type="dxa"/>
            <w:tcBorders>
              <w:tl2br w:val="nil"/>
              <w:tr2bl w:val="nil"/>
            </w:tcBorders>
            <w:vAlign w:val="center"/>
          </w:tcPr>
          <w:p w:rsidR="0017656C" w:rsidRDefault="0017656C" w:rsidP="00812361">
            <w:pPr>
              <w:spacing w:line="240" w:lineRule="auto"/>
              <w:textAlignment w:val="center"/>
              <w:rPr>
                <w:rFonts w:ascii="Times New Roman" w:hAnsi="Times New Roman"/>
                <w:b/>
                <w:color w:val="0000E1"/>
                <w:sz w:val="20"/>
                <w:szCs w:val="20"/>
              </w:rPr>
            </w:pPr>
            <w:r>
              <w:rPr>
                <w:rFonts w:ascii="Times New Roman" w:eastAsia="SimSun" w:hAnsi="Times New Roman"/>
                <w:b/>
                <w:color w:val="0000E1"/>
                <w:sz w:val="20"/>
                <w:szCs w:val="20"/>
                <w:lang w:val="en-US" w:eastAsia="zh-CN"/>
              </w:rPr>
              <w:t>ИТОГО</w:t>
            </w:r>
          </w:p>
        </w:tc>
        <w:tc>
          <w:tcPr>
            <w:tcW w:w="911"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b/>
                <w:bCs/>
                <w:color w:val="0000E1"/>
                <w:sz w:val="20"/>
                <w:szCs w:val="20"/>
                <w:lang w:val="en-US" w:eastAsia="zh-CN"/>
              </w:rPr>
            </w:pPr>
            <w:r>
              <w:rPr>
                <w:rFonts w:ascii="Times New Roman" w:eastAsia="SimSun" w:hAnsi="Times New Roman"/>
                <w:b/>
                <w:bCs/>
                <w:color w:val="0000E1"/>
                <w:sz w:val="20"/>
                <w:szCs w:val="20"/>
                <w:lang w:val="en-US" w:eastAsia="zh-CN"/>
              </w:rPr>
              <w:t>191</w:t>
            </w:r>
            <w:r>
              <w:rPr>
                <w:rFonts w:ascii="Times New Roman" w:eastAsia="SimSun" w:hAnsi="Times New Roman"/>
                <w:b/>
                <w:bCs/>
                <w:color w:val="0000E1"/>
                <w:sz w:val="20"/>
                <w:szCs w:val="20"/>
                <w:lang w:eastAsia="zh-CN"/>
              </w:rPr>
              <w:t>,</w:t>
            </w:r>
            <w:r>
              <w:rPr>
                <w:rFonts w:ascii="Times New Roman" w:eastAsia="SimSun" w:hAnsi="Times New Roman"/>
                <w:b/>
                <w:bCs/>
                <w:color w:val="0000E1"/>
                <w:sz w:val="20"/>
                <w:szCs w:val="20"/>
                <w:lang w:val="en-US" w:eastAsia="zh-CN"/>
              </w:rPr>
              <w:t>6</w:t>
            </w:r>
          </w:p>
        </w:tc>
        <w:tc>
          <w:tcPr>
            <w:tcW w:w="103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b/>
                <w:bCs/>
                <w:color w:val="0000E1"/>
                <w:sz w:val="20"/>
                <w:szCs w:val="20"/>
                <w:lang w:val="en-US" w:eastAsia="zh-CN"/>
              </w:rPr>
            </w:pPr>
            <w:r>
              <w:rPr>
                <w:rFonts w:ascii="Times New Roman" w:eastAsia="SimSun" w:hAnsi="Times New Roman"/>
                <w:b/>
                <w:bCs/>
                <w:color w:val="0000E1"/>
                <w:sz w:val="20"/>
                <w:szCs w:val="20"/>
                <w:lang w:val="en-US" w:eastAsia="zh-CN"/>
              </w:rPr>
              <w:t>154</w:t>
            </w:r>
            <w:r>
              <w:rPr>
                <w:rFonts w:ascii="Times New Roman" w:eastAsia="SimSun" w:hAnsi="Times New Roman"/>
                <w:b/>
                <w:bCs/>
                <w:color w:val="0000E1"/>
                <w:sz w:val="20"/>
                <w:szCs w:val="20"/>
                <w:lang w:eastAsia="zh-CN"/>
              </w:rPr>
              <w:t>,</w:t>
            </w:r>
            <w:r>
              <w:rPr>
                <w:rFonts w:ascii="Times New Roman" w:eastAsia="SimSun" w:hAnsi="Times New Roman"/>
                <w:b/>
                <w:bCs/>
                <w:color w:val="0000E1"/>
                <w:sz w:val="20"/>
                <w:szCs w:val="20"/>
                <w:lang w:val="en-US" w:eastAsia="zh-CN"/>
              </w:rPr>
              <w:t>2</w:t>
            </w:r>
          </w:p>
        </w:tc>
        <w:tc>
          <w:tcPr>
            <w:tcW w:w="960" w:type="dxa"/>
            <w:tcBorders>
              <w:tl2br w:val="nil"/>
              <w:tr2bl w:val="nil"/>
            </w:tcBorders>
            <w:vAlign w:val="center"/>
          </w:tcPr>
          <w:p w:rsidR="0017656C" w:rsidRDefault="0017656C" w:rsidP="00812361">
            <w:pPr>
              <w:spacing w:line="240" w:lineRule="auto"/>
              <w:jc w:val="center"/>
              <w:textAlignment w:val="center"/>
              <w:rPr>
                <w:rFonts w:ascii="Times New Roman" w:hAnsi="Times New Roman"/>
                <w:b/>
                <w:color w:val="0000E1"/>
                <w:sz w:val="20"/>
                <w:szCs w:val="20"/>
              </w:rPr>
            </w:pPr>
            <w:r>
              <w:rPr>
                <w:rFonts w:ascii="Times New Roman" w:eastAsia="SimSun" w:hAnsi="Times New Roman"/>
                <w:b/>
                <w:bCs/>
                <w:color w:val="0000E1"/>
                <w:sz w:val="20"/>
                <w:szCs w:val="20"/>
                <w:lang w:val="en-US" w:eastAsia="zh-CN"/>
              </w:rPr>
              <w:t>40</w:t>
            </w:r>
            <w:r>
              <w:rPr>
                <w:rFonts w:ascii="Times New Roman" w:eastAsia="SimSun" w:hAnsi="Times New Roman"/>
                <w:b/>
                <w:bCs/>
                <w:color w:val="0000E1"/>
                <w:sz w:val="20"/>
                <w:szCs w:val="20"/>
                <w:lang w:eastAsia="zh-CN"/>
              </w:rPr>
              <w:t>,</w:t>
            </w:r>
            <w:r>
              <w:rPr>
                <w:rFonts w:ascii="Times New Roman" w:eastAsia="SimSun" w:hAnsi="Times New Roman"/>
                <w:b/>
                <w:bCs/>
                <w:color w:val="0000E1"/>
                <w:sz w:val="20"/>
                <w:szCs w:val="20"/>
                <w:lang w:val="en-US" w:eastAsia="zh-CN"/>
              </w:rPr>
              <w:t>7</w:t>
            </w:r>
          </w:p>
        </w:tc>
        <w:tc>
          <w:tcPr>
            <w:tcW w:w="1266" w:type="dxa"/>
            <w:tcBorders>
              <w:tl2br w:val="nil"/>
              <w:tr2bl w:val="nil"/>
            </w:tcBorders>
            <w:vAlign w:val="center"/>
          </w:tcPr>
          <w:p w:rsidR="0017656C" w:rsidRDefault="0017656C" w:rsidP="00812361">
            <w:pPr>
              <w:spacing w:line="240" w:lineRule="auto"/>
              <w:jc w:val="center"/>
              <w:textAlignment w:val="center"/>
              <w:rPr>
                <w:rFonts w:ascii="Times New Roman" w:hAnsi="Times New Roman"/>
                <w:b/>
                <w:color w:val="0000E1"/>
                <w:sz w:val="20"/>
                <w:szCs w:val="20"/>
              </w:rPr>
            </w:pPr>
            <w:r>
              <w:rPr>
                <w:rFonts w:ascii="Times New Roman" w:eastAsia="SimSun" w:hAnsi="Times New Roman"/>
                <w:b/>
                <w:bCs/>
                <w:color w:val="0000E1"/>
                <w:sz w:val="20"/>
                <w:szCs w:val="20"/>
                <w:lang w:val="en-US" w:eastAsia="zh-CN"/>
              </w:rPr>
              <w:t>61</w:t>
            </w:r>
            <w:r>
              <w:rPr>
                <w:rFonts w:ascii="Times New Roman" w:eastAsia="SimSun" w:hAnsi="Times New Roman"/>
                <w:b/>
                <w:bCs/>
                <w:color w:val="0000E1"/>
                <w:sz w:val="20"/>
                <w:szCs w:val="20"/>
                <w:lang w:eastAsia="zh-CN"/>
              </w:rPr>
              <w:t>,1</w:t>
            </w:r>
          </w:p>
        </w:tc>
        <w:tc>
          <w:tcPr>
            <w:tcW w:w="1215" w:type="dxa"/>
            <w:tcBorders>
              <w:tl2br w:val="nil"/>
              <w:tr2bl w:val="nil"/>
            </w:tcBorders>
            <w:vAlign w:val="center"/>
          </w:tcPr>
          <w:p w:rsidR="0017656C" w:rsidRDefault="0017656C" w:rsidP="00812361">
            <w:pPr>
              <w:spacing w:line="240" w:lineRule="auto"/>
              <w:jc w:val="center"/>
              <w:textAlignment w:val="center"/>
              <w:rPr>
                <w:rFonts w:ascii="Times New Roman" w:hAnsi="Times New Roman"/>
                <w:b/>
                <w:color w:val="0000E1"/>
                <w:sz w:val="20"/>
                <w:szCs w:val="20"/>
              </w:rPr>
            </w:pPr>
            <w:r>
              <w:rPr>
                <w:rFonts w:ascii="Times New Roman" w:eastAsia="SimSun" w:hAnsi="Times New Roman"/>
                <w:b/>
                <w:bCs/>
                <w:color w:val="0000E1"/>
                <w:sz w:val="20"/>
                <w:szCs w:val="20"/>
                <w:lang w:val="en-US" w:eastAsia="zh-CN"/>
              </w:rPr>
              <w:t>167</w:t>
            </w:r>
            <w:r>
              <w:rPr>
                <w:rFonts w:ascii="Times New Roman" w:eastAsia="SimSun" w:hAnsi="Times New Roman"/>
                <w:b/>
                <w:bCs/>
                <w:color w:val="0000E1"/>
                <w:sz w:val="20"/>
                <w:szCs w:val="20"/>
                <w:lang w:eastAsia="zh-CN"/>
              </w:rPr>
              <w:t>,</w:t>
            </w:r>
            <w:r>
              <w:rPr>
                <w:rFonts w:ascii="Times New Roman" w:eastAsia="SimSun" w:hAnsi="Times New Roman"/>
                <w:b/>
                <w:bCs/>
                <w:color w:val="0000E1"/>
                <w:sz w:val="20"/>
                <w:szCs w:val="20"/>
                <w:lang w:val="en-US" w:eastAsia="zh-CN"/>
              </w:rPr>
              <w:t>7</w:t>
            </w:r>
          </w:p>
        </w:tc>
        <w:tc>
          <w:tcPr>
            <w:tcW w:w="930"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b/>
                <w:color w:val="0000E1"/>
                <w:sz w:val="20"/>
                <w:szCs w:val="20"/>
                <w:lang w:eastAsia="zh-CN"/>
              </w:rPr>
            </w:pPr>
            <w:r>
              <w:rPr>
                <w:rFonts w:ascii="Times New Roman" w:eastAsia="SimSun" w:hAnsi="Times New Roman"/>
                <w:b/>
                <w:bCs/>
                <w:color w:val="0000E1"/>
                <w:sz w:val="20"/>
                <w:szCs w:val="20"/>
                <w:lang w:val="en-US" w:eastAsia="zh-CN"/>
              </w:rPr>
              <w:t>165</w:t>
            </w:r>
            <w:r>
              <w:rPr>
                <w:rFonts w:ascii="Times New Roman" w:eastAsia="SimSun" w:hAnsi="Times New Roman"/>
                <w:b/>
                <w:bCs/>
                <w:color w:val="0000E1"/>
                <w:sz w:val="20"/>
                <w:szCs w:val="20"/>
                <w:lang w:eastAsia="zh-CN"/>
              </w:rPr>
              <w:t>,</w:t>
            </w:r>
            <w:r>
              <w:rPr>
                <w:rFonts w:ascii="Times New Roman" w:eastAsia="SimSun" w:hAnsi="Times New Roman"/>
                <w:b/>
                <w:bCs/>
                <w:color w:val="0000E1"/>
                <w:sz w:val="20"/>
                <w:szCs w:val="20"/>
                <w:lang w:val="en-US" w:eastAsia="zh-CN"/>
              </w:rPr>
              <w:t>7</w:t>
            </w:r>
          </w:p>
        </w:tc>
        <w:tc>
          <w:tcPr>
            <w:tcW w:w="108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b/>
                <w:color w:val="0000E1"/>
                <w:sz w:val="20"/>
                <w:szCs w:val="20"/>
                <w:lang w:eastAsia="zh-CN"/>
              </w:rPr>
            </w:pPr>
            <w:r>
              <w:rPr>
                <w:rFonts w:ascii="Times New Roman" w:eastAsia="SimSun" w:hAnsi="Times New Roman"/>
                <w:b/>
                <w:bCs/>
                <w:color w:val="0000E1"/>
                <w:sz w:val="20"/>
                <w:szCs w:val="20"/>
                <w:lang w:val="en-US" w:eastAsia="zh-CN"/>
              </w:rPr>
              <w:t>20446</w:t>
            </w:r>
            <w:r>
              <w:rPr>
                <w:rFonts w:ascii="Times New Roman" w:eastAsia="SimSun" w:hAnsi="Times New Roman"/>
                <w:b/>
                <w:bCs/>
                <w:color w:val="0000E1"/>
                <w:sz w:val="20"/>
                <w:szCs w:val="20"/>
                <w:lang w:eastAsia="zh-CN"/>
              </w:rPr>
              <w:t>,9</w:t>
            </w:r>
          </w:p>
        </w:tc>
      </w:tr>
    </w:tbl>
    <w:p w:rsidR="0017656C" w:rsidRDefault="0017656C" w:rsidP="0017656C">
      <w:pPr>
        <w:spacing w:before="120" w:after="120" w:line="240" w:lineRule="auto"/>
        <w:ind w:firstLine="709"/>
        <w:rPr>
          <w:rFonts w:ascii="Times New Roman" w:hAnsi="Times New Roman"/>
          <w:i/>
          <w:color w:val="0000E1"/>
        </w:rPr>
      </w:pPr>
      <w:r>
        <w:rPr>
          <w:rFonts w:ascii="Times New Roman" w:hAnsi="Times New Roman"/>
          <w:bCs/>
          <w:i/>
          <w:color w:val="0000E1"/>
        </w:rPr>
        <w:t xml:space="preserve">*Функциональные зоны в материалах проекта </w:t>
      </w:r>
      <w:r>
        <w:rPr>
          <w:rFonts w:ascii="Times New Roman" w:hAnsi="Times New Roman"/>
          <w:i/>
          <w:color w:val="0000E1"/>
        </w:rPr>
        <w:t xml:space="preserve">приведены в соответствие с Приказом Минэкономразвития России от 09.01.2018 </w:t>
      </w:r>
      <w:r>
        <w:rPr>
          <w:rFonts w:ascii="Times New Roman" w:hAnsi="Times New Roman"/>
          <w:i/>
          <w:color w:val="0000E1"/>
          <w:lang w:val="en-US"/>
        </w:rPr>
        <w:t>N</w:t>
      </w:r>
      <w:r>
        <w:rPr>
          <w:rFonts w:ascii="Times New Roman" w:hAnsi="Times New Roman"/>
          <w:i/>
          <w:color w:val="0000E1"/>
        </w:rPr>
        <w:t xml:space="preserve">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Pr>
          <w:rFonts w:ascii="Times New Roman" w:hAnsi="Times New Roman"/>
          <w:i/>
          <w:color w:val="0000E1"/>
          <w:lang w:val="en-US"/>
        </w:rPr>
        <w:t>N</w:t>
      </w:r>
      <w:r>
        <w:rPr>
          <w:rFonts w:ascii="Times New Roman" w:hAnsi="Times New Roman"/>
          <w:i/>
          <w:color w:val="0000E1"/>
        </w:rPr>
        <w:t xml:space="preserve"> 793».</w:t>
      </w:r>
    </w:p>
    <w:p w:rsidR="0017656C" w:rsidRDefault="0017656C" w:rsidP="0017656C">
      <w:pPr>
        <w:pStyle w:val="20"/>
        <w:spacing w:before="120" w:after="120" w:line="240" w:lineRule="auto"/>
        <w:jc w:val="both"/>
        <w:rPr>
          <w:b/>
          <w:lang w:eastAsia="en-US"/>
        </w:rPr>
      </w:pPr>
      <w:bookmarkStart w:id="20" w:name="_Toc343258856"/>
      <w:r>
        <w:rPr>
          <w:b/>
          <w:lang w:eastAsia="en-US"/>
        </w:rPr>
        <w:t>3.4. Предложения по изменению границ населенных пунктов</w:t>
      </w:r>
      <w:bookmarkEnd w:id="20"/>
      <w:r w:rsidRPr="0084281C">
        <w:rPr>
          <w:b/>
          <w:lang w:eastAsia="en-US"/>
        </w:rPr>
        <w:t xml:space="preserve"> </w:t>
      </w:r>
      <w:r>
        <w:rPr>
          <w:bCs/>
          <w:i/>
          <w:iCs/>
          <w:color w:val="0000FF"/>
          <w:lang w:eastAsia="en-US"/>
        </w:rPr>
        <w:t>(ВНЕСЕНЫ ИЗМЕНЕНИЯ</w:t>
      </w:r>
      <w:r w:rsidRPr="0084281C">
        <w:rPr>
          <w:bCs/>
          <w:i/>
          <w:iCs/>
          <w:color w:val="0000FF"/>
          <w:lang w:eastAsia="en-US"/>
        </w:rPr>
        <w:t xml:space="preserve"> </w:t>
      </w:r>
      <w:r>
        <w:rPr>
          <w:bCs/>
          <w:i/>
          <w:iCs/>
          <w:color w:val="0000FF"/>
          <w:lang w:eastAsia="en-US"/>
        </w:rPr>
        <w:t>согласно Приложению 1 к Техническому заданию)</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Проектом генерального плана внесено предложение по изменению границ населенных пунктов д.Еловка. д.Куяда, д.Рудовщина, п.Свердлово, с.Захал.</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Проектом предусмотрено  увеличение территорий населенных пунктов за счет земель сельскохозяйственного назначения в связи с потребностью размещения новых жилых территорий.</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Площадь территории д. Еловка в планируемых границах составит 191,6 га.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Площадь территории д. Куяда в планируемых границах составит 154,2 га.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Площадь территории д. Рудовщина в планируемых границах составит 61,1 га.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Площадь территории п. Свердлово в планируемых границах составит 167,7 га.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Площадь территории с. Захал в планируемых границах составит 165,7 га.</w:t>
      </w:r>
    </w:p>
    <w:p w:rsidR="0017656C" w:rsidRDefault="0017656C" w:rsidP="00A62231">
      <w:pPr>
        <w:spacing w:beforeLines="50" w:line="240" w:lineRule="auto"/>
        <w:ind w:firstLine="709"/>
        <w:rPr>
          <w:rFonts w:ascii="Times New Roman" w:hAnsi="Times New Roman"/>
          <w:color w:val="0000E1"/>
        </w:rPr>
      </w:pPr>
      <w:r>
        <w:rPr>
          <w:rFonts w:ascii="Times New Roman" w:hAnsi="Times New Roman"/>
          <w:color w:val="0000E1"/>
        </w:rPr>
        <w:t>Изменение границ позволит населенным пунктам стабильно развиваться, не испытывая потребности в новых территориях в течение периода расчетного срока генерального плана.</w:t>
      </w:r>
    </w:p>
    <w:p w:rsidR="0017656C" w:rsidRDefault="0017656C" w:rsidP="0017656C">
      <w:pPr>
        <w:suppressAutoHyphens/>
        <w:spacing w:line="240" w:lineRule="auto"/>
        <w:ind w:firstLine="709"/>
        <w:rPr>
          <w:rFonts w:ascii="Times New Roman" w:hAnsi="Times New Roman"/>
          <w:color w:val="0000FF"/>
          <w:spacing w:val="-6"/>
        </w:rPr>
      </w:pPr>
      <w:r>
        <w:rPr>
          <w:rFonts w:ascii="Times New Roman" w:hAnsi="Times New Roman"/>
          <w:color w:val="0000FF"/>
          <w:spacing w:val="-6"/>
        </w:rPr>
        <w:t>Земли сельскохозяйственного использования, переводимые в иную категорию согласно плану земель ОПХ Элита относятся к землям в ведении Захальской сельской администрации.</w:t>
      </w:r>
    </w:p>
    <w:p w:rsidR="0017656C" w:rsidRDefault="0017656C" w:rsidP="0017656C">
      <w:pPr>
        <w:suppressAutoHyphens/>
        <w:spacing w:line="240" w:lineRule="auto"/>
        <w:ind w:firstLine="709"/>
        <w:rPr>
          <w:rFonts w:ascii="Times New Roman" w:hAnsi="Times New Roman"/>
          <w:color w:val="0000FF"/>
          <w:spacing w:val="-6"/>
        </w:rPr>
      </w:pPr>
      <w:r>
        <w:rPr>
          <w:rFonts w:ascii="Times New Roman" w:hAnsi="Times New Roman"/>
          <w:color w:val="0000FF"/>
          <w:spacing w:val="-6"/>
        </w:rPr>
        <w:t>Сокращение земель сельскохозяйственного назначения не окажет негативного влияния на развитие сельского хозяйства муниципального образования «Захальское», поскольку изымаемые земли сельскохозяйственного назначения, не используются населением для ведения сельскохозяйственного производства (в т. ч. пашни), в качестве угодий для покосов и выпаса скота.</w:t>
      </w:r>
    </w:p>
    <w:p w:rsidR="0017656C" w:rsidRDefault="0017656C" w:rsidP="0017656C">
      <w:pPr>
        <w:suppressAutoHyphens/>
        <w:spacing w:line="240" w:lineRule="auto"/>
        <w:ind w:firstLine="709"/>
        <w:rPr>
          <w:rFonts w:ascii="Times New Roman" w:hAnsi="Times New Roman"/>
          <w:color w:val="0000FF"/>
          <w:spacing w:val="-6"/>
        </w:rPr>
      </w:pPr>
      <w:r>
        <w:rPr>
          <w:rFonts w:ascii="Times New Roman" w:hAnsi="Times New Roman"/>
          <w:color w:val="0000FF"/>
          <w:spacing w:val="-6"/>
        </w:rPr>
        <w:t xml:space="preserve">На территории муниципального образования «Захальское» достаточно иных земель, пригодных для развития сельского хозяйства. </w:t>
      </w:r>
    </w:p>
    <w:p w:rsidR="0017656C" w:rsidRDefault="0017656C" w:rsidP="0017656C">
      <w:pPr>
        <w:suppressAutoHyphens/>
        <w:spacing w:line="240" w:lineRule="auto"/>
        <w:ind w:firstLine="709"/>
        <w:rPr>
          <w:rFonts w:ascii="Times New Roman" w:hAnsi="Times New Roman"/>
          <w:color w:val="0000FF"/>
          <w:spacing w:val="-6"/>
        </w:rPr>
      </w:pPr>
      <w:r>
        <w:rPr>
          <w:rFonts w:ascii="Times New Roman" w:hAnsi="Times New Roman"/>
          <w:color w:val="0000FF"/>
          <w:spacing w:val="-6"/>
        </w:rPr>
        <w:t>Все земли сельскохозяйственного назначения на территории Захальского муниципального образования стоят на кадастровом учете.</w:t>
      </w:r>
    </w:p>
    <w:p w:rsidR="0017656C" w:rsidRDefault="0017656C" w:rsidP="0017656C">
      <w:pPr>
        <w:suppressAutoHyphens/>
        <w:spacing w:before="120" w:after="120" w:line="240" w:lineRule="auto"/>
        <w:ind w:firstLine="709"/>
        <w:rPr>
          <w:rFonts w:ascii="Times New Roman" w:hAnsi="Times New Roman"/>
          <w:b/>
          <w:color w:val="0000FF"/>
          <w:highlight w:val="yellow"/>
        </w:rPr>
      </w:pPr>
      <w:r>
        <w:rPr>
          <w:rFonts w:ascii="Times New Roman" w:hAnsi="Times New Roman"/>
          <w:color w:val="0000E1"/>
        </w:rPr>
        <w:t xml:space="preserve">Таблица 3.4.1. </w:t>
      </w:r>
      <w:r>
        <w:rPr>
          <w:rFonts w:ascii="Times New Roman" w:hAnsi="Times New Roman"/>
          <w:color w:val="0000FF"/>
        </w:rPr>
        <w:t xml:space="preserve">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категории земель, к которым планируется отнести эти земельные участки, и целей их планируемого использования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826"/>
        <w:gridCol w:w="1755"/>
        <w:gridCol w:w="2218"/>
        <w:gridCol w:w="1747"/>
        <w:gridCol w:w="3092"/>
      </w:tblGrid>
      <w:tr w:rsidR="0017656C" w:rsidTr="00812361">
        <w:trPr>
          <w:trHeight w:val="750"/>
          <w:tblHeader/>
          <w:jc w:val="center"/>
        </w:trPr>
        <w:tc>
          <w:tcPr>
            <w:tcW w:w="826"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 п/п</w:t>
            </w:r>
          </w:p>
        </w:tc>
        <w:tc>
          <w:tcPr>
            <w:tcW w:w="1755"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Перечень земельных участков</w:t>
            </w:r>
          </w:p>
        </w:tc>
        <w:tc>
          <w:tcPr>
            <w:tcW w:w="2218"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Существующая категория ЗУ</w:t>
            </w:r>
          </w:p>
        </w:tc>
        <w:tc>
          <w:tcPr>
            <w:tcW w:w="1747"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Предлагаемая категория земель</w:t>
            </w:r>
          </w:p>
        </w:tc>
        <w:tc>
          <w:tcPr>
            <w:tcW w:w="3092"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Цель планируемого использования</w:t>
            </w:r>
          </w:p>
        </w:tc>
      </w:tr>
      <w:tr w:rsidR="0017656C" w:rsidTr="00812361">
        <w:trPr>
          <w:trHeight w:val="254"/>
          <w:tblHeader/>
          <w:jc w:val="center"/>
        </w:trPr>
        <w:tc>
          <w:tcPr>
            <w:tcW w:w="826"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w:t>
            </w:r>
          </w:p>
        </w:tc>
        <w:tc>
          <w:tcPr>
            <w:tcW w:w="1755"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w:t>
            </w:r>
          </w:p>
        </w:tc>
        <w:tc>
          <w:tcPr>
            <w:tcW w:w="2218"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3</w:t>
            </w:r>
          </w:p>
        </w:tc>
        <w:tc>
          <w:tcPr>
            <w:tcW w:w="1747"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4</w:t>
            </w:r>
          </w:p>
        </w:tc>
        <w:tc>
          <w:tcPr>
            <w:tcW w:w="3092" w:type="dxa"/>
            <w:tcBorders>
              <w:tl2br w:val="nil"/>
              <w:tr2bl w:val="nil"/>
            </w:tcBorders>
            <w:shd w:val="clear" w:color="auto" w:fill="D7D7D7"/>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5</w:t>
            </w:r>
          </w:p>
        </w:tc>
      </w:tr>
      <w:tr w:rsidR="0017656C" w:rsidTr="00812361">
        <w:trPr>
          <w:trHeight w:val="300"/>
          <w:jc w:val="center"/>
        </w:trPr>
        <w:tc>
          <w:tcPr>
            <w:tcW w:w="9638" w:type="dxa"/>
            <w:gridSpan w:val="5"/>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 xml:space="preserve">д. </w:t>
            </w:r>
            <w:r>
              <w:rPr>
                <w:rFonts w:ascii="Times New Roman" w:eastAsia="SimSun" w:hAnsi="Times New Roman"/>
                <w:color w:val="0000FF"/>
                <w:sz w:val="20"/>
                <w:szCs w:val="20"/>
                <w:lang w:eastAsia="zh-CN"/>
              </w:rPr>
              <w:t>Куяда</w:t>
            </w:r>
          </w:p>
        </w:tc>
      </w:tr>
      <w:tr w:rsidR="0017656C" w:rsidTr="00812361">
        <w:trPr>
          <w:trHeight w:val="54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1</w:t>
            </w:r>
          </w:p>
        </w:tc>
        <w:tc>
          <w:tcPr>
            <w:tcW w:w="175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85:06:040904:245</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eastAsia="zh-CN"/>
              </w:rPr>
              <w:t>Зона специализированной общественной застройки</w:t>
            </w:r>
          </w:p>
        </w:tc>
      </w:tr>
      <w:tr w:rsidR="0017656C" w:rsidTr="00812361">
        <w:trPr>
          <w:trHeight w:val="54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w:t>
            </w:r>
          </w:p>
        </w:tc>
        <w:tc>
          <w:tcPr>
            <w:tcW w:w="175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85:06:040904:249</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4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3</w:t>
            </w:r>
          </w:p>
        </w:tc>
        <w:tc>
          <w:tcPr>
            <w:tcW w:w="175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85:06:040201:344</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4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4</w:t>
            </w:r>
          </w:p>
        </w:tc>
        <w:tc>
          <w:tcPr>
            <w:tcW w:w="175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85:06:040201:269</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4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5</w:t>
            </w:r>
          </w:p>
        </w:tc>
        <w:tc>
          <w:tcPr>
            <w:tcW w:w="175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85:06:040904:241</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4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6</w:t>
            </w:r>
          </w:p>
        </w:tc>
        <w:tc>
          <w:tcPr>
            <w:tcW w:w="175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85:06:040904:242</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4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7</w:t>
            </w:r>
          </w:p>
        </w:tc>
        <w:tc>
          <w:tcPr>
            <w:tcW w:w="1755"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85:06:040201:259</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286"/>
          <w:jc w:val="center"/>
        </w:trPr>
        <w:tc>
          <w:tcPr>
            <w:tcW w:w="9638" w:type="dxa"/>
            <w:gridSpan w:val="5"/>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д. Еловка</w:t>
            </w:r>
          </w:p>
        </w:tc>
      </w:tr>
      <w:tr w:rsidR="0017656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2</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85:06:040905:78</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85:06:040905:104</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85:06:040905:103</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85:06:040905:102</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6</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85:06:040905:101</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45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7</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85:06:040905:100</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8</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85:06:040905:99</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0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9</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85:06:040905:98</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10</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85:06:040905:97</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11</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85:06:040905:96</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6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12</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85:06:040905:95</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13</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85:06:040905:94</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47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14</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85:06:040905:93</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7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15</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85:06:040905:92</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16</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85:06:040905:91</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17</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85:06:040905:90</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45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18</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85:06:040905:89</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19</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85:06:040905:88</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9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20</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85:06:040905:87</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8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21</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85:06:040905:86</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48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22</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85:06:040905:85</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23</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85:06:040905:84</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6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24</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85:06:040905:83</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9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25</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85:06:040905:82</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26</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85:06:040905:81</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48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27</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85:06:040905:80</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28</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85:06:040905:79</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48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29</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85:06:040905:72</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Земли сельскохозяйственного назначения</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66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30</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85:06:040905:74</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eastAsia="zh-CN"/>
              </w:rPr>
            </w:pPr>
            <w:r>
              <w:rPr>
                <w:rFonts w:ascii="Times New Roman" w:eastAsia="SimSun" w:hAnsi="Times New Roman"/>
                <w:color w:val="0000FF"/>
                <w:sz w:val="20"/>
                <w:szCs w:val="20"/>
                <w:lang w:eastAsia="zh-CN"/>
              </w:rPr>
              <w:t>Земли сельскохозяйственного назначения</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6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31</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85:06:040905:106</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eastAsia="zh-CN"/>
              </w:rPr>
              <w:t>Земли сельскохозяйственного назначения</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6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32</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85:06:040905:73</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eastAsia="zh-CN"/>
              </w:rPr>
              <w:t>Земли сельскохозяйственного назначения</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33</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85:06:040903:24</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6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34</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85:06:040903:25</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35</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85:06:040904:243</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36</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85:06:040904:244</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45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37</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85:06:040904:239</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38</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85:06:040904:240</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39</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85:06:040901:55</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47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40</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85:06:040901:50</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41</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85:06:040901:48</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42</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85:06:040901:49</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4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43</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85:06:040901:47</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4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44</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85:06:040901:53</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45</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85:06:040901:57</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46</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85:06:000000:3368</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252"/>
          <w:jc w:val="center"/>
        </w:trPr>
        <w:tc>
          <w:tcPr>
            <w:tcW w:w="9638" w:type="dxa"/>
            <w:gridSpan w:val="5"/>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hAnsi="Times New Roman"/>
                <w:color w:val="0000FF"/>
                <w:sz w:val="20"/>
                <w:szCs w:val="20"/>
              </w:rPr>
              <w:t>п. Свердлово</w:t>
            </w:r>
          </w:p>
        </w:tc>
      </w:tr>
      <w:tr w:rsidR="0017656C" w:rsidRPr="0084281C" w:rsidTr="00812361">
        <w:trPr>
          <w:trHeight w:val="48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47</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85:06:040907:142</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48</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85:06:040907:141</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49</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85:06:040907:140</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45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50</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85:06:040907:135</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0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51</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85:06:040907:136</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52</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85:06:040907:137</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3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53</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85:06:040907:144</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44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54</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85:06:040907:143</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55</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85:06:040907:139</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0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56</w:t>
            </w:r>
          </w:p>
        </w:tc>
        <w:tc>
          <w:tcPr>
            <w:tcW w:w="1755" w:type="dxa"/>
            <w:tcBorders>
              <w:tl2br w:val="nil"/>
              <w:tr2bl w:val="nil"/>
            </w:tcBorders>
          </w:tcPr>
          <w:p w:rsidR="0017656C" w:rsidRDefault="0017656C" w:rsidP="00812361">
            <w:pPr>
              <w:widowControl w:val="0"/>
              <w:spacing w:line="240" w:lineRule="auto"/>
              <w:jc w:val="center"/>
              <w:rPr>
                <w:rFonts w:ascii="Times New Roman" w:eastAsia="SimSun" w:hAnsi="Times New Roman"/>
                <w:color w:val="0000FF"/>
                <w:sz w:val="20"/>
                <w:szCs w:val="20"/>
                <w:lang w:val="en-US" w:eastAsia="zh-CN"/>
              </w:rPr>
            </w:pPr>
            <w:r>
              <w:rPr>
                <w:rFonts w:ascii="Times New Roman" w:hAnsi="Times New Roman"/>
                <w:color w:val="0000FF"/>
                <w:sz w:val="20"/>
                <w:szCs w:val="20"/>
              </w:rPr>
              <w:t>85:06:040907:138</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Tr="00812361">
        <w:trPr>
          <w:trHeight w:val="515"/>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57</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85:06:040907:134</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sidRPr="0084281C">
              <w:rPr>
                <w:rFonts w:ascii="Times New Roman" w:eastAsia="SimSun" w:hAnsi="Times New Roman"/>
                <w:color w:val="0000FF"/>
                <w:sz w:val="20"/>
                <w:szCs w:val="20"/>
                <w:lang w:eastAsia="zh-CN"/>
              </w:rPr>
              <w:t>Зона застройки индивидуальными жилыми домами</w:t>
            </w:r>
          </w:p>
        </w:tc>
      </w:tr>
      <w:tr w:rsidR="0017656C" w:rsidRPr="0084281C" w:rsidTr="00812361">
        <w:trPr>
          <w:trHeight w:val="510"/>
          <w:jc w:val="center"/>
        </w:trPr>
        <w:tc>
          <w:tcPr>
            <w:tcW w:w="826" w:type="dxa"/>
            <w:tcBorders>
              <w:tl2br w:val="nil"/>
              <w:tr2bl w:val="nil"/>
            </w:tcBorders>
            <w:vAlign w:val="center"/>
          </w:tcPr>
          <w:p w:rsidR="0017656C" w:rsidRDefault="0017656C" w:rsidP="00812361">
            <w:pPr>
              <w:spacing w:line="240" w:lineRule="auto"/>
              <w:jc w:val="center"/>
              <w:textAlignment w:val="center"/>
              <w:rPr>
                <w:rFonts w:ascii="Times New Roman" w:hAnsi="Times New Roman"/>
                <w:color w:val="0000FF"/>
                <w:sz w:val="20"/>
                <w:szCs w:val="20"/>
              </w:rPr>
            </w:pPr>
            <w:r>
              <w:rPr>
                <w:rFonts w:ascii="Times New Roman" w:hAnsi="Times New Roman"/>
                <w:color w:val="0000FF"/>
                <w:sz w:val="20"/>
                <w:szCs w:val="20"/>
              </w:rPr>
              <w:t>58</w:t>
            </w:r>
          </w:p>
        </w:tc>
        <w:tc>
          <w:tcPr>
            <w:tcW w:w="1755" w:type="dxa"/>
            <w:tcBorders>
              <w:tl2br w:val="nil"/>
              <w:tr2bl w:val="nil"/>
            </w:tcBorders>
          </w:tcPr>
          <w:p w:rsidR="0017656C" w:rsidRDefault="0017656C" w:rsidP="00812361">
            <w:pPr>
              <w:widowControl w:val="0"/>
              <w:spacing w:line="240" w:lineRule="auto"/>
              <w:jc w:val="center"/>
              <w:rPr>
                <w:rFonts w:ascii="Times New Roman" w:hAnsi="Times New Roman"/>
                <w:color w:val="0000FF"/>
                <w:sz w:val="20"/>
                <w:szCs w:val="20"/>
              </w:rPr>
            </w:pPr>
            <w:r>
              <w:rPr>
                <w:rFonts w:ascii="Times New Roman" w:hAnsi="Times New Roman"/>
                <w:color w:val="0000FF"/>
                <w:sz w:val="20"/>
                <w:szCs w:val="20"/>
              </w:rPr>
              <w:t>85:06:040907:251</w:t>
            </w:r>
          </w:p>
        </w:tc>
        <w:tc>
          <w:tcPr>
            <w:tcW w:w="2218"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1747" w:type="dxa"/>
            <w:tcBorders>
              <w:tl2br w:val="nil"/>
              <w:tr2bl w:val="nil"/>
            </w:tcBorders>
            <w:vAlign w:val="center"/>
          </w:tcPr>
          <w:p w:rsidR="0017656C" w:rsidRDefault="0017656C" w:rsidP="00812361">
            <w:pPr>
              <w:spacing w:line="240" w:lineRule="auto"/>
              <w:jc w:val="center"/>
              <w:textAlignment w:val="center"/>
              <w:rPr>
                <w:rFonts w:ascii="Times New Roman" w:eastAsia="SimSun" w:hAnsi="Times New Roman"/>
                <w:color w:val="0000FF"/>
                <w:sz w:val="20"/>
                <w:szCs w:val="20"/>
                <w:lang w:val="en-US" w:eastAsia="zh-CN"/>
              </w:rPr>
            </w:pPr>
            <w:r>
              <w:rPr>
                <w:rFonts w:ascii="Times New Roman" w:eastAsia="SimSun" w:hAnsi="Times New Roman"/>
                <w:color w:val="0000FF"/>
                <w:sz w:val="20"/>
                <w:szCs w:val="20"/>
                <w:lang w:val="en-US" w:eastAsia="zh-CN"/>
              </w:rPr>
              <w:t>Земли населенных пунктов</w:t>
            </w:r>
          </w:p>
        </w:tc>
        <w:tc>
          <w:tcPr>
            <w:tcW w:w="3092" w:type="dxa"/>
            <w:tcBorders>
              <w:tl2br w:val="nil"/>
              <w:tr2bl w:val="nil"/>
            </w:tcBorders>
            <w:vAlign w:val="center"/>
          </w:tcPr>
          <w:p w:rsidR="0017656C" w:rsidRPr="0084281C" w:rsidRDefault="0017656C" w:rsidP="00812361">
            <w:pPr>
              <w:spacing w:line="240" w:lineRule="auto"/>
              <w:jc w:val="center"/>
              <w:textAlignment w:val="center"/>
              <w:rPr>
                <w:rFonts w:ascii="Times New Roman" w:eastAsia="SimSun" w:hAnsi="Times New Roman"/>
                <w:color w:val="0000FF"/>
                <w:sz w:val="20"/>
                <w:szCs w:val="20"/>
                <w:lang w:eastAsia="zh-CN"/>
              </w:rPr>
            </w:pPr>
            <w:r w:rsidRPr="0084281C">
              <w:rPr>
                <w:rFonts w:ascii="Times New Roman" w:eastAsia="SimSun" w:hAnsi="Times New Roman"/>
                <w:color w:val="0000FF"/>
                <w:sz w:val="20"/>
                <w:szCs w:val="20"/>
                <w:lang w:eastAsia="zh-CN"/>
              </w:rPr>
              <w:t>Зона застройки индивидуальными жилыми домами</w:t>
            </w:r>
          </w:p>
        </w:tc>
      </w:tr>
    </w:tbl>
    <w:p w:rsidR="0017656C" w:rsidRDefault="0017656C" w:rsidP="0017656C">
      <w:pPr>
        <w:suppressAutoHyphens/>
        <w:spacing w:line="240" w:lineRule="auto"/>
        <w:ind w:firstLine="709"/>
        <w:rPr>
          <w:rFonts w:ascii="Times New Roman" w:hAnsi="Times New Roman"/>
          <w:color w:val="0000FF"/>
          <w:highlight w:val="yellow"/>
        </w:rPr>
      </w:pPr>
    </w:p>
    <w:p w:rsidR="0017656C" w:rsidRDefault="0017656C" w:rsidP="0017656C">
      <w:pPr>
        <w:spacing w:line="240" w:lineRule="auto"/>
        <w:ind w:firstLine="709"/>
        <w:rPr>
          <w:rFonts w:ascii="Times New Roman" w:hAnsi="Times New Roman"/>
          <w:color w:val="0000E1"/>
        </w:rPr>
      </w:pPr>
    </w:p>
    <w:p w:rsidR="0017656C" w:rsidRDefault="0017656C" w:rsidP="0017656C">
      <w:pPr>
        <w:pStyle w:val="20"/>
        <w:spacing w:before="120" w:after="120" w:line="240" w:lineRule="auto"/>
        <w:jc w:val="both"/>
        <w:rPr>
          <w:b/>
          <w:lang w:eastAsia="en-US"/>
        </w:rPr>
      </w:pPr>
      <w:bookmarkStart w:id="21" w:name="_Toc343258857"/>
      <w:r>
        <w:rPr>
          <w:b/>
          <w:lang w:eastAsia="en-US"/>
        </w:rPr>
        <w:t>3.5. Порядок установления или изменения границ населенных пунктов, предложения по изменению границ населенных пунктов</w:t>
      </w:r>
      <w:bookmarkEnd w:id="21"/>
      <w:r>
        <w:rPr>
          <w:b/>
          <w:lang w:eastAsia="en-US"/>
        </w:rPr>
        <w:t xml:space="preserve"> </w:t>
      </w:r>
      <w:r>
        <w:rPr>
          <w:bCs/>
          <w:i/>
          <w:iCs/>
          <w:color w:val="0000FF"/>
          <w:lang w:eastAsia="en-US"/>
        </w:rPr>
        <w:t>(ВНЕСЕНЫ ИЗМЕНЕНИЯ</w:t>
      </w:r>
      <w:r w:rsidRPr="0084281C">
        <w:rPr>
          <w:bCs/>
          <w:i/>
          <w:iCs/>
          <w:color w:val="0000FF"/>
          <w:lang w:eastAsia="en-US"/>
        </w:rPr>
        <w:t xml:space="preserve"> </w:t>
      </w:r>
      <w:r>
        <w:rPr>
          <w:bCs/>
          <w:i/>
          <w:iCs/>
          <w:color w:val="0000FF"/>
          <w:lang w:eastAsia="en-US"/>
        </w:rPr>
        <w:t>согласно Приложению 1 к Техническому заданию)</w:t>
      </w:r>
    </w:p>
    <w:p w:rsidR="0017656C" w:rsidRDefault="0017656C" w:rsidP="0017656C">
      <w:pPr>
        <w:spacing w:line="240" w:lineRule="auto"/>
        <w:ind w:firstLine="709"/>
        <w:rPr>
          <w:rFonts w:ascii="Times New Roman" w:hAnsi="Times New Roman"/>
        </w:rPr>
      </w:pPr>
      <w:r>
        <w:rPr>
          <w:rFonts w:ascii="Times New Roman" w:hAnsi="Times New Roman"/>
        </w:rPr>
        <w:t>Установлением или изменением границ населенных пунктов является:</w:t>
      </w:r>
    </w:p>
    <w:p w:rsidR="0017656C" w:rsidRDefault="0017656C" w:rsidP="0017656C">
      <w:pPr>
        <w:spacing w:line="240" w:lineRule="auto"/>
        <w:ind w:firstLine="709"/>
        <w:rPr>
          <w:rFonts w:ascii="Times New Roman" w:hAnsi="Times New Roman"/>
        </w:rPr>
      </w:pPr>
      <w:r>
        <w:rPr>
          <w:rFonts w:ascii="Times New Roman" w:hAnsi="Times New Roman"/>
        </w:rPr>
        <w:t>1)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rsidR="0017656C" w:rsidRDefault="0017656C" w:rsidP="0017656C">
      <w:pPr>
        <w:spacing w:line="240" w:lineRule="auto"/>
        <w:ind w:firstLine="709"/>
        <w:rPr>
          <w:rFonts w:ascii="Times New Roman" w:hAnsi="Times New Roman"/>
        </w:rPr>
      </w:pPr>
      <w:r>
        <w:rPr>
          <w:rFonts w:ascii="Times New Roman" w:hAnsi="Times New Roman"/>
        </w:rPr>
        <w:t>2) Утверждение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поселений (на межселенных территориях).</w:t>
      </w:r>
    </w:p>
    <w:p w:rsidR="0017656C" w:rsidRDefault="0017656C" w:rsidP="0017656C">
      <w:pPr>
        <w:spacing w:line="240" w:lineRule="auto"/>
        <w:ind w:firstLine="709"/>
        <w:rPr>
          <w:rFonts w:ascii="Times New Roman" w:hAnsi="Times New Roman"/>
        </w:rPr>
      </w:pPr>
      <w:r>
        <w:rPr>
          <w:rFonts w:ascii="Times New Roman" w:hAnsi="Times New Roman"/>
        </w:rPr>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17656C" w:rsidRDefault="0017656C" w:rsidP="0017656C">
      <w:pPr>
        <w:spacing w:line="240" w:lineRule="auto"/>
        <w:ind w:firstLine="709"/>
        <w:rPr>
          <w:rFonts w:ascii="Times New Roman" w:hAnsi="Times New Roman"/>
        </w:rPr>
      </w:pPr>
      <w:r>
        <w:rPr>
          <w:rFonts w:ascii="Times New Roman" w:hAnsi="Times New Roman"/>
        </w:rPr>
        <w:t>Проектом предлагаются новые границы населенного пункта, учитывающие два основных фактора: сложившуюся ситуацию и предложения по территориальному развитию, т. е. принимаются во внимание:</w:t>
      </w:r>
    </w:p>
    <w:p w:rsidR="0017656C" w:rsidRDefault="0017656C" w:rsidP="0017656C">
      <w:pPr>
        <w:spacing w:line="240" w:lineRule="auto"/>
        <w:ind w:firstLine="709"/>
        <w:rPr>
          <w:rFonts w:ascii="Times New Roman" w:hAnsi="Times New Roman"/>
        </w:rPr>
      </w:pPr>
      <w:r>
        <w:rPr>
          <w:rFonts w:ascii="Times New Roman" w:hAnsi="Times New Roman"/>
        </w:rPr>
        <w:t>территории, не входящие в настоящее время в границы населенных пунктов, но уже «работающие» на них;</w:t>
      </w:r>
    </w:p>
    <w:p w:rsidR="0017656C" w:rsidRDefault="0017656C" w:rsidP="0017656C">
      <w:pPr>
        <w:spacing w:line="240" w:lineRule="auto"/>
        <w:ind w:firstLine="709"/>
        <w:rPr>
          <w:rFonts w:ascii="Times New Roman" w:hAnsi="Times New Roman"/>
        </w:rPr>
      </w:pPr>
      <w:r>
        <w:rPr>
          <w:rFonts w:ascii="Times New Roman" w:hAnsi="Times New Roman"/>
        </w:rPr>
        <w:t>территории, необходимые для дальнейшего развития населенных пунктов по архитектурно-планировочным факторам.</w:t>
      </w:r>
    </w:p>
    <w:p w:rsidR="0017656C" w:rsidRDefault="0017656C" w:rsidP="0017656C">
      <w:pPr>
        <w:spacing w:line="240" w:lineRule="auto"/>
        <w:ind w:firstLine="709"/>
        <w:rPr>
          <w:rFonts w:ascii="Times New Roman" w:hAnsi="Times New Roman"/>
        </w:rPr>
      </w:pPr>
      <w:r>
        <w:rPr>
          <w:rFonts w:ascii="Times New Roman" w:hAnsi="Times New Roman"/>
        </w:rPr>
        <w:t>Изменение границ населенных пунктов Захальского муниципального образования предлагается за счет перевода земель сельскохозяйственного назначения  в земли населенных пунктов, посредством разработки, утверждения и согласования документов территориального планирования.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Генеральным планом предлагается изменение границ для д. Еловка, с. Захал, д. Куяда, д. Свердлово.</w:t>
      </w:r>
    </w:p>
    <w:p w:rsidR="0017656C" w:rsidRDefault="0017656C" w:rsidP="0017656C">
      <w:pPr>
        <w:suppressAutoHyphens/>
        <w:spacing w:before="120" w:after="120" w:line="240" w:lineRule="auto"/>
        <w:ind w:firstLine="709"/>
        <w:rPr>
          <w:rFonts w:ascii="Times New Roman" w:hAnsi="Times New Roman"/>
          <w:color w:val="000000"/>
        </w:rPr>
      </w:pPr>
      <w:r>
        <w:rPr>
          <w:rFonts w:ascii="Times New Roman" w:hAnsi="Times New Roman"/>
          <w:color w:val="000000"/>
        </w:rPr>
        <w:t xml:space="preserve">Таблица </w:t>
      </w:r>
      <w:r w:rsidR="00966BCC">
        <w:rPr>
          <w:rFonts w:ascii="Times New Roman" w:hAnsi="Times New Roman"/>
          <w:color w:val="000000"/>
        </w:rPr>
        <w:fldChar w:fldCharType="begin"/>
      </w:r>
      <w:r>
        <w:rPr>
          <w:rFonts w:ascii="Times New Roman" w:hAnsi="Times New Roman"/>
          <w:color w:val="000000"/>
        </w:rPr>
        <w:instrText xml:space="preserve"> SEQ "Таблица" \*Arabic </w:instrText>
      </w:r>
      <w:r w:rsidR="00966BCC">
        <w:rPr>
          <w:rFonts w:ascii="Times New Roman" w:hAnsi="Times New Roman"/>
          <w:color w:val="000000"/>
        </w:rPr>
        <w:fldChar w:fldCharType="separate"/>
      </w:r>
      <w:r>
        <w:rPr>
          <w:rFonts w:ascii="Times New Roman" w:hAnsi="Times New Roman"/>
          <w:color w:val="000000"/>
        </w:rPr>
        <w:t>2</w:t>
      </w:r>
      <w:r w:rsidR="00966BCC">
        <w:rPr>
          <w:rFonts w:ascii="Times New Roman" w:hAnsi="Times New Roman"/>
          <w:color w:val="000000"/>
        </w:rPr>
        <w:fldChar w:fldCharType="end"/>
      </w:r>
      <w:r>
        <w:rPr>
          <w:rFonts w:ascii="Times New Roman" w:hAnsi="Times New Roman"/>
          <w:color w:val="000000"/>
        </w:rPr>
        <w:t>. Изменение границ населенных пунктов Захальского муниципального образования</w:t>
      </w:r>
    </w:p>
    <w:tbl>
      <w:tblPr>
        <w:tblW w:w="0" w:type="auto"/>
        <w:jc w:val="center"/>
        <w:tblLayout w:type="fixed"/>
        <w:tblLook w:val="0000"/>
      </w:tblPr>
      <w:tblGrid>
        <w:gridCol w:w="667"/>
        <w:gridCol w:w="2240"/>
        <w:gridCol w:w="1961"/>
        <w:gridCol w:w="1540"/>
        <w:gridCol w:w="980"/>
        <w:gridCol w:w="2250"/>
      </w:tblGrid>
      <w:tr w:rsidR="0017656C" w:rsidTr="00812361">
        <w:trPr>
          <w:tblHeader/>
          <w:jc w:val="center"/>
        </w:trPr>
        <w:tc>
          <w:tcPr>
            <w:tcW w:w="667" w:type="dxa"/>
            <w:tcBorders>
              <w:top w:val="single" w:sz="4" w:space="0" w:color="000000"/>
              <w:left w:val="single" w:sz="4" w:space="0" w:color="000000"/>
              <w:bottom w:val="single" w:sz="4" w:space="0" w:color="000000"/>
              <w:right w:val="nil"/>
            </w:tcBorders>
            <w:shd w:val="clear" w:color="auto" w:fill="D9D9D9"/>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w:t>
            </w:r>
          </w:p>
        </w:tc>
        <w:tc>
          <w:tcPr>
            <w:tcW w:w="2240" w:type="dxa"/>
            <w:tcBorders>
              <w:top w:val="single" w:sz="4" w:space="0" w:color="000000"/>
              <w:left w:val="single" w:sz="4" w:space="0" w:color="000000"/>
              <w:bottom w:val="single" w:sz="4" w:space="0" w:color="000000"/>
              <w:right w:val="nil"/>
            </w:tcBorders>
            <w:shd w:val="clear" w:color="auto" w:fill="D9D9D9"/>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Наименование населенного пункта</w:t>
            </w:r>
          </w:p>
        </w:tc>
        <w:tc>
          <w:tcPr>
            <w:tcW w:w="1961" w:type="dxa"/>
            <w:tcBorders>
              <w:top w:val="single" w:sz="4" w:space="0" w:color="000000"/>
              <w:left w:val="single" w:sz="4" w:space="0" w:color="000000"/>
              <w:bottom w:val="single" w:sz="4" w:space="0" w:color="000000"/>
              <w:right w:val="nil"/>
            </w:tcBorders>
            <w:shd w:val="clear" w:color="auto" w:fill="D9D9D9"/>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Существующее положение, (га)</w:t>
            </w:r>
          </w:p>
        </w:tc>
        <w:tc>
          <w:tcPr>
            <w:tcW w:w="1540" w:type="dxa"/>
            <w:tcBorders>
              <w:top w:val="single" w:sz="4" w:space="0" w:color="000000"/>
              <w:left w:val="single" w:sz="4" w:space="0" w:color="000000"/>
              <w:bottom w:val="single" w:sz="4" w:space="0" w:color="000000"/>
              <w:right w:val="nil"/>
            </w:tcBorders>
            <w:shd w:val="clear" w:color="auto" w:fill="D9D9D9"/>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Изменение на проект, (га)</w:t>
            </w:r>
          </w:p>
        </w:tc>
        <w:tc>
          <w:tcPr>
            <w:tcW w:w="980" w:type="dxa"/>
            <w:tcBorders>
              <w:top w:val="single" w:sz="4" w:space="0" w:color="000000"/>
              <w:left w:val="single" w:sz="4" w:space="0" w:color="000000"/>
              <w:bottom w:val="single" w:sz="4" w:space="0" w:color="000000"/>
              <w:right w:val="nil"/>
            </w:tcBorders>
            <w:shd w:val="clear" w:color="auto" w:fill="D9D9D9"/>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Итого, (га)</w:t>
            </w:r>
          </w:p>
        </w:tc>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Примечание</w:t>
            </w:r>
          </w:p>
        </w:tc>
      </w:tr>
      <w:tr w:rsidR="0017656C" w:rsidTr="00812361">
        <w:trPr>
          <w:jc w:val="center"/>
        </w:trPr>
        <w:tc>
          <w:tcPr>
            <w:tcW w:w="667" w:type="dxa"/>
            <w:tcBorders>
              <w:top w:val="single" w:sz="4" w:space="0" w:color="000000"/>
              <w:left w:val="single" w:sz="4" w:space="0" w:color="000000"/>
              <w:bottom w:val="single" w:sz="4" w:space="0" w:color="000000"/>
              <w:right w:val="nil"/>
            </w:tcBorders>
            <w:vAlign w:val="center"/>
          </w:tcPr>
          <w:p w:rsidR="0017656C" w:rsidRDefault="0017656C" w:rsidP="0017656C">
            <w:pPr>
              <w:pStyle w:val="aa"/>
              <w:widowControl w:val="0"/>
              <w:numPr>
                <w:ilvl w:val="0"/>
                <w:numId w:val="15"/>
              </w:numPr>
              <w:tabs>
                <w:tab w:val="left" w:pos="0"/>
              </w:tabs>
              <w:overflowPunct w:val="0"/>
              <w:autoSpaceDE w:val="0"/>
              <w:autoSpaceDN w:val="0"/>
              <w:adjustRightInd w:val="0"/>
              <w:snapToGrid w:val="0"/>
              <w:spacing w:after="0" w:line="240" w:lineRule="auto"/>
              <w:ind w:left="0" w:firstLine="0"/>
              <w:contextualSpacing w:val="0"/>
              <w:jc w:val="center"/>
              <w:rPr>
                <w:rFonts w:ascii="Times New Roman" w:hAnsi="Times New Roman"/>
              </w:rPr>
            </w:pPr>
          </w:p>
        </w:tc>
        <w:tc>
          <w:tcPr>
            <w:tcW w:w="2240" w:type="dxa"/>
            <w:tcBorders>
              <w:top w:val="single" w:sz="4" w:space="0" w:color="000000"/>
              <w:left w:val="single" w:sz="4" w:space="0" w:color="000000"/>
              <w:bottom w:val="single" w:sz="4" w:space="0" w:color="000000"/>
              <w:right w:val="nil"/>
            </w:tcBorders>
          </w:tcPr>
          <w:p w:rsidR="0017656C" w:rsidRDefault="0017656C" w:rsidP="00812361">
            <w:pPr>
              <w:spacing w:line="240" w:lineRule="auto"/>
              <w:rPr>
                <w:rFonts w:ascii="Times New Roman" w:hAnsi="Times New Roman"/>
              </w:rPr>
            </w:pPr>
            <w:r>
              <w:rPr>
                <w:rFonts w:ascii="Times New Roman" w:hAnsi="Times New Roman"/>
              </w:rPr>
              <w:t>с. Захал</w:t>
            </w:r>
          </w:p>
        </w:tc>
        <w:tc>
          <w:tcPr>
            <w:tcW w:w="1961" w:type="dxa"/>
            <w:tcBorders>
              <w:top w:val="single" w:sz="4" w:space="0" w:color="000000"/>
              <w:left w:val="single" w:sz="4" w:space="0" w:color="000000"/>
              <w:bottom w:val="single" w:sz="4" w:space="0" w:color="000000"/>
              <w:right w:val="nil"/>
            </w:tcBorders>
            <w:vAlign w:val="center"/>
          </w:tcPr>
          <w:p w:rsidR="0017656C" w:rsidRPr="00152863" w:rsidRDefault="0017656C" w:rsidP="00812361">
            <w:pPr>
              <w:snapToGrid w:val="0"/>
              <w:spacing w:line="240" w:lineRule="auto"/>
              <w:jc w:val="center"/>
              <w:rPr>
                <w:rFonts w:ascii="Times New Roman" w:hAnsi="Times New Roman"/>
                <w:color w:val="0000FF"/>
              </w:rPr>
            </w:pPr>
            <w:r w:rsidRPr="00152863">
              <w:rPr>
                <w:rFonts w:ascii="Times New Roman" w:hAnsi="Times New Roman"/>
                <w:color w:val="0000FF"/>
              </w:rPr>
              <w:t>175,5</w:t>
            </w:r>
            <w:r>
              <w:rPr>
                <w:rFonts w:ascii="Times New Roman" w:hAnsi="Times New Roman"/>
                <w:color w:val="0000FF"/>
              </w:rPr>
              <w:t>*</w:t>
            </w:r>
          </w:p>
        </w:tc>
        <w:tc>
          <w:tcPr>
            <w:tcW w:w="154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color w:val="0000FF"/>
              </w:rPr>
            </w:pPr>
            <w:r>
              <w:rPr>
                <w:rFonts w:ascii="Times New Roman" w:hAnsi="Times New Roman"/>
                <w:color w:val="0000FF"/>
              </w:rPr>
              <w:t>9,7</w:t>
            </w:r>
          </w:p>
        </w:tc>
        <w:tc>
          <w:tcPr>
            <w:tcW w:w="98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color w:val="0000FF"/>
              </w:rPr>
              <w:t>165,7</w:t>
            </w:r>
          </w:p>
        </w:tc>
        <w:tc>
          <w:tcPr>
            <w:tcW w:w="2250" w:type="dxa"/>
            <w:tcBorders>
              <w:top w:val="single" w:sz="4" w:space="0" w:color="000000"/>
              <w:left w:val="single" w:sz="4" w:space="0" w:color="000000"/>
              <w:bottom w:val="single" w:sz="4" w:space="0" w:color="000000"/>
              <w:right w:val="single" w:sz="4" w:space="0" w:color="000000"/>
            </w:tcBorders>
            <w:vAlign w:val="center"/>
          </w:tcPr>
          <w:p w:rsidR="0017656C" w:rsidRDefault="0017656C" w:rsidP="00812361">
            <w:pPr>
              <w:snapToGrid w:val="0"/>
              <w:spacing w:line="240" w:lineRule="auto"/>
              <w:jc w:val="center"/>
              <w:rPr>
                <w:rFonts w:ascii="Times New Roman" w:hAnsi="Times New Roman"/>
                <w:iCs/>
                <w:lang w:val="en-US"/>
              </w:rPr>
            </w:pPr>
            <w:r>
              <w:rPr>
                <w:rFonts w:ascii="Times New Roman" w:hAnsi="Times New Roman"/>
                <w:color w:val="0000FF"/>
              </w:rPr>
              <w:t>Земли сельскохозяйственного  назначения</w:t>
            </w:r>
          </w:p>
        </w:tc>
      </w:tr>
      <w:tr w:rsidR="0017656C" w:rsidTr="00812361">
        <w:trPr>
          <w:jc w:val="center"/>
        </w:trPr>
        <w:tc>
          <w:tcPr>
            <w:tcW w:w="667" w:type="dxa"/>
            <w:vMerge w:val="restart"/>
            <w:tcBorders>
              <w:top w:val="single" w:sz="4" w:space="0" w:color="000000"/>
              <w:left w:val="single" w:sz="4" w:space="0" w:color="000000"/>
              <w:right w:val="nil"/>
            </w:tcBorders>
            <w:vAlign w:val="center"/>
          </w:tcPr>
          <w:p w:rsidR="0017656C" w:rsidRDefault="0017656C" w:rsidP="0017656C">
            <w:pPr>
              <w:pStyle w:val="aa"/>
              <w:widowControl w:val="0"/>
              <w:numPr>
                <w:ilvl w:val="0"/>
                <w:numId w:val="15"/>
              </w:numPr>
              <w:tabs>
                <w:tab w:val="left" w:pos="0"/>
              </w:tabs>
              <w:overflowPunct w:val="0"/>
              <w:autoSpaceDE w:val="0"/>
              <w:autoSpaceDN w:val="0"/>
              <w:adjustRightInd w:val="0"/>
              <w:snapToGrid w:val="0"/>
              <w:spacing w:after="0" w:line="240" w:lineRule="auto"/>
              <w:ind w:left="0" w:firstLine="0"/>
              <w:contextualSpacing w:val="0"/>
              <w:jc w:val="center"/>
              <w:rPr>
                <w:rFonts w:ascii="Times New Roman" w:hAnsi="Times New Roman"/>
              </w:rPr>
            </w:pPr>
          </w:p>
        </w:tc>
        <w:tc>
          <w:tcPr>
            <w:tcW w:w="2240" w:type="dxa"/>
            <w:vMerge w:val="restart"/>
            <w:tcBorders>
              <w:top w:val="single" w:sz="4" w:space="0" w:color="000000"/>
              <w:left w:val="single" w:sz="4" w:space="0" w:color="000000"/>
              <w:right w:val="nil"/>
            </w:tcBorders>
          </w:tcPr>
          <w:p w:rsidR="0017656C" w:rsidRDefault="0017656C" w:rsidP="00812361">
            <w:pPr>
              <w:spacing w:line="240" w:lineRule="auto"/>
              <w:rPr>
                <w:rFonts w:ascii="Times New Roman" w:hAnsi="Times New Roman"/>
              </w:rPr>
            </w:pPr>
            <w:r>
              <w:rPr>
                <w:rFonts w:ascii="Times New Roman" w:hAnsi="Times New Roman"/>
              </w:rPr>
              <w:t>д. Куяда</w:t>
            </w:r>
          </w:p>
        </w:tc>
        <w:tc>
          <w:tcPr>
            <w:tcW w:w="1961" w:type="dxa"/>
            <w:vMerge w:val="restart"/>
            <w:tcBorders>
              <w:top w:val="single" w:sz="4" w:space="0" w:color="000000"/>
              <w:left w:val="single" w:sz="4" w:space="0" w:color="000000"/>
              <w:right w:val="nil"/>
            </w:tcBorders>
            <w:vAlign w:val="center"/>
          </w:tcPr>
          <w:p w:rsidR="0017656C" w:rsidRPr="00152863" w:rsidRDefault="0017656C" w:rsidP="00812361">
            <w:pPr>
              <w:snapToGrid w:val="0"/>
              <w:spacing w:line="240" w:lineRule="auto"/>
              <w:jc w:val="center"/>
              <w:rPr>
                <w:rFonts w:ascii="Times New Roman" w:hAnsi="Times New Roman"/>
                <w:color w:val="0000FF"/>
              </w:rPr>
            </w:pPr>
            <w:r w:rsidRPr="00152863">
              <w:rPr>
                <w:rFonts w:ascii="Times New Roman" w:hAnsi="Times New Roman"/>
                <w:color w:val="0000FF"/>
              </w:rPr>
              <w:t>106,4</w:t>
            </w:r>
            <w:r>
              <w:rPr>
                <w:rFonts w:ascii="Times New Roman" w:hAnsi="Times New Roman"/>
                <w:color w:val="0000FF"/>
              </w:rPr>
              <w:t>*</w:t>
            </w:r>
          </w:p>
        </w:tc>
        <w:tc>
          <w:tcPr>
            <w:tcW w:w="154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color w:val="0000FF"/>
              </w:rPr>
              <w:t>2,5</w:t>
            </w:r>
          </w:p>
        </w:tc>
        <w:tc>
          <w:tcPr>
            <w:tcW w:w="980" w:type="dxa"/>
            <w:vMerge w:val="restart"/>
            <w:tcBorders>
              <w:top w:val="single" w:sz="4" w:space="0" w:color="000000"/>
              <w:left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color w:val="0000FF"/>
              </w:rPr>
              <w:t>154,2</w:t>
            </w:r>
          </w:p>
        </w:tc>
        <w:tc>
          <w:tcPr>
            <w:tcW w:w="2250" w:type="dxa"/>
            <w:tcBorders>
              <w:top w:val="single" w:sz="4" w:space="0" w:color="000000"/>
              <w:left w:val="single" w:sz="4" w:space="0" w:color="000000"/>
              <w:bottom w:val="single" w:sz="4" w:space="0" w:color="000000"/>
              <w:right w:val="single" w:sz="4" w:space="0" w:color="000000"/>
            </w:tcBorders>
            <w:vAlign w:val="center"/>
          </w:tcPr>
          <w:p w:rsidR="0017656C" w:rsidRDefault="0017656C" w:rsidP="00812361">
            <w:pPr>
              <w:snapToGrid w:val="0"/>
              <w:spacing w:line="240" w:lineRule="auto"/>
              <w:jc w:val="center"/>
              <w:rPr>
                <w:rFonts w:ascii="Times New Roman" w:hAnsi="Times New Roman"/>
                <w:iCs/>
              </w:rPr>
            </w:pPr>
            <w:r>
              <w:rPr>
                <w:rFonts w:ascii="Times New Roman" w:hAnsi="Times New Roman"/>
                <w:color w:val="0000FF"/>
              </w:rPr>
              <w:t>Земли населенных пунктов</w:t>
            </w:r>
          </w:p>
        </w:tc>
      </w:tr>
      <w:tr w:rsidR="0017656C" w:rsidTr="00812361">
        <w:trPr>
          <w:jc w:val="center"/>
        </w:trPr>
        <w:tc>
          <w:tcPr>
            <w:tcW w:w="667" w:type="dxa"/>
            <w:vMerge/>
            <w:tcBorders>
              <w:left w:val="single" w:sz="4" w:space="0" w:color="000000"/>
              <w:bottom w:val="single" w:sz="4" w:space="0" w:color="000000"/>
              <w:right w:val="nil"/>
            </w:tcBorders>
            <w:vAlign w:val="center"/>
          </w:tcPr>
          <w:p w:rsidR="0017656C" w:rsidRDefault="0017656C" w:rsidP="00812361">
            <w:pPr>
              <w:pStyle w:val="aa"/>
              <w:widowControl w:val="0"/>
              <w:snapToGrid w:val="0"/>
              <w:spacing w:line="240" w:lineRule="auto"/>
              <w:ind w:left="0"/>
              <w:rPr>
                <w:rFonts w:ascii="Times New Roman" w:hAnsi="Times New Roman"/>
              </w:rPr>
            </w:pPr>
          </w:p>
        </w:tc>
        <w:tc>
          <w:tcPr>
            <w:tcW w:w="2240" w:type="dxa"/>
            <w:vMerge/>
            <w:tcBorders>
              <w:left w:val="single" w:sz="4" w:space="0" w:color="000000"/>
              <w:bottom w:val="single" w:sz="4" w:space="0" w:color="000000"/>
              <w:right w:val="nil"/>
            </w:tcBorders>
          </w:tcPr>
          <w:p w:rsidR="0017656C" w:rsidRDefault="0017656C" w:rsidP="00812361">
            <w:pPr>
              <w:spacing w:line="240" w:lineRule="auto"/>
              <w:rPr>
                <w:rFonts w:ascii="Times New Roman" w:hAnsi="Times New Roman"/>
              </w:rPr>
            </w:pPr>
          </w:p>
        </w:tc>
        <w:tc>
          <w:tcPr>
            <w:tcW w:w="1961" w:type="dxa"/>
            <w:vMerge/>
            <w:tcBorders>
              <w:left w:val="single" w:sz="4" w:space="0" w:color="000000"/>
              <w:bottom w:val="single" w:sz="4" w:space="0" w:color="000000"/>
              <w:right w:val="nil"/>
            </w:tcBorders>
            <w:vAlign w:val="center"/>
          </w:tcPr>
          <w:p w:rsidR="0017656C" w:rsidRPr="00152863" w:rsidRDefault="0017656C" w:rsidP="00812361">
            <w:pPr>
              <w:snapToGrid w:val="0"/>
              <w:spacing w:line="240" w:lineRule="auto"/>
              <w:jc w:val="center"/>
              <w:rPr>
                <w:rFonts w:ascii="Times New Roman" w:hAnsi="Times New Roman"/>
                <w:color w:val="0000FF"/>
              </w:rPr>
            </w:pPr>
          </w:p>
        </w:tc>
        <w:tc>
          <w:tcPr>
            <w:tcW w:w="154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highlight w:val="yellow"/>
              </w:rPr>
            </w:pPr>
            <w:r>
              <w:rPr>
                <w:rFonts w:ascii="Times New Roman" w:hAnsi="Times New Roman"/>
                <w:color w:val="0000FF"/>
              </w:rPr>
              <w:t>45,7</w:t>
            </w:r>
          </w:p>
        </w:tc>
        <w:tc>
          <w:tcPr>
            <w:tcW w:w="980" w:type="dxa"/>
            <w:vMerge/>
            <w:tcBorders>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color w:val="0000FF"/>
              </w:rPr>
            </w:pPr>
          </w:p>
        </w:tc>
        <w:tc>
          <w:tcPr>
            <w:tcW w:w="2250" w:type="dxa"/>
            <w:tcBorders>
              <w:top w:val="single" w:sz="4" w:space="0" w:color="000000"/>
              <w:left w:val="single" w:sz="4" w:space="0" w:color="000000"/>
              <w:bottom w:val="single" w:sz="4" w:space="0" w:color="000000"/>
              <w:right w:val="single" w:sz="4" w:space="0" w:color="000000"/>
            </w:tcBorders>
            <w:vAlign w:val="center"/>
          </w:tcPr>
          <w:p w:rsidR="0017656C" w:rsidRDefault="0017656C" w:rsidP="00812361">
            <w:pPr>
              <w:snapToGrid w:val="0"/>
              <w:spacing w:line="240" w:lineRule="auto"/>
              <w:jc w:val="center"/>
              <w:rPr>
                <w:rFonts w:ascii="Times New Roman" w:hAnsi="Times New Roman"/>
                <w:iCs/>
                <w:lang w:val="en-US"/>
              </w:rPr>
            </w:pPr>
            <w:r>
              <w:rPr>
                <w:rFonts w:ascii="Times New Roman" w:hAnsi="Times New Roman"/>
                <w:color w:val="0000FF"/>
              </w:rPr>
              <w:t>Земли сельскохозяйственного  назначения</w:t>
            </w:r>
          </w:p>
        </w:tc>
      </w:tr>
      <w:tr w:rsidR="0017656C" w:rsidTr="00812361">
        <w:trPr>
          <w:jc w:val="center"/>
        </w:trPr>
        <w:tc>
          <w:tcPr>
            <w:tcW w:w="667" w:type="dxa"/>
            <w:vMerge w:val="restart"/>
            <w:tcBorders>
              <w:top w:val="single" w:sz="4" w:space="0" w:color="000000"/>
              <w:left w:val="single" w:sz="4" w:space="0" w:color="000000"/>
              <w:bottom w:val="single" w:sz="4" w:space="0" w:color="000000"/>
              <w:right w:val="nil"/>
            </w:tcBorders>
            <w:vAlign w:val="center"/>
          </w:tcPr>
          <w:p w:rsidR="0017656C" w:rsidRDefault="0017656C" w:rsidP="0017656C">
            <w:pPr>
              <w:pStyle w:val="aa"/>
              <w:widowControl w:val="0"/>
              <w:numPr>
                <w:ilvl w:val="0"/>
                <w:numId w:val="15"/>
              </w:numPr>
              <w:tabs>
                <w:tab w:val="left" w:pos="0"/>
              </w:tabs>
              <w:overflowPunct w:val="0"/>
              <w:autoSpaceDE w:val="0"/>
              <w:autoSpaceDN w:val="0"/>
              <w:adjustRightInd w:val="0"/>
              <w:snapToGrid w:val="0"/>
              <w:spacing w:after="0" w:line="240" w:lineRule="auto"/>
              <w:ind w:left="0" w:firstLine="0"/>
              <w:contextualSpacing w:val="0"/>
              <w:jc w:val="center"/>
              <w:rPr>
                <w:rFonts w:ascii="Times New Roman" w:hAnsi="Times New Roman"/>
              </w:rPr>
            </w:pPr>
          </w:p>
        </w:tc>
        <w:tc>
          <w:tcPr>
            <w:tcW w:w="2240" w:type="dxa"/>
            <w:vMerge w:val="restart"/>
            <w:tcBorders>
              <w:top w:val="single" w:sz="4" w:space="0" w:color="000000"/>
              <w:left w:val="single" w:sz="4" w:space="0" w:color="000000"/>
              <w:bottom w:val="single" w:sz="4" w:space="0" w:color="000000"/>
              <w:right w:val="nil"/>
            </w:tcBorders>
          </w:tcPr>
          <w:p w:rsidR="0017656C" w:rsidRDefault="0017656C" w:rsidP="00812361">
            <w:pPr>
              <w:spacing w:line="240" w:lineRule="auto"/>
              <w:rPr>
                <w:rFonts w:ascii="Times New Roman" w:hAnsi="Times New Roman"/>
              </w:rPr>
            </w:pPr>
            <w:r>
              <w:rPr>
                <w:rFonts w:ascii="Times New Roman" w:hAnsi="Times New Roman"/>
              </w:rPr>
              <w:t>д. Еловка</w:t>
            </w:r>
          </w:p>
        </w:tc>
        <w:tc>
          <w:tcPr>
            <w:tcW w:w="1961" w:type="dxa"/>
            <w:vMerge w:val="restart"/>
            <w:tcBorders>
              <w:top w:val="single" w:sz="4" w:space="0" w:color="000000"/>
              <w:left w:val="single" w:sz="4" w:space="0" w:color="000000"/>
              <w:bottom w:val="single" w:sz="4" w:space="0" w:color="000000"/>
              <w:right w:val="nil"/>
            </w:tcBorders>
            <w:vAlign w:val="center"/>
          </w:tcPr>
          <w:p w:rsidR="0017656C" w:rsidRPr="00152863" w:rsidRDefault="0017656C" w:rsidP="00812361">
            <w:pPr>
              <w:snapToGrid w:val="0"/>
              <w:spacing w:line="240" w:lineRule="auto"/>
              <w:jc w:val="center"/>
              <w:rPr>
                <w:rFonts w:ascii="Times New Roman" w:hAnsi="Times New Roman"/>
                <w:color w:val="0000FF"/>
              </w:rPr>
            </w:pPr>
            <w:r w:rsidRPr="00152863">
              <w:rPr>
                <w:rFonts w:ascii="Times New Roman" w:hAnsi="Times New Roman"/>
                <w:color w:val="0000FF"/>
              </w:rPr>
              <w:t>118,8</w:t>
            </w:r>
            <w:r>
              <w:rPr>
                <w:rFonts w:ascii="Times New Roman" w:hAnsi="Times New Roman"/>
                <w:color w:val="0000FF"/>
              </w:rPr>
              <w:t>*</w:t>
            </w:r>
          </w:p>
        </w:tc>
        <w:tc>
          <w:tcPr>
            <w:tcW w:w="154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highlight w:val="yellow"/>
              </w:rPr>
            </w:pPr>
            <w:r>
              <w:rPr>
                <w:rFonts w:ascii="Times New Roman" w:hAnsi="Times New Roman"/>
                <w:color w:val="0000FF"/>
              </w:rPr>
              <w:t>6,4</w:t>
            </w:r>
          </w:p>
        </w:tc>
        <w:tc>
          <w:tcPr>
            <w:tcW w:w="980" w:type="dxa"/>
            <w:vMerge w:val="restart"/>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color w:val="0000FF"/>
              </w:rPr>
              <w:t>191,6</w:t>
            </w:r>
          </w:p>
        </w:tc>
        <w:tc>
          <w:tcPr>
            <w:tcW w:w="2250" w:type="dxa"/>
            <w:tcBorders>
              <w:top w:val="single" w:sz="4" w:space="0" w:color="000000"/>
              <w:left w:val="single" w:sz="4" w:space="0" w:color="000000"/>
              <w:bottom w:val="single" w:sz="4" w:space="0" w:color="000000"/>
              <w:right w:val="single" w:sz="4" w:space="0" w:color="000000"/>
            </w:tcBorders>
            <w:vAlign w:val="center"/>
          </w:tcPr>
          <w:p w:rsidR="0017656C" w:rsidRDefault="0017656C" w:rsidP="00812361">
            <w:pPr>
              <w:snapToGrid w:val="0"/>
              <w:spacing w:line="240" w:lineRule="auto"/>
              <w:jc w:val="center"/>
              <w:rPr>
                <w:rFonts w:ascii="Times New Roman" w:hAnsi="Times New Roman"/>
                <w:iCs/>
                <w:highlight w:val="yellow"/>
              </w:rPr>
            </w:pPr>
            <w:r>
              <w:rPr>
                <w:rFonts w:ascii="Times New Roman" w:hAnsi="Times New Roman"/>
                <w:color w:val="0000FF"/>
              </w:rPr>
              <w:t>Земли населенных пунктов</w:t>
            </w:r>
          </w:p>
        </w:tc>
      </w:tr>
      <w:tr w:rsidR="0017656C" w:rsidTr="00812361">
        <w:trPr>
          <w:jc w:val="center"/>
        </w:trPr>
        <w:tc>
          <w:tcPr>
            <w:tcW w:w="667" w:type="dxa"/>
            <w:vMerge/>
            <w:tcBorders>
              <w:top w:val="single" w:sz="4" w:space="0" w:color="000000"/>
              <w:left w:val="single" w:sz="4" w:space="0" w:color="000000"/>
              <w:bottom w:val="single" w:sz="4" w:space="0" w:color="000000"/>
              <w:right w:val="nil"/>
            </w:tcBorders>
            <w:vAlign w:val="center"/>
          </w:tcPr>
          <w:p w:rsidR="0017656C" w:rsidRDefault="0017656C" w:rsidP="00812361">
            <w:pPr>
              <w:pStyle w:val="aa"/>
              <w:widowControl w:val="0"/>
              <w:snapToGrid w:val="0"/>
              <w:spacing w:line="240" w:lineRule="auto"/>
              <w:ind w:left="360"/>
              <w:jc w:val="center"/>
              <w:rPr>
                <w:rFonts w:ascii="Times New Roman" w:hAnsi="Times New Roman"/>
              </w:rPr>
            </w:pPr>
          </w:p>
        </w:tc>
        <w:tc>
          <w:tcPr>
            <w:tcW w:w="2240" w:type="dxa"/>
            <w:vMerge/>
            <w:tcBorders>
              <w:top w:val="single" w:sz="4" w:space="0" w:color="000000"/>
              <w:left w:val="single" w:sz="4" w:space="0" w:color="000000"/>
              <w:bottom w:val="single" w:sz="4" w:space="0" w:color="000000"/>
              <w:right w:val="nil"/>
            </w:tcBorders>
          </w:tcPr>
          <w:p w:rsidR="0017656C" w:rsidRDefault="0017656C" w:rsidP="00812361">
            <w:pPr>
              <w:spacing w:line="240" w:lineRule="auto"/>
              <w:rPr>
                <w:rFonts w:ascii="Times New Roman" w:hAnsi="Times New Roman"/>
              </w:rPr>
            </w:pPr>
          </w:p>
        </w:tc>
        <w:tc>
          <w:tcPr>
            <w:tcW w:w="1961" w:type="dxa"/>
            <w:vMerge/>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p>
        </w:tc>
        <w:tc>
          <w:tcPr>
            <w:tcW w:w="154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highlight w:val="yellow"/>
              </w:rPr>
            </w:pPr>
            <w:r>
              <w:rPr>
                <w:rFonts w:ascii="Times New Roman" w:hAnsi="Times New Roman"/>
                <w:color w:val="0000FF"/>
              </w:rPr>
              <w:t>51,9</w:t>
            </w:r>
          </w:p>
        </w:tc>
        <w:tc>
          <w:tcPr>
            <w:tcW w:w="980" w:type="dxa"/>
            <w:vMerge/>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p>
        </w:tc>
        <w:tc>
          <w:tcPr>
            <w:tcW w:w="2250" w:type="dxa"/>
            <w:tcBorders>
              <w:top w:val="single" w:sz="4" w:space="0" w:color="000000"/>
              <w:left w:val="single" w:sz="4" w:space="0" w:color="000000"/>
              <w:bottom w:val="single" w:sz="4" w:space="0" w:color="000000"/>
              <w:right w:val="single" w:sz="4" w:space="0" w:color="000000"/>
            </w:tcBorders>
            <w:vAlign w:val="center"/>
          </w:tcPr>
          <w:p w:rsidR="0017656C" w:rsidRDefault="0017656C" w:rsidP="00812361">
            <w:pPr>
              <w:snapToGrid w:val="0"/>
              <w:spacing w:line="240" w:lineRule="auto"/>
              <w:jc w:val="center"/>
              <w:rPr>
                <w:rFonts w:ascii="Times New Roman" w:hAnsi="Times New Roman"/>
                <w:highlight w:val="yellow"/>
              </w:rPr>
            </w:pPr>
            <w:r>
              <w:rPr>
                <w:rFonts w:ascii="Times New Roman" w:hAnsi="Times New Roman"/>
                <w:color w:val="0000FF"/>
              </w:rPr>
              <w:t>Земли сельскохозяйственного  назначения</w:t>
            </w:r>
          </w:p>
        </w:tc>
      </w:tr>
      <w:tr w:rsidR="0017656C" w:rsidTr="00812361">
        <w:trPr>
          <w:jc w:val="center"/>
        </w:trPr>
        <w:tc>
          <w:tcPr>
            <w:tcW w:w="667" w:type="dxa"/>
            <w:tcBorders>
              <w:top w:val="single" w:sz="4" w:space="0" w:color="000000"/>
              <w:left w:val="single" w:sz="4" w:space="0" w:color="000000"/>
              <w:bottom w:val="single" w:sz="4" w:space="0" w:color="000000"/>
              <w:right w:val="nil"/>
            </w:tcBorders>
            <w:vAlign w:val="center"/>
          </w:tcPr>
          <w:p w:rsidR="0017656C" w:rsidRDefault="0017656C" w:rsidP="0017656C">
            <w:pPr>
              <w:pStyle w:val="aa"/>
              <w:widowControl w:val="0"/>
              <w:numPr>
                <w:ilvl w:val="0"/>
                <w:numId w:val="15"/>
              </w:numPr>
              <w:tabs>
                <w:tab w:val="left" w:pos="0"/>
              </w:tabs>
              <w:overflowPunct w:val="0"/>
              <w:autoSpaceDE w:val="0"/>
              <w:autoSpaceDN w:val="0"/>
              <w:adjustRightInd w:val="0"/>
              <w:snapToGrid w:val="0"/>
              <w:spacing w:after="0" w:line="240" w:lineRule="auto"/>
              <w:ind w:left="0" w:firstLine="0"/>
              <w:contextualSpacing w:val="0"/>
              <w:jc w:val="center"/>
              <w:rPr>
                <w:rFonts w:ascii="Times New Roman" w:hAnsi="Times New Roman"/>
              </w:rPr>
            </w:pPr>
          </w:p>
        </w:tc>
        <w:tc>
          <w:tcPr>
            <w:tcW w:w="2240" w:type="dxa"/>
            <w:tcBorders>
              <w:top w:val="single" w:sz="4" w:space="0" w:color="000000"/>
              <w:left w:val="single" w:sz="4" w:space="0" w:color="000000"/>
              <w:bottom w:val="single" w:sz="4" w:space="0" w:color="000000"/>
              <w:right w:val="nil"/>
            </w:tcBorders>
          </w:tcPr>
          <w:p w:rsidR="0017656C" w:rsidRDefault="0017656C" w:rsidP="00812361">
            <w:pPr>
              <w:spacing w:line="240" w:lineRule="auto"/>
              <w:rPr>
                <w:rFonts w:ascii="Times New Roman" w:hAnsi="Times New Roman"/>
              </w:rPr>
            </w:pPr>
            <w:r>
              <w:rPr>
                <w:rFonts w:ascii="Times New Roman" w:hAnsi="Times New Roman"/>
              </w:rPr>
              <w:t>д. Мурино</w:t>
            </w:r>
          </w:p>
        </w:tc>
        <w:tc>
          <w:tcPr>
            <w:tcW w:w="1961"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40,7</w:t>
            </w:r>
          </w:p>
        </w:tc>
        <w:tc>
          <w:tcPr>
            <w:tcW w:w="154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lang w:val="en-US"/>
              </w:rPr>
            </w:pPr>
            <w:r>
              <w:rPr>
                <w:rFonts w:ascii="Times New Roman" w:hAnsi="Times New Roman"/>
                <w:lang w:val="en-US"/>
              </w:rPr>
              <w:t>-</w:t>
            </w:r>
          </w:p>
        </w:tc>
        <w:tc>
          <w:tcPr>
            <w:tcW w:w="98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40,7</w:t>
            </w:r>
          </w:p>
        </w:tc>
        <w:tc>
          <w:tcPr>
            <w:tcW w:w="2250" w:type="dxa"/>
            <w:tcBorders>
              <w:top w:val="single" w:sz="4" w:space="0" w:color="000000"/>
              <w:left w:val="single" w:sz="4" w:space="0" w:color="000000"/>
              <w:bottom w:val="single" w:sz="4" w:space="0" w:color="000000"/>
              <w:right w:val="single" w:sz="4" w:space="0" w:color="000000"/>
            </w:tcBorders>
            <w:vAlign w:val="center"/>
          </w:tcPr>
          <w:p w:rsidR="0017656C" w:rsidRDefault="0017656C" w:rsidP="00812361">
            <w:pPr>
              <w:snapToGrid w:val="0"/>
              <w:spacing w:line="240" w:lineRule="auto"/>
              <w:jc w:val="center"/>
              <w:rPr>
                <w:rFonts w:ascii="Times New Roman" w:hAnsi="Times New Roman"/>
                <w:iCs/>
                <w:lang w:val="en-US"/>
              </w:rPr>
            </w:pPr>
            <w:r>
              <w:rPr>
                <w:rFonts w:ascii="Times New Roman" w:hAnsi="Times New Roman"/>
                <w:iCs/>
                <w:lang w:val="en-US"/>
              </w:rPr>
              <w:t>-</w:t>
            </w:r>
          </w:p>
        </w:tc>
      </w:tr>
      <w:tr w:rsidR="0017656C" w:rsidTr="00812361">
        <w:trPr>
          <w:jc w:val="center"/>
        </w:trPr>
        <w:tc>
          <w:tcPr>
            <w:tcW w:w="667" w:type="dxa"/>
            <w:tcBorders>
              <w:top w:val="single" w:sz="4" w:space="0" w:color="000000"/>
              <w:left w:val="single" w:sz="4" w:space="0" w:color="000000"/>
              <w:bottom w:val="single" w:sz="4" w:space="0" w:color="000000"/>
              <w:right w:val="nil"/>
            </w:tcBorders>
            <w:vAlign w:val="center"/>
          </w:tcPr>
          <w:p w:rsidR="0017656C" w:rsidRDefault="0017656C" w:rsidP="0017656C">
            <w:pPr>
              <w:pStyle w:val="aa"/>
              <w:widowControl w:val="0"/>
              <w:numPr>
                <w:ilvl w:val="0"/>
                <w:numId w:val="15"/>
              </w:numPr>
              <w:tabs>
                <w:tab w:val="left" w:pos="0"/>
              </w:tabs>
              <w:overflowPunct w:val="0"/>
              <w:autoSpaceDE w:val="0"/>
              <w:autoSpaceDN w:val="0"/>
              <w:adjustRightInd w:val="0"/>
              <w:snapToGrid w:val="0"/>
              <w:spacing w:after="0" w:line="240" w:lineRule="auto"/>
              <w:ind w:left="0" w:firstLine="0"/>
              <w:contextualSpacing w:val="0"/>
              <w:jc w:val="center"/>
              <w:rPr>
                <w:rFonts w:ascii="Times New Roman" w:hAnsi="Times New Roman"/>
              </w:rPr>
            </w:pPr>
          </w:p>
        </w:tc>
        <w:tc>
          <w:tcPr>
            <w:tcW w:w="2240" w:type="dxa"/>
            <w:tcBorders>
              <w:top w:val="single" w:sz="4" w:space="0" w:color="000000"/>
              <w:left w:val="single" w:sz="4" w:space="0" w:color="000000"/>
              <w:bottom w:val="single" w:sz="4" w:space="0" w:color="000000"/>
              <w:right w:val="nil"/>
            </w:tcBorders>
          </w:tcPr>
          <w:p w:rsidR="0017656C" w:rsidRDefault="0017656C" w:rsidP="00812361">
            <w:pPr>
              <w:spacing w:line="240" w:lineRule="auto"/>
              <w:rPr>
                <w:rFonts w:ascii="Times New Roman" w:hAnsi="Times New Roman"/>
              </w:rPr>
            </w:pPr>
            <w:r>
              <w:rPr>
                <w:rFonts w:ascii="Times New Roman" w:hAnsi="Times New Roman"/>
              </w:rPr>
              <w:t>д. Рудовщина</w:t>
            </w:r>
          </w:p>
        </w:tc>
        <w:tc>
          <w:tcPr>
            <w:tcW w:w="1961"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61,1</w:t>
            </w:r>
          </w:p>
        </w:tc>
        <w:tc>
          <w:tcPr>
            <w:tcW w:w="154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lang w:val="en-US"/>
              </w:rPr>
            </w:pPr>
            <w:r>
              <w:rPr>
                <w:rFonts w:ascii="Times New Roman" w:hAnsi="Times New Roman"/>
                <w:lang w:val="en-US"/>
              </w:rPr>
              <w:t>-</w:t>
            </w:r>
          </w:p>
        </w:tc>
        <w:tc>
          <w:tcPr>
            <w:tcW w:w="98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rPr>
              <w:t>61,1</w:t>
            </w:r>
          </w:p>
        </w:tc>
        <w:tc>
          <w:tcPr>
            <w:tcW w:w="2250" w:type="dxa"/>
            <w:tcBorders>
              <w:top w:val="single" w:sz="4" w:space="0" w:color="000000"/>
              <w:left w:val="single" w:sz="4" w:space="0" w:color="000000"/>
              <w:bottom w:val="single" w:sz="4" w:space="0" w:color="000000"/>
              <w:right w:val="single" w:sz="4" w:space="0" w:color="000000"/>
            </w:tcBorders>
            <w:vAlign w:val="center"/>
          </w:tcPr>
          <w:p w:rsidR="0017656C" w:rsidRDefault="0017656C" w:rsidP="00812361">
            <w:pPr>
              <w:snapToGrid w:val="0"/>
              <w:spacing w:line="240" w:lineRule="auto"/>
              <w:jc w:val="center"/>
              <w:rPr>
                <w:rFonts w:ascii="Times New Roman" w:hAnsi="Times New Roman"/>
                <w:iCs/>
                <w:lang w:val="en-US"/>
              </w:rPr>
            </w:pPr>
            <w:r>
              <w:rPr>
                <w:rFonts w:ascii="Times New Roman" w:hAnsi="Times New Roman"/>
                <w:iCs/>
                <w:lang w:val="en-US"/>
              </w:rPr>
              <w:t>-</w:t>
            </w:r>
          </w:p>
        </w:tc>
      </w:tr>
      <w:tr w:rsidR="0017656C" w:rsidTr="00812361">
        <w:trPr>
          <w:trHeight w:val="85"/>
          <w:jc w:val="center"/>
        </w:trPr>
        <w:tc>
          <w:tcPr>
            <w:tcW w:w="667" w:type="dxa"/>
            <w:vMerge w:val="restart"/>
            <w:tcBorders>
              <w:top w:val="single" w:sz="4" w:space="0" w:color="000000"/>
              <w:left w:val="single" w:sz="4" w:space="0" w:color="000000"/>
              <w:right w:val="nil"/>
            </w:tcBorders>
            <w:vAlign w:val="center"/>
          </w:tcPr>
          <w:p w:rsidR="0017656C" w:rsidRDefault="0017656C" w:rsidP="0017656C">
            <w:pPr>
              <w:pStyle w:val="aa"/>
              <w:widowControl w:val="0"/>
              <w:numPr>
                <w:ilvl w:val="0"/>
                <w:numId w:val="15"/>
              </w:numPr>
              <w:tabs>
                <w:tab w:val="left" w:pos="0"/>
              </w:tabs>
              <w:overflowPunct w:val="0"/>
              <w:autoSpaceDE w:val="0"/>
              <w:autoSpaceDN w:val="0"/>
              <w:adjustRightInd w:val="0"/>
              <w:snapToGrid w:val="0"/>
              <w:spacing w:after="0" w:line="240" w:lineRule="auto"/>
              <w:ind w:left="0" w:firstLine="0"/>
              <w:contextualSpacing w:val="0"/>
              <w:jc w:val="center"/>
              <w:rPr>
                <w:rFonts w:ascii="Times New Roman" w:hAnsi="Times New Roman"/>
              </w:rPr>
            </w:pPr>
          </w:p>
        </w:tc>
        <w:tc>
          <w:tcPr>
            <w:tcW w:w="2240" w:type="dxa"/>
            <w:vMerge w:val="restart"/>
            <w:tcBorders>
              <w:top w:val="single" w:sz="4" w:space="0" w:color="000000"/>
              <w:left w:val="single" w:sz="4" w:space="0" w:color="000000"/>
              <w:right w:val="nil"/>
            </w:tcBorders>
          </w:tcPr>
          <w:p w:rsidR="0017656C" w:rsidRDefault="0017656C" w:rsidP="00812361">
            <w:pPr>
              <w:spacing w:line="240" w:lineRule="auto"/>
              <w:rPr>
                <w:rFonts w:ascii="Times New Roman" w:hAnsi="Times New Roman"/>
              </w:rPr>
            </w:pPr>
            <w:r>
              <w:rPr>
                <w:rFonts w:ascii="Times New Roman" w:hAnsi="Times New Roman"/>
              </w:rPr>
              <w:t>д. Свердлово</w:t>
            </w:r>
          </w:p>
        </w:tc>
        <w:tc>
          <w:tcPr>
            <w:tcW w:w="1961" w:type="dxa"/>
            <w:vMerge w:val="restart"/>
            <w:tcBorders>
              <w:top w:val="single" w:sz="4" w:space="0" w:color="000000"/>
              <w:left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sidRPr="00152863">
              <w:rPr>
                <w:rFonts w:ascii="Times New Roman" w:hAnsi="Times New Roman"/>
                <w:color w:val="0000FF"/>
              </w:rPr>
              <w:t>86,7</w:t>
            </w:r>
            <w:r>
              <w:rPr>
                <w:rFonts w:ascii="Times New Roman" w:hAnsi="Times New Roman"/>
                <w:color w:val="0000FF"/>
              </w:rPr>
              <w:t>*</w:t>
            </w:r>
          </w:p>
        </w:tc>
        <w:tc>
          <w:tcPr>
            <w:tcW w:w="154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color w:val="0000FF"/>
                <w:lang w:val="en-US"/>
              </w:rPr>
              <w:t>2</w:t>
            </w:r>
            <w:r>
              <w:rPr>
                <w:rFonts w:ascii="Times New Roman" w:hAnsi="Times New Roman"/>
                <w:color w:val="0000FF"/>
              </w:rPr>
              <w:t>,4</w:t>
            </w:r>
          </w:p>
        </w:tc>
        <w:tc>
          <w:tcPr>
            <w:tcW w:w="980" w:type="dxa"/>
            <w:vMerge w:val="restart"/>
            <w:tcBorders>
              <w:top w:val="single" w:sz="4" w:space="0" w:color="000000"/>
              <w:left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color w:val="0000FF"/>
              </w:rPr>
              <w:t>167,7</w:t>
            </w:r>
          </w:p>
        </w:tc>
        <w:tc>
          <w:tcPr>
            <w:tcW w:w="2250" w:type="dxa"/>
            <w:tcBorders>
              <w:top w:val="single" w:sz="4" w:space="0" w:color="000000"/>
              <w:left w:val="single" w:sz="4" w:space="0" w:color="000000"/>
              <w:bottom w:val="single" w:sz="4" w:space="0" w:color="000000"/>
              <w:right w:val="single" w:sz="4" w:space="0" w:color="000000"/>
            </w:tcBorders>
            <w:vAlign w:val="center"/>
          </w:tcPr>
          <w:p w:rsidR="0017656C" w:rsidRDefault="0017656C" w:rsidP="00812361">
            <w:pPr>
              <w:snapToGrid w:val="0"/>
              <w:spacing w:line="240" w:lineRule="auto"/>
              <w:jc w:val="center"/>
              <w:rPr>
                <w:rFonts w:ascii="Times New Roman" w:hAnsi="Times New Roman"/>
                <w:iCs/>
                <w:lang w:val="en-US"/>
              </w:rPr>
            </w:pPr>
            <w:r>
              <w:rPr>
                <w:rFonts w:ascii="Times New Roman" w:hAnsi="Times New Roman"/>
                <w:color w:val="0000FF"/>
              </w:rPr>
              <w:t>Земли населенных пунктов</w:t>
            </w:r>
          </w:p>
        </w:tc>
      </w:tr>
      <w:tr w:rsidR="0017656C" w:rsidTr="00812361">
        <w:trPr>
          <w:trHeight w:val="85"/>
          <w:jc w:val="center"/>
        </w:trPr>
        <w:tc>
          <w:tcPr>
            <w:tcW w:w="667" w:type="dxa"/>
            <w:vMerge/>
            <w:tcBorders>
              <w:left w:val="single" w:sz="4" w:space="0" w:color="000000"/>
              <w:bottom w:val="single" w:sz="4" w:space="0" w:color="000000"/>
              <w:right w:val="nil"/>
            </w:tcBorders>
            <w:vAlign w:val="center"/>
          </w:tcPr>
          <w:p w:rsidR="0017656C" w:rsidRDefault="0017656C" w:rsidP="00812361">
            <w:pPr>
              <w:pStyle w:val="aa"/>
              <w:widowControl w:val="0"/>
              <w:snapToGrid w:val="0"/>
              <w:spacing w:line="240" w:lineRule="auto"/>
              <w:ind w:left="0"/>
              <w:rPr>
                <w:rFonts w:ascii="Times New Roman" w:hAnsi="Times New Roman"/>
              </w:rPr>
            </w:pPr>
          </w:p>
        </w:tc>
        <w:tc>
          <w:tcPr>
            <w:tcW w:w="2240" w:type="dxa"/>
            <w:vMerge/>
            <w:tcBorders>
              <w:left w:val="single" w:sz="4" w:space="0" w:color="000000"/>
              <w:bottom w:val="single" w:sz="4" w:space="0" w:color="000000"/>
              <w:right w:val="nil"/>
            </w:tcBorders>
          </w:tcPr>
          <w:p w:rsidR="0017656C" w:rsidRDefault="0017656C" w:rsidP="00812361">
            <w:pPr>
              <w:spacing w:line="240" w:lineRule="auto"/>
              <w:rPr>
                <w:rFonts w:ascii="Times New Roman" w:hAnsi="Times New Roman"/>
              </w:rPr>
            </w:pPr>
          </w:p>
        </w:tc>
        <w:tc>
          <w:tcPr>
            <w:tcW w:w="1961" w:type="dxa"/>
            <w:vMerge/>
            <w:tcBorders>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p>
        </w:tc>
        <w:tc>
          <w:tcPr>
            <w:tcW w:w="1540" w:type="dxa"/>
            <w:tcBorders>
              <w:top w:val="single" w:sz="4" w:space="0" w:color="000000"/>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rPr>
            </w:pPr>
            <w:r>
              <w:rPr>
                <w:rFonts w:ascii="Times New Roman" w:hAnsi="Times New Roman"/>
                <w:color w:val="0000FF"/>
              </w:rPr>
              <w:t>59,3</w:t>
            </w:r>
          </w:p>
        </w:tc>
        <w:tc>
          <w:tcPr>
            <w:tcW w:w="980" w:type="dxa"/>
            <w:vMerge/>
            <w:tcBorders>
              <w:left w:val="single" w:sz="4" w:space="0" w:color="000000"/>
              <w:bottom w:val="single" w:sz="4" w:space="0" w:color="000000"/>
              <w:right w:val="nil"/>
            </w:tcBorders>
            <w:vAlign w:val="center"/>
          </w:tcPr>
          <w:p w:rsidR="0017656C" w:rsidRDefault="0017656C" w:rsidP="00812361">
            <w:pPr>
              <w:snapToGrid w:val="0"/>
              <w:spacing w:line="240" w:lineRule="auto"/>
              <w:jc w:val="center"/>
              <w:rPr>
                <w:rFonts w:ascii="Times New Roman" w:hAnsi="Times New Roman"/>
                <w:color w:val="0000FF"/>
              </w:rPr>
            </w:pPr>
          </w:p>
        </w:tc>
        <w:tc>
          <w:tcPr>
            <w:tcW w:w="2250" w:type="dxa"/>
            <w:tcBorders>
              <w:top w:val="single" w:sz="4" w:space="0" w:color="000000"/>
              <w:left w:val="single" w:sz="4" w:space="0" w:color="000000"/>
              <w:bottom w:val="single" w:sz="4" w:space="0" w:color="000000"/>
              <w:right w:val="single" w:sz="4" w:space="0" w:color="000000"/>
            </w:tcBorders>
            <w:vAlign w:val="center"/>
          </w:tcPr>
          <w:p w:rsidR="0017656C" w:rsidRDefault="0017656C" w:rsidP="00812361">
            <w:pPr>
              <w:snapToGrid w:val="0"/>
              <w:spacing w:line="240" w:lineRule="auto"/>
              <w:jc w:val="center"/>
              <w:rPr>
                <w:rFonts w:ascii="Times New Roman" w:hAnsi="Times New Roman"/>
                <w:iCs/>
                <w:lang w:val="en-US"/>
              </w:rPr>
            </w:pPr>
            <w:r>
              <w:rPr>
                <w:rFonts w:ascii="Times New Roman" w:hAnsi="Times New Roman"/>
                <w:color w:val="0000FF"/>
              </w:rPr>
              <w:t>Земли сельскохозяйственного  назначения</w:t>
            </w:r>
          </w:p>
        </w:tc>
      </w:tr>
    </w:tbl>
    <w:p w:rsidR="0017656C" w:rsidRDefault="0017656C" w:rsidP="0017656C">
      <w:pPr>
        <w:spacing w:before="20" w:after="20" w:line="240" w:lineRule="atLeast"/>
        <w:rPr>
          <w:rFonts w:ascii="Times New Roman" w:hAnsi="Times New Roman"/>
          <w:b/>
          <w:sz w:val="28"/>
          <w:szCs w:val="28"/>
        </w:rPr>
      </w:pPr>
      <w:bookmarkStart w:id="22" w:name="_Toc343258858"/>
      <w:r w:rsidRPr="00152863">
        <w:rPr>
          <w:rFonts w:ascii="Times New Roman" w:hAnsi="Times New Roman"/>
          <w:bCs/>
          <w:i/>
          <w:iCs/>
          <w:color w:val="0000FF"/>
        </w:rPr>
        <w:t>*Данные уточнены в рамках разработки «</w:t>
      </w:r>
      <w:r>
        <w:rPr>
          <w:rFonts w:ascii="Times New Roman" w:hAnsi="Times New Roman"/>
          <w:bCs/>
          <w:i/>
          <w:iCs/>
          <w:color w:val="0000FF"/>
        </w:rPr>
        <w:t>В</w:t>
      </w:r>
      <w:r w:rsidRPr="00152863">
        <w:rPr>
          <w:rFonts w:ascii="Times New Roman" w:hAnsi="Times New Roman"/>
          <w:bCs/>
          <w:i/>
          <w:iCs/>
          <w:color w:val="0000FF"/>
        </w:rPr>
        <w:t>несения изменений в генеральный план муниципального образования «Захальское»</w:t>
      </w:r>
      <w:r>
        <w:rPr>
          <w:rFonts w:ascii="Times New Roman" w:hAnsi="Times New Roman"/>
          <w:b/>
          <w:sz w:val="28"/>
          <w:szCs w:val="28"/>
        </w:rPr>
        <w:br w:type="page"/>
      </w:r>
      <w:r>
        <w:rPr>
          <w:rFonts w:ascii="Times New Roman" w:hAnsi="Times New Roman"/>
          <w:b/>
          <w:color w:val="0000E1"/>
          <w:sz w:val="28"/>
          <w:szCs w:val="28"/>
        </w:rPr>
        <w:t>Раздел 4.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r>
        <w:rPr>
          <w:rFonts w:ascii="Times New Roman" w:hAnsi="Times New Roman"/>
          <w:b/>
          <w:sz w:val="28"/>
          <w:szCs w:val="28"/>
        </w:rPr>
        <w:t xml:space="preserve"> </w:t>
      </w:r>
      <w:r>
        <w:rPr>
          <w:rFonts w:ascii="Times New Roman" w:hAnsi="Times New Roman"/>
          <w:bCs/>
          <w:i/>
          <w:iCs/>
          <w:color w:val="0000FF"/>
        </w:rPr>
        <w:t>(ВНЕСЕНЫ ИЗМЕНЕНИЯ</w:t>
      </w:r>
      <w:r w:rsidRPr="0084281C">
        <w:rPr>
          <w:rFonts w:ascii="Times New Roman" w:hAnsi="Times New Roman"/>
          <w:bCs/>
          <w:i/>
          <w:iCs/>
          <w:color w:val="0000FF"/>
        </w:rPr>
        <w:t xml:space="preserve"> </w:t>
      </w:r>
      <w:r>
        <w:rPr>
          <w:rFonts w:ascii="Times New Roman" w:hAnsi="Times New Roman"/>
          <w:bCs/>
          <w:i/>
          <w:iCs/>
          <w:color w:val="0000FF"/>
        </w:rPr>
        <w:t>согласно Приложению 1 к Техническому заданию)</w:t>
      </w:r>
    </w:p>
    <w:bookmarkEnd w:id="22"/>
    <w:p w:rsidR="0017656C" w:rsidRDefault="0017656C" w:rsidP="00A62231">
      <w:pPr>
        <w:spacing w:beforeLines="50" w:afterLines="50" w:line="240" w:lineRule="auto"/>
        <w:ind w:firstLine="709"/>
        <w:rPr>
          <w:rFonts w:ascii="Times New Roman" w:hAnsi="Times New Roman"/>
          <w:b/>
          <w:color w:val="0000E1"/>
        </w:rPr>
      </w:pPr>
      <w:r>
        <w:rPr>
          <w:rFonts w:ascii="Times New Roman" w:hAnsi="Times New Roman"/>
          <w:b/>
          <w:color w:val="0000E1"/>
        </w:rPr>
        <w:t>4.1.Функциональный профиль и основные виды деятельности</w:t>
      </w:r>
    </w:p>
    <w:p w:rsidR="0017656C" w:rsidRDefault="0017656C" w:rsidP="0017656C">
      <w:pPr>
        <w:spacing w:line="240" w:lineRule="auto"/>
        <w:ind w:firstLine="709"/>
        <w:rPr>
          <w:rFonts w:ascii="Times New Roman" w:hAnsi="Times New Roman"/>
          <w:color w:val="0000E1"/>
          <w:shd w:val="clear" w:color="auto" w:fill="FFFFFF"/>
        </w:rPr>
      </w:pPr>
      <w:r>
        <w:rPr>
          <w:rFonts w:ascii="Times New Roman" w:hAnsi="Times New Roman"/>
          <w:color w:val="0000E1"/>
        </w:rPr>
        <w:t xml:space="preserve">С момента формирования развитие населенных пунктов муниципального образования «Захальское» было связано главным образом с сельскохозяйственным производством. В 1927 г. здесь была организована коммуна; в 1929 году коммуна распалась и был организован колхоз «Маяк», состоящий из 4-х артелей, которые объединились в 1939 г. В 1934 году была создана Свердловская МТС, на базе которой возник п. Свердлово. В разные годы на территории муниципального образования работали колхозы им. Жданова, им. Свердлова, «Объединение». В 1969 году было </w:t>
      </w:r>
      <w:r>
        <w:rPr>
          <w:rFonts w:ascii="Times New Roman" w:hAnsi="Times New Roman"/>
          <w:color w:val="0000E1"/>
          <w:shd w:val="clear" w:color="auto" w:fill="FFFFFF"/>
        </w:rPr>
        <w:t>организовано Опытно-производственное хозяйство «Элита» СО РАСХН (ОПХ «Элита») с направлением деятельности «семеноводство зерновых культур и клевера». С 2000 г. занимается также животноводством, на Куядской ферме формируется племенное стадо. Предприятие имеет лицензию на разведение племенного поголовья крупного рогатого скота. В 1999 г. ОПХ было преобразовано в ФГУП «Элита» РАСХН. Центральная усадьба размещается в п. Свердлово. ФГУП «Элита» реализует на своей территории действующие федеральные и отраслевые программы, предприятие стабильно развивается. Схемой территориального планирования Эхирит-Булагатского муниципального района предусматривается с</w:t>
      </w:r>
      <w:r>
        <w:rPr>
          <w:rFonts w:ascii="Times New Roman" w:hAnsi="Times New Roman"/>
          <w:bCs/>
          <w:color w:val="0000E1"/>
        </w:rPr>
        <w:t>троительство и реконструкция молочно-товарных ферм ФГУП «Элита».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shd w:val="clear" w:color="auto" w:fill="FFFFFF"/>
        </w:rPr>
        <w:t xml:space="preserve">Кроме того, на территории муниципального образования действуют крестьянские фермерские хозяйства и подсобные хозяйства населения. Численность занятых в сельском хозяйстве составляет 268 чел. и на перспективу сохраняется на современном уровне с некоторым увеличением. </w:t>
      </w:r>
      <w:r>
        <w:rPr>
          <w:rFonts w:ascii="Times New Roman" w:hAnsi="Times New Roman"/>
          <w:color w:val="0000E1"/>
        </w:rPr>
        <w:t>Индивидуальной трудовой деятельностью занято 206 чел., 6 чел. занято в лесном хозяйстве. Всего численность градообразующих кадров составляет 480 чел. и на перспективу учитывается на уровне 0,5 тыс. чел.</w:t>
      </w:r>
    </w:p>
    <w:p w:rsidR="0017656C" w:rsidRDefault="0017656C" w:rsidP="0017656C">
      <w:pPr>
        <w:spacing w:line="240" w:lineRule="auto"/>
        <w:ind w:firstLine="709"/>
        <w:rPr>
          <w:rFonts w:ascii="Times New Roman" w:hAnsi="Times New Roman"/>
          <w:color w:val="0000E1"/>
        </w:rPr>
      </w:pPr>
    </w:p>
    <w:p w:rsidR="0017656C" w:rsidRDefault="0017656C" w:rsidP="0017656C">
      <w:pPr>
        <w:pStyle w:val="aff8"/>
        <w:tabs>
          <w:tab w:val="clear" w:pos="5940"/>
          <w:tab w:val="left" w:pos="0"/>
        </w:tabs>
        <w:spacing w:line="240" w:lineRule="auto"/>
        <w:ind w:firstLine="709"/>
        <w:rPr>
          <w:rFonts w:ascii="Times New Roman" w:hAnsi="Times New Roman"/>
          <w:color w:val="0000E1"/>
          <w:sz w:val="24"/>
        </w:rPr>
      </w:pPr>
      <w:r>
        <w:rPr>
          <w:rFonts w:ascii="Times New Roman" w:hAnsi="Times New Roman"/>
          <w:color w:val="0000E1"/>
          <w:sz w:val="24"/>
        </w:rPr>
        <w:t>Бюджетная сфера занятости представлена предприятиями, учреждениями и организациями социальной инфраструктуры, обеспечивающими потребности жителей поселения. В настоящее время численность обслуживающей группы составляет 150 чел., ее структура представлена в таблице 4.1. На расчетный срок генплана численность обслуживающих кадров сохраняется на современном уровне.</w:t>
      </w:r>
    </w:p>
    <w:p w:rsidR="0017656C" w:rsidRDefault="0017656C" w:rsidP="00A62231">
      <w:pPr>
        <w:pStyle w:val="affff8"/>
        <w:spacing w:beforeLines="50" w:afterLines="50" w:line="240" w:lineRule="auto"/>
        <w:ind w:firstLine="709"/>
        <w:jc w:val="both"/>
        <w:rPr>
          <w:rFonts w:ascii="Times New Roman" w:hAnsi="Times New Roman"/>
          <w:b w:val="0"/>
          <w:bCs w:val="0"/>
          <w:color w:val="0000E1"/>
        </w:rPr>
      </w:pPr>
      <w:r>
        <w:rPr>
          <w:rFonts w:ascii="Times New Roman" w:hAnsi="Times New Roman"/>
          <w:b w:val="0"/>
          <w:bCs w:val="0"/>
          <w:color w:val="0000E1"/>
        </w:rPr>
        <w:t>Таблица 4.1. Структура обслуживающих кадров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07"/>
        <w:gridCol w:w="1777"/>
      </w:tblGrid>
      <w:tr w:rsidR="0017656C" w:rsidTr="00812361">
        <w:trPr>
          <w:jc w:val="center"/>
        </w:trPr>
        <w:tc>
          <w:tcPr>
            <w:tcW w:w="6107" w:type="dxa"/>
            <w:tcBorders>
              <w:bottom w:val="single" w:sz="4" w:space="0" w:color="auto"/>
            </w:tcBorders>
            <w:shd w:val="clear" w:color="auto" w:fill="D7D7D7"/>
          </w:tcPr>
          <w:p w:rsidR="0017656C" w:rsidRDefault="0017656C" w:rsidP="00812361">
            <w:pPr>
              <w:pStyle w:val="affff8"/>
              <w:spacing w:line="240" w:lineRule="auto"/>
              <w:ind w:firstLine="0"/>
              <w:jc w:val="left"/>
              <w:rPr>
                <w:rFonts w:ascii="Times New Roman" w:hAnsi="Times New Roman"/>
                <w:b w:val="0"/>
                <w:bCs w:val="0"/>
                <w:color w:val="0000E1"/>
                <w:sz w:val="22"/>
                <w:szCs w:val="22"/>
              </w:rPr>
            </w:pPr>
          </w:p>
        </w:tc>
        <w:tc>
          <w:tcPr>
            <w:tcW w:w="1777" w:type="dxa"/>
            <w:tcBorders>
              <w:bottom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2019 г., чел.</w:t>
            </w:r>
          </w:p>
        </w:tc>
      </w:tr>
      <w:tr w:rsidR="0017656C" w:rsidTr="00812361">
        <w:trPr>
          <w:jc w:val="center"/>
        </w:trPr>
        <w:tc>
          <w:tcPr>
            <w:tcW w:w="6107" w:type="dxa"/>
            <w:tcBorders>
              <w:top w:val="single" w:sz="4" w:space="0" w:color="auto"/>
              <w:left w:val="single" w:sz="4" w:space="0" w:color="auto"/>
              <w:bottom w:val="single" w:sz="4" w:space="0" w:color="auto"/>
              <w:right w:val="single" w:sz="4" w:space="0" w:color="auto"/>
            </w:tcBorders>
          </w:tcPr>
          <w:p w:rsidR="0017656C" w:rsidRDefault="0017656C" w:rsidP="00812361">
            <w:pPr>
              <w:pStyle w:val="affff8"/>
              <w:spacing w:line="240" w:lineRule="auto"/>
              <w:ind w:firstLine="0"/>
              <w:jc w:val="left"/>
              <w:rPr>
                <w:rFonts w:ascii="Times New Roman" w:hAnsi="Times New Roman"/>
                <w:b w:val="0"/>
                <w:bCs w:val="0"/>
                <w:color w:val="0000E1"/>
                <w:sz w:val="22"/>
                <w:szCs w:val="22"/>
              </w:rPr>
            </w:pPr>
            <w:r>
              <w:rPr>
                <w:rFonts w:ascii="Times New Roman" w:hAnsi="Times New Roman"/>
                <w:b w:val="0"/>
                <w:bCs w:val="0"/>
                <w:color w:val="0000E1"/>
                <w:sz w:val="22"/>
                <w:szCs w:val="22"/>
              </w:rPr>
              <w:t>Образование</w:t>
            </w:r>
          </w:p>
        </w:tc>
        <w:tc>
          <w:tcPr>
            <w:tcW w:w="1777" w:type="dxa"/>
            <w:tcBorders>
              <w:top w:val="single" w:sz="4" w:space="0" w:color="auto"/>
              <w:left w:val="single" w:sz="4" w:space="0" w:color="auto"/>
              <w:bottom w:val="single" w:sz="4" w:space="0" w:color="auto"/>
              <w:right w:val="single" w:sz="4" w:space="0" w:color="auto"/>
            </w:tcBorders>
          </w:tcPr>
          <w:p w:rsidR="0017656C" w:rsidRDefault="0017656C" w:rsidP="00812361">
            <w:pPr>
              <w:pStyle w:val="affff8"/>
              <w:spacing w:line="240" w:lineRule="auto"/>
              <w:ind w:firstLine="0"/>
              <w:rPr>
                <w:rFonts w:ascii="Times New Roman" w:hAnsi="Times New Roman"/>
                <w:b w:val="0"/>
                <w:bCs w:val="0"/>
                <w:color w:val="0000E1"/>
                <w:sz w:val="22"/>
                <w:szCs w:val="22"/>
              </w:rPr>
            </w:pPr>
            <w:r>
              <w:rPr>
                <w:rFonts w:ascii="Times New Roman" w:hAnsi="Times New Roman"/>
                <w:b w:val="0"/>
                <w:bCs w:val="0"/>
                <w:color w:val="0000E1"/>
                <w:sz w:val="22"/>
                <w:szCs w:val="22"/>
              </w:rPr>
              <w:t>101</w:t>
            </w:r>
          </w:p>
        </w:tc>
      </w:tr>
      <w:tr w:rsidR="0017656C" w:rsidTr="00812361">
        <w:trPr>
          <w:jc w:val="center"/>
        </w:trPr>
        <w:tc>
          <w:tcPr>
            <w:tcW w:w="6107" w:type="dxa"/>
            <w:tcBorders>
              <w:top w:val="single" w:sz="4" w:space="0" w:color="auto"/>
            </w:tcBorders>
          </w:tcPr>
          <w:p w:rsidR="0017656C" w:rsidRDefault="0017656C" w:rsidP="00812361">
            <w:pPr>
              <w:pStyle w:val="affff8"/>
              <w:spacing w:line="240" w:lineRule="auto"/>
              <w:ind w:firstLine="0"/>
              <w:jc w:val="left"/>
              <w:rPr>
                <w:rFonts w:ascii="Times New Roman" w:hAnsi="Times New Roman"/>
                <w:b w:val="0"/>
                <w:bCs w:val="0"/>
                <w:color w:val="0000E1"/>
                <w:sz w:val="22"/>
                <w:szCs w:val="22"/>
              </w:rPr>
            </w:pPr>
            <w:r>
              <w:rPr>
                <w:rFonts w:ascii="Times New Roman" w:hAnsi="Times New Roman"/>
                <w:b w:val="0"/>
                <w:bCs w:val="0"/>
                <w:color w:val="0000E1"/>
                <w:sz w:val="22"/>
                <w:szCs w:val="22"/>
              </w:rPr>
              <w:t>Культура и искусство</w:t>
            </w:r>
          </w:p>
        </w:tc>
        <w:tc>
          <w:tcPr>
            <w:tcW w:w="1777" w:type="dxa"/>
            <w:tcBorders>
              <w:top w:val="single" w:sz="4" w:space="0" w:color="auto"/>
            </w:tcBorders>
          </w:tcPr>
          <w:p w:rsidR="0017656C" w:rsidRDefault="0017656C" w:rsidP="00812361">
            <w:pPr>
              <w:pStyle w:val="affff8"/>
              <w:spacing w:line="240" w:lineRule="auto"/>
              <w:ind w:firstLine="0"/>
              <w:rPr>
                <w:rFonts w:ascii="Times New Roman" w:hAnsi="Times New Roman"/>
                <w:b w:val="0"/>
                <w:bCs w:val="0"/>
                <w:color w:val="0000E1"/>
                <w:sz w:val="22"/>
                <w:szCs w:val="22"/>
              </w:rPr>
            </w:pPr>
            <w:r>
              <w:rPr>
                <w:rFonts w:ascii="Times New Roman" w:hAnsi="Times New Roman"/>
                <w:b w:val="0"/>
                <w:bCs w:val="0"/>
                <w:color w:val="0000E1"/>
                <w:sz w:val="22"/>
                <w:szCs w:val="22"/>
              </w:rPr>
              <w:t>9</w:t>
            </w:r>
          </w:p>
        </w:tc>
      </w:tr>
      <w:tr w:rsidR="0017656C" w:rsidTr="00812361">
        <w:trPr>
          <w:jc w:val="center"/>
        </w:trPr>
        <w:tc>
          <w:tcPr>
            <w:tcW w:w="6107" w:type="dxa"/>
          </w:tcPr>
          <w:p w:rsidR="0017656C" w:rsidRDefault="0017656C" w:rsidP="00812361">
            <w:pPr>
              <w:pStyle w:val="affff8"/>
              <w:spacing w:line="240" w:lineRule="auto"/>
              <w:ind w:firstLine="0"/>
              <w:jc w:val="left"/>
              <w:rPr>
                <w:rFonts w:ascii="Times New Roman" w:hAnsi="Times New Roman"/>
                <w:b w:val="0"/>
                <w:bCs w:val="0"/>
                <w:color w:val="0000E1"/>
                <w:sz w:val="22"/>
                <w:szCs w:val="22"/>
              </w:rPr>
            </w:pPr>
            <w:r>
              <w:rPr>
                <w:rFonts w:ascii="Times New Roman" w:hAnsi="Times New Roman"/>
                <w:b w:val="0"/>
                <w:bCs w:val="0"/>
                <w:color w:val="0000E1"/>
                <w:sz w:val="22"/>
                <w:szCs w:val="22"/>
              </w:rPr>
              <w:t>Здравоохранение</w:t>
            </w:r>
          </w:p>
        </w:tc>
        <w:tc>
          <w:tcPr>
            <w:tcW w:w="1777" w:type="dxa"/>
          </w:tcPr>
          <w:p w:rsidR="0017656C" w:rsidRDefault="0017656C" w:rsidP="00812361">
            <w:pPr>
              <w:pStyle w:val="affff8"/>
              <w:spacing w:line="240" w:lineRule="auto"/>
              <w:ind w:firstLine="0"/>
              <w:rPr>
                <w:rFonts w:ascii="Times New Roman" w:hAnsi="Times New Roman"/>
                <w:b w:val="0"/>
                <w:bCs w:val="0"/>
                <w:color w:val="0000E1"/>
                <w:sz w:val="22"/>
                <w:szCs w:val="22"/>
              </w:rPr>
            </w:pPr>
            <w:r>
              <w:rPr>
                <w:rFonts w:ascii="Times New Roman" w:hAnsi="Times New Roman"/>
                <w:b w:val="0"/>
                <w:bCs w:val="0"/>
                <w:color w:val="0000E1"/>
                <w:sz w:val="22"/>
                <w:szCs w:val="22"/>
              </w:rPr>
              <w:t>22</w:t>
            </w:r>
          </w:p>
        </w:tc>
      </w:tr>
      <w:tr w:rsidR="0017656C" w:rsidTr="00812361">
        <w:trPr>
          <w:jc w:val="center"/>
        </w:trPr>
        <w:tc>
          <w:tcPr>
            <w:tcW w:w="6107" w:type="dxa"/>
          </w:tcPr>
          <w:p w:rsidR="0017656C" w:rsidRDefault="0017656C" w:rsidP="00812361">
            <w:pPr>
              <w:pStyle w:val="affff8"/>
              <w:spacing w:line="240" w:lineRule="auto"/>
              <w:ind w:firstLine="0"/>
              <w:jc w:val="left"/>
              <w:rPr>
                <w:rFonts w:ascii="Times New Roman" w:hAnsi="Times New Roman"/>
                <w:b w:val="0"/>
                <w:bCs w:val="0"/>
                <w:color w:val="0000E1"/>
                <w:sz w:val="22"/>
                <w:szCs w:val="22"/>
              </w:rPr>
            </w:pPr>
            <w:r>
              <w:rPr>
                <w:rFonts w:ascii="Times New Roman" w:hAnsi="Times New Roman"/>
                <w:b w:val="0"/>
                <w:bCs w:val="0"/>
                <w:color w:val="0000E1"/>
                <w:sz w:val="22"/>
                <w:szCs w:val="22"/>
              </w:rPr>
              <w:t>Торговля и общественное питание</w:t>
            </w:r>
          </w:p>
        </w:tc>
        <w:tc>
          <w:tcPr>
            <w:tcW w:w="1777" w:type="dxa"/>
          </w:tcPr>
          <w:p w:rsidR="0017656C" w:rsidRDefault="0017656C" w:rsidP="00812361">
            <w:pPr>
              <w:pStyle w:val="affff8"/>
              <w:spacing w:line="240" w:lineRule="auto"/>
              <w:ind w:firstLine="0"/>
              <w:rPr>
                <w:rFonts w:ascii="Times New Roman" w:hAnsi="Times New Roman"/>
                <w:b w:val="0"/>
                <w:bCs w:val="0"/>
                <w:color w:val="0000E1"/>
                <w:sz w:val="22"/>
                <w:szCs w:val="22"/>
              </w:rPr>
            </w:pPr>
            <w:r>
              <w:rPr>
                <w:rFonts w:ascii="Times New Roman" w:hAnsi="Times New Roman"/>
                <w:b w:val="0"/>
                <w:bCs w:val="0"/>
                <w:color w:val="0000E1"/>
                <w:sz w:val="22"/>
                <w:szCs w:val="22"/>
              </w:rPr>
              <w:t>8</w:t>
            </w:r>
          </w:p>
        </w:tc>
      </w:tr>
      <w:tr w:rsidR="0017656C" w:rsidTr="00812361">
        <w:trPr>
          <w:jc w:val="center"/>
        </w:trPr>
        <w:tc>
          <w:tcPr>
            <w:tcW w:w="6107" w:type="dxa"/>
          </w:tcPr>
          <w:p w:rsidR="0017656C" w:rsidRDefault="0017656C" w:rsidP="00812361">
            <w:pPr>
              <w:pStyle w:val="affff8"/>
              <w:spacing w:line="240" w:lineRule="auto"/>
              <w:ind w:firstLine="0"/>
              <w:jc w:val="left"/>
              <w:rPr>
                <w:rFonts w:ascii="Times New Roman" w:hAnsi="Times New Roman"/>
                <w:b w:val="0"/>
                <w:bCs w:val="0"/>
                <w:color w:val="0000E1"/>
                <w:sz w:val="22"/>
                <w:szCs w:val="22"/>
              </w:rPr>
            </w:pPr>
            <w:r>
              <w:rPr>
                <w:rFonts w:ascii="Times New Roman" w:hAnsi="Times New Roman"/>
                <w:color w:val="0000E1"/>
                <w:sz w:val="22"/>
                <w:szCs w:val="22"/>
              </w:rPr>
              <w:t>Государственное управление и обеспечение безопасности</w:t>
            </w:r>
          </w:p>
        </w:tc>
        <w:tc>
          <w:tcPr>
            <w:tcW w:w="1777" w:type="dxa"/>
          </w:tcPr>
          <w:p w:rsidR="0017656C" w:rsidRDefault="0017656C" w:rsidP="00812361">
            <w:pPr>
              <w:pStyle w:val="affff8"/>
              <w:spacing w:line="240" w:lineRule="auto"/>
              <w:ind w:firstLine="0"/>
              <w:rPr>
                <w:rFonts w:ascii="Times New Roman" w:hAnsi="Times New Roman"/>
                <w:b w:val="0"/>
                <w:bCs w:val="0"/>
                <w:color w:val="0000E1"/>
                <w:sz w:val="22"/>
                <w:szCs w:val="22"/>
              </w:rPr>
            </w:pPr>
            <w:r>
              <w:rPr>
                <w:rFonts w:ascii="Times New Roman" w:hAnsi="Times New Roman"/>
                <w:b w:val="0"/>
                <w:bCs w:val="0"/>
                <w:color w:val="0000E1"/>
                <w:sz w:val="22"/>
                <w:szCs w:val="22"/>
              </w:rPr>
              <w:t>10</w:t>
            </w:r>
          </w:p>
        </w:tc>
      </w:tr>
      <w:tr w:rsidR="0017656C" w:rsidTr="00812361">
        <w:trPr>
          <w:jc w:val="center"/>
        </w:trPr>
        <w:tc>
          <w:tcPr>
            <w:tcW w:w="6107" w:type="dxa"/>
          </w:tcPr>
          <w:p w:rsidR="0017656C" w:rsidRDefault="0017656C" w:rsidP="00812361">
            <w:pPr>
              <w:pStyle w:val="affff8"/>
              <w:spacing w:line="240" w:lineRule="auto"/>
              <w:ind w:firstLine="0"/>
              <w:jc w:val="left"/>
              <w:rPr>
                <w:rFonts w:ascii="Times New Roman" w:hAnsi="Times New Roman"/>
                <w:iCs/>
                <w:color w:val="0000E1"/>
                <w:sz w:val="22"/>
                <w:szCs w:val="22"/>
              </w:rPr>
            </w:pPr>
            <w:r>
              <w:rPr>
                <w:rFonts w:ascii="Times New Roman" w:hAnsi="Times New Roman"/>
                <w:iCs/>
                <w:color w:val="0000E1"/>
                <w:sz w:val="22"/>
                <w:szCs w:val="22"/>
              </w:rPr>
              <w:t>Всего</w:t>
            </w:r>
          </w:p>
        </w:tc>
        <w:tc>
          <w:tcPr>
            <w:tcW w:w="1777" w:type="dxa"/>
          </w:tcPr>
          <w:p w:rsidR="0017656C" w:rsidRDefault="0017656C" w:rsidP="00812361">
            <w:pPr>
              <w:pStyle w:val="affff8"/>
              <w:spacing w:line="240" w:lineRule="auto"/>
              <w:ind w:firstLine="0"/>
              <w:rPr>
                <w:rFonts w:ascii="Times New Roman" w:hAnsi="Times New Roman"/>
                <w:iCs/>
                <w:color w:val="0000E1"/>
                <w:sz w:val="22"/>
                <w:szCs w:val="22"/>
              </w:rPr>
            </w:pPr>
            <w:r>
              <w:rPr>
                <w:rFonts w:ascii="Times New Roman" w:hAnsi="Times New Roman"/>
                <w:iCs/>
                <w:color w:val="0000E1"/>
                <w:sz w:val="22"/>
                <w:szCs w:val="22"/>
              </w:rPr>
              <w:t>150</w:t>
            </w:r>
          </w:p>
        </w:tc>
      </w:tr>
    </w:tbl>
    <w:p w:rsidR="0017656C" w:rsidRDefault="0017656C" w:rsidP="0017656C">
      <w:pPr>
        <w:spacing w:line="240" w:lineRule="auto"/>
        <w:ind w:firstLine="709"/>
        <w:rPr>
          <w:rFonts w:ascii="Times New Roman" w:hAnsi="Times New Roman"/>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Общая численность самодеятельного населения (лиц, занятых в экономике) муниципального образования «Захальское» на расчетный срок генерального плана (2032 г.) проектом предусматривается в объеме </w:t>
      </w:r>
      <w:r>
        <w:rPr>
          <w:rFonts w:ascii="Times New Roman" w:hAnsi="Times New Roman"/>
          <w:b/>
          <w:color w:val="0000E1"/>
        </w:rPr>
        <w:t>0,65 тыс. чел.</w:t>
      </w:r>
      <w:r>
        <w:rPr>
          <w:rFonts w:ascii="Times New Roman" w:hAnsi="Times New Roman"/>
          <w:color w:val="0000E1"/>
        </w:rPr>
        <w:t xml:space="preserve"> (см. таблицу 4.2).</w:t>
      </w:r>
    </w:p>
    <w:p w:rsidR="0017656C" w:rsidRDefault="0017656C" w:rsidP="00A62231">
      <w:pPr>
        <w:pStyle w:val="11"/>
        <w:spacing w:beforeLines="50" w:afterLines="50" w:line="240" w:lineRule="auto"/>
        <w:ind w:firstLine="709"/>
        <w:jc w:val="both"/>
        <w:rPr>
          <w:b w:val="0"/>
          <w:bCs/>
          <w:color w:val="0000E1"/>
          <w:sz w:val="24"/>
        </w:rPr>
      </w:pPr>
      <w:r>
        <w:rPr>
          <w:b w:val="0"/>
          <w:bCs/>
          <w:color w:val="0000E1"/>
          <w:sz w:val="24"/>
        </w:rPr>
        <w:t>Таблица 4.2. Структура самодеятельного населения (тыс.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1"/>
        <w:gridCol w:w="2693"/>
        <w:gridCol w:w="2835"/>
      </w:tblGrid>
      <w:tr w:rsidR="0017656C" w:rsidTr="00812361">
        <w:trPr>
          <w:cantSplit/>
          <w:jc w:val="center"/>
        </w:trPr>
        <w:tc>
          <w:tcPr>
            <w:tcW w:w="3471" w:type="dxa"/>
            <w:shd w:val="clear" w:color="auto" w:fill="D7D7D7"/>
          </w:tcPr>
          <w:p w:rsidR="0017656C" w:rsidRDefault="0017656C" w:rsidP="00812361">
            <w:pPr>
              <w:spacing w:line="240" w:lineRule="auto"/>
              <w:rPr>
                <w:rFonts w:ascii="Times New Roman" w:hAnsi="Times New Roman"/>
                <w:color w:val="0000E1"/>
              </w:rPr>
            </w:pPr>
          </w:p>
        </w:tc>
        <w:tc>
          <w:tcPr>
            <w:tcW w:w="2693"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Исходный год (2019 г.)</w:t>
            </w:r>
          </w:p>
        </w:tc>
        <w:tc>
          <w:tcPr>
            <w:tcW w:w="2835"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Расчетный срок (2032 г.)</w:t>
            </w:r>
          </w:p>
        </w:tc>
      </w:tr>
      <w:tr w:rsidR="0017656C" w:rsidTr="00812361">
        <w:trPr>
          <w:cantSplit/>
          <w:jc w:val="center"/>
        </w:trPr>
        <w:tc>
          <w:tcPr>
            <w:tcW w:w="3471" w:type="dxa"/>
          </w:tcPr>
          <w:p w:rsidR="0017656C" w:rsidRDefault="0017656C" w:rsidP="00812361">
            <w:pPr>
              <w:spacing w:line="240" w:lineRule="auto"/>
              <w:rPr>
                <w:rFonts w:ascii="Times New Roman" w:hAnsi="Times New Roman"/>
                <w:color w:val="0000E1"/>
              </w:rPr>
            </w:pPr>
            <w:r>
              <w:rPr>
                <w:rFonts w:ascii="Times New Roman" w:hAnsi="Times New Roman"/>
                <w:color w:val="0000E1"/>
              </w:rPr>
              <w:t>Самодеятельное население</w:t>
            </w:r>
          </w:p>
        </w:tc>
        <w:tc>
          <w:tcPr>
            <w:tcW w:w="2693"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0,63</w:t>
            </w:r>
          </w:p>
        </w:tc>
        <w:tc>
          <w:tcPr>
            <w:tcW w:w="28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0,65</w:t>
            </w:r>
          </w:p>
        </w:tc>
      </w:tr>
      <w:tr w:rsidR="0017656C" w:rsidTr="00812361">
        <w:trPr>
          <w:cantSplit/>
          <w:jc w:val="center"/>
        </w:trPr>
        <w:tc>
          <w:tcPr>
            <w:tcW w:w="3471" w:type="dxa"/>
          </w:tcPr>
          <w:p w:rsidR="0017656C" w:rsidRDefault="0017656C" w:rsidP="00812361">
            <w:pPr>
              <w:spacing w:line="240" w:lineRule="auto"/>
              <w:rPr>
                <w:rFonts w:ascii="Times New Roman" w:hAnsi="Times New Roman"/>
                <w:color w:val="0000E1"/>
              </w:rPr>
            </w:pPr>
            <w:r>
              <w:rPr>
                <w:rFonts w:ascii="Times New Roman" w:hAnsi="Times New Roman"/>
                <w:color w:val="0000E1"/>
              </w:rPr>
              <w:t>в т. ч. градообразующая группа</w:t>
            </w:r>
          </w:p>
        </w:tc>
        <w:tc>
          <w:tcPr>
            <w:tcW w:w="2693"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0,48</w:t>
            </w:r>
          </w:p>
        </w:tc>
        <w:tc>
          <w:tcPr>
            <w:tcW w:w="28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0,50</w:t>
            </w:r>
          </w:p>
        </w:tc>
      </w:tr>
      <w:tr w:rsidR="0017656C" w:rsidTr="00812361">
        <w:trPr>
          <w:cantSplit/>
          <w:jc w:val="center"/>
        </w:trPr>
        <w:tc>
          <w:tcPr>
            <w:tcW w:w="3471"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обслуживающая группа</w:t>
            </w:r>
          </w:p>
        </w:tc>
        <w:tc>
          <w:tcPr>
            <w:tcW w:w="2693"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0,15</w:t>
            </w:r>
          </w:p>
        </w:tc>
        <w:tc>
          <w:tcPr>
            <w:tcW w:w="28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0,15</w:t>
            </w:r>
          </w:p>
        </w:tc>
      </w:tr>
    </w:tbl>
    <w:p w:rsidR="0017656C" w:rsidRDefault="0017656C" w:rsidP="00A62231">
      <w:pPr>
        <w:spacing w:beforeLines="100" w:afterLines="50" w:line="240" w:lineRule="auto"/>
        <w:ind w:firstLine="709"/>
        <w:rPr>
          <w:rFonts w:ascii="Times New Roman" w:hAnsi="Times New Roman"/>
          <w:b/>
          <w:color w:val="0000E1"/>
        </w:rPr>
      </w:pPr>
      <w:r>
        <w:rPr>
          <w:rFonts w:ascii="Times New Roman" w:hAnsi="Times New Roman"/>
          <w:b/>
          <w:color w:val="0000E1"/>
        </w:rPr>
        <w:t>4.2 Население</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Формирование постоянного населения на территории муниципального образования относится к середине </w:t>
      </w:r>
      <w:r>
        <w:rPr>
          <w:rFonts w:ascii="Times New Roman" w:hAnsi="Times New Roman"/>
          <w:color w:val="0000E1"/>
          <w:lang w:val="en-US"/>
        </w:rPr>
        <w:t>XVIII</w:t>
      </w:r>
      <w:r>
        <w:rPr>
          <w:rFonts w:ascii="Times New Roman" w:hAnsi="Times New Roman"/>
          <w:color w:val="0000E1"/>
        </w:rPr>
        <w:t xml:space="preserve"> века, в 1750 г была основана д. Куяда. Основным занятием населения было сельское хозяйство. Численность жителей в границах муниципального образования в 1926 г. составляла 3,0 тыс. чел. К 1939 г. за счет миграционного оттока она резко сократилась (до 1,56 тыс. чел.). В послевоенный период возник совхозный поселок Свердлово, численность населения на территории муниципального образования к 1959 г. выросла почти до 2,0 тыс. чел. (см. таблицу 4.3). В то время Захальскому сельсовету был подчинен ряд лесопромышленных поселков (самый крупный – п. Красный Яр), располагавшихся вне современных границ муниципального образования и к настоящему времени упраздненных. Поселок Красный Яр в настоящее время постоянного населения не имеет.</w:t>
      </w:r>
    </w:p>
    <w:p w:rsidR="0017656C" w:rsidRDefault="0017656C" w:rsidP="00A62231">
      <w:pPr>
        <w:pStyle w:val="4"/>
        <w:spacing w:beforeLines="50" w:line="240" w:lineRule="auto"/>
        <w:ind w:firstLine="709"/>
        <w:rPr>
          <w:b w:val="0"/>
          <w:bCs/>
          <w:color w:val="0000E1"/>
          <w:sz w:val="24"/>
          <w:szCs w:val="24"/>
        </w:rPr>
      </w:pPr>
      <w:r>
        <w:rPr>
          <w:b w:val="0"/>
          <w:bCs/>
          <w:color w:val="0000E1"/>
          <w:sz w:val="24"/>
          <w:szCs w:val="24"/>
        </w:rPr>
        <w:t>Таблица 4.3. Численность жителей в границах Захальского сельского поселения по данным переписей населения</w:t>
      </w:r>
    </w:p>
    <w:p w:rsidR="0017656C" w:rsidRDefault="0017656C" w:rsidP="0017656C">
      <w:pPr>
        <w:spacing w:line="240" w:lineRule="auto"/>
        <w:ind w:left="7788" w:firstLine="708"/>
        <w:rPr>
          <w:rFonts w:ascii="Times New Roman" w:hAnsi="Times New Roman"/>
          <w:color w:val="0000FF"/>
        </w:rPr>
      </w:pPr>
      <w:r>
        <w:rPr>
          <w:rFonts w:ascii="Times New Roman" w:hAnsi="Times New Roman"/>
          <w:color w:val="0000FF"/>
        </w:rPr>
        <w:t>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3"/>
        <w:gridCol w:w="1035"/>
        <w:gridCol w:w="1035"/>
        <w:gridCol w:w="1035"/>
        <w:gridCol w:w="1035"/>
        <w:gridCol w:w="954"/>
        <w:gridCol w:w="954"/>
      </w:tblGrid>
      <w:tr w:rsidR="0017656C" w:rsidTr="00812361">
        <w:trPr>
          <w:jc w:val="center"/>
        </w:trPr>
        <w:tc>
          <w:tcPr>
            <w:tcW w:w="1863" w:type="dxa"/>
            <w:shd w:val="clear" w:color="auto" w:fill="D7D7D7"/>
            <w:vAlign w:val="bottom"/>
          </w:tcPr>
          <w:p w:rsidR="0017656C" w:rsidRDefault="0017656C" w:rsidP="00812361">
            <w:pPr>
              <w:spacing w:line="240" w:lineRule="auto"/>
              <w:rPr>
                <w:rFonts w:ascii="Times New Roman" w:hAnsi="Times New Roman"/>
                <w:color w:val="0000E1"/>
              </w:rPr>
            </w:pPr>
          </w:p>
        </w:tc>
        <w:tc>
          <w:tcPr>
            <w:tcW w:w="1035"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1959 г.</w:t>
            </w:r>
          </w:p>
        </w:tc>
        <w:tc>
          <w:tcPr>
            <w:tcW w:w="1035"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1970 г.</w:t>
            </w:r>
          </w:p>
        </w:tc>
        <w:tc>
          <w:tcPr>
            <w:tcW w:w="1035"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1979 г.</w:t>
            </w:r>
          </w:p>
        </w:tc>
        <w:tc>
          <w:tcPr>
            <w:tcW w:w="1035"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1989 г.</w:t>
            </w:r>
          </w:p>
        </w:tc>
        <w:tc>
          <w:tcPr>
            <w:tcW w:w="954"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2002 г.</w:t>
            </w:r>
          </w:p>
        </w:tc>
        <w:tc>
          <w:tcPr>
            <w:tcW w:w="954"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2010 г.</w:t>
            </w:r>
          </w:p>
        </w:tc>
      </w:tr>
      <w:tr w:rsidR="0017656C" w:rsidTr="00812361">
        <w:trPr>
          <w:jc w:val="center"/>
        </w:trPr>
        <w:tc>
          <w:tcPr>
            <w:tcW w:w="1863" w:type="dxa"/>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п. Свердлово</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494</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403</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364</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515</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530</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498</w:t>
            </w:r>
          </w:p>
        </w:tc>
      </w:tr>
      <w:tr w:rsidR="0017656C" w:rsidTr="00812361">
        <w:trPr>
          <w:jc w:val="center"/>
        </w:trPr>
        <w:tc>
          <w:tcPr>
            <w:tcW w:w="1863"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Еловка</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324</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272</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216</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282</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303</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331</w:t>
            </w:r>
          </w:p>
        </w:tc>
      </w:tr>
      <w:tr w:rsidR="0017656C" w:rsidTr="00812361">
        <w:trPr>
          <w:jc w:val="center"/>
        </w:trPr>
        <w:tc>
          <w:tcPr>
            <w:tcW w:w="1863" w:type="dxa"/>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с. Захал</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570</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498</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435</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359</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352</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375</w:t>
            </w:r>
          </w:p>
        </w:tc>
      </w:tr>
      <w:tr w:rsidR="0017656C" w:rsidTr="00812361">
        <w:trPr>
          <w:jc w:val="center"/>
        </w:trPr>
        <w:tc>
          <w:tcPr>
            <w:tcW w:w="1863" w:type="dxa"/>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п. Красный Яр</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193</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211</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117</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45</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jc w:val="center"/>
        </w:trPr>
        <w:tc>
          <w:tcPr>
            <w:tcW w:w="1863"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Куяда</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269</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198</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161</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187</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245</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301</w:t>
            </w:r>
          </w:p>
        </w:tc>
      </w:tr>
      <w:tr w:rsidR="0017656C" w:rsidTr="00812361">
        <w:trPr>
          <w:jc w:val="center"/>
        </w:trPr>
        <w:tc>
          <w:tcPr>
            <w:tcW w:w="1863"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Мурино</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112</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52</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50</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43</w:t>
            </w:r>
          </w:p>
        </w:tc>
      </w:tr>
      <w:tr w:rsidR="0017656C" w:rsidTr="00812361">
        <w:trPr>
          <w:jc w:val="center"/>
        </w:trPr>
        <w:tc>
          <w:tcPr>
            <w:tcW w:w="1863"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Рудовщина</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139</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104</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54</w:t>
            </w:r>
          </w:p>
        </w:tc>
        <w:tc>
          <w:tcPr>
            <w:tcW w:w="103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47</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32</w:t>
            </w:r>
          </w:p>
        </w:tc>
        <w:tc>
          <w:tcPr>
            <w:tcW w:w="95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51</w:t>
            </w:r>
          </w:p>
        </w:tc>
      </w:tr>
      <w:tr w:rsidR="0017656C" w:rsidTr="00812361">
        <w:trPr>
          <w:jc w:val="center"/>
        </w:trPr>
        <w:tc>
          <w:tcPr>
            <w:tcW w:w="1863" w:type="dxa"/>
            <w:vAlign w:val="bottom"/>
          </w:tcPr>
          <w:p w:rsidR="0017656C" w:rsidRDefault="0017656C" w:rsidP="00812361">
            <w:pPr>
              <w:spacing w:line="240" w:lineRule="auto"/>
              <w:rPr>
                <w:rFonts w:ascii="Times New Roman" w:hAnsi="Times New Roman"/>
                <w:b/>
                <w:color w:val="0000E1"/>
              </w:rPr>
            </w:pPr>
            <w:r>
              <w:rPr>
                <w:rFonts w:ascii="Times New Roman" w:hAnsi="Times New Roman"/>
                <w:b/>
                <w:color w:val="0000E1"/>
              </w:rPr>
              <w:t>Всего</w:t>
            </w:r>
          </w:p>
        </w:tc>
        <w:tc>
          <w:tcPr>
            <w:tcW w:w="1035"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1 989</w:t>
            </w:r>
          </w:p>
        </w:tc>
        <w:tc>
          <w:tcPr>
            <w:tcW w:w="1035"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1 798</w:t>
            </w:r>
          </w:p>
        </w:tc>
        <w:tc>
          <w:tcPr>
            <w:tcW w:w="1035"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1 399</w:t>
            </w:r>
          </w:p>
        </w:tc>
        <w:tc>
          <w:tcPr>
            <w:tcW w:w="1035"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1 456</w:t>
            </w:r>
          </w:p>
        </w:tc>
        <w:tc>
          <w:tcPr>
            <w:tcW w:w="954"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1 516</w:t>
            </w:r>
          </w:p>
        </w:tc>
        <w:tc>
          <w:tcPr>
            <w:tcW w:w="954"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1 599</w:t>
            </w:r>
          </w:p>
        </w:tc>
      </w:tr>
    </w:tbl>
    <w:p w:rsidR="0017656C" w:rsidRDefault="0017656C" w:rsidP="0017656C">
      <w:pPr>
        <w:spacing w:line="240" w:lineRule="auto"/>
        <w:ind w:firstLine="709"/>
        <w:rPr>
          <w:rFonts w:ascii="Times New Roman" w:hAnsi="Times New Roman"/>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 60-е годы возникла д. Мурино. Несмотря на естественный прирост населения, его численность в границах муниципального образования продолжала сокращаться за счет миграционного оттока, и к 1970 г. составила около 1,8 тыс. чел. В 70-е годы сокращение населения продолжалось, к 1979 г. оно достигло минимального уровня – около 1,4 тыс. чел. (см. таблицу 5.3). В 80-е годы поселение развивалось в основном за счет п. Свердлово, где разместились управление совхоза и сельсовет. За 1979-1989 гг. население поселка выросло более, чем на 40%, а Захальского сельсовета – на 4,1%.</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 90-е годы численность жителей медленно росла за счет естественного прироста в условиях миграционного оттока, и к 2002 г. превысила 1,5 тыс. чел., увеличившись по сравнению с 1989 г. на 4,1%. Численность жителей по населенным пунктам оставалась сравнительно стабильной за исключением лесопромышленного поселка Красный Яр, постоянно терявшего население и обезлюдевшего к 2010 г. Всего по муниципальному образованию население за 2002-2010 гг. выросло до 1,6 тыс. чел., или на 5,5%.</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 последние годы численность жителей муниципального образования «Захальское» оставалась стабильной на уровне около 1,6 тыс. чел. (см. таблицу 4.4) при неизменном характере демографических процессов. Высокая рождаемость (в среднем 20,7 чел. на 1000 жителей) при сравнительно низком уровне смертности рождаемость (в среднем 11,5 чел. на 1000 жителей) обеспечивает стабильный естественный прирост населения, который временами перекрывается миграционным оттоком. Всего за 2011-2018 гг. естественный прирост по поселению составил 115 чел., миграционная убыль – 122 чел. (см. таблицу 4.5). Миграционный отток обусловлен прежде всего нехваткой рабочих мест, и на перспективу характер процессов формирования населения сохранится.</w:t>
      </w:r>
    </w:p>
    <w:p w:rsidR="0017656C" w:rsidRDefault="0017656C" w:rsidP="00A62231">
      <w:pPr>
        <w:pStyle w:val="4"/>
        <w:spacing w:beforeLines="50" w:line="240" w:lineRule="auto"/>
        <w:ind w:firstLine="709"/>
        <w:rPr>
          <w:b w:val="0"/>
          <w:bCs/>
          <w:color w:val="0000E1"/>
          <w:sz w:val="24"/>
          <w:szCs w:val="24"/>
        </w:rPr>
      </w:pPr>
      <w:r>
        <w:rPr>
          <w:b w:val="0"/>
          <w:bCs/>
          <w:color w:val="0000E1"/>
          <w:sz w:val="24"/>
          <w:szCs w:val="24"/>
        </w:rPr>
        <w:br w:type="page"/>
        <w:t>Таблица 4.4. Динамика людности населенных пунктов Захальского сельского поселения за 1995-2018 гг. (чел.)</w:t>
      </w:r>
    </w:p>
    <w:p w:rsidR="0017656C" w:rsidRDefault="0017656C" w:rsidP="0017656C">
      <w:pPr>
        <w:spacing w:line="240" w:lineRule="auto"/>
        <w:ind w:firstLine="708"/>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9"/>
        <w:gridCol w:w="942"/>
        <w:gridCol w:w="967"/>
        <w:gridCol w:w="967"/>
        <w:gridCol w:w="967"/>
        <w:gridCol w:w="967"/>
        <w:gridCol w:w="967"/>
        <w:gridCol w:w="967"/>
        <w:gridCol w:w="1077"/>
      </w:tblGrid>
      <w:tr w:rsidR="0017656C" w:rsidTr="00812361">
        <w:trPr>
          <w:jc w:val="center"/>
        </w:trPr>
        <w:tc>
          <w:tcPr>
            <w:tcW w:w="1759" w:type="dxa"/>
            <w:shd w:val="clear" w:color="auto" w:fill="D7D7D7"/>
            <w:vAlign w:val="bottom"/>
          </w:tcPr>
          <w:p w:rsidR="0017656C" w:rsidRDefault="0017656C" w:rsidP="00812361">
            <w:pPr>
              <w:spacing w:line="240" w:lineRule="auto"/>
              <w:rPr>
                <w:rFonts w:ascii="Times New Roman" w:hAnsi="Times New Roman"/>
                <w:color w:val="0000E1"/>
              </w:rPr>
            </w:pPr>
          </w:p>
        </w:tc>
        <w:tc>
          <w:tcPr>
            <w:tcW w:w="942"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1995 г.</w:t>
            </w:r>
          </w:p>
        </w:tc>
        <w:tc>
          <w:tcPr>
            <w:tcW w:w="967"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2001 г.</w:t>
            </w:r>
          </w:p>
        </w:tc>
        <w:tc>
          <w:tcPr>
            <w:tcW w:w="967"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2005 г.</w:t>
            </w:r>
          </w:p>
        </w:tc>
        <w:tc>
          <w:tcPr>
            <w:tcW w:w="967"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2008 г.</w:t>
            </w:r>
          </w:p>
        </w:tc>
        <w:tc>
          <w:tcPr>
            <w:tcW w:w="967"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2011 г.</w:t>
            </w:r>
          </w:p>
        </w:tc>
        <w:tc>
          <w:tcPr>
            <w:tcW w:w="967"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2013 г.</w:t>
            </w:r>
          </w:p>
        </w:tc>
        <w:tc>
          <w:tcPr>
            <w:tcW w:w="967"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2015 г.</w:t>
            </w:r>
          </w:p>
        </w:tc>
        <w:tc>
          <w:tcPr>
            <w:tcW w:w="1077"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2019 г.</w:t>
            </w:r>
          </w:p>
        </w:tc>
      </w:tr>
      <w:tr w:rsidR="0017656C" w:rsidTr="00812361">
        <w:trPr>
          <w:jc w:val="center"/>
        </w:trPr>
        <w:tc>
          <w:tcPr>
            <w:tcW w:w="1759" w:type="dxa"/>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п. Свердлово</w:t>
            </w:r>
          </w:p>
        </w:tc>
        <w:tc>
          <w:tcPr>
            <w:tcW w:w="94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538</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524</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507</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512</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496</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472</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479</w:t>
            </w:r>
          </w:p>
        </w:tc>
        <w:tc>
          <w:tcPr>
            <w:tcW w:w="107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508</w:t>
            </w:r>
          </w:p>
        </w:tc>
      </w:tr>
      <w:tr w:rsidR="0017656C" w:rsidTr="00812361">
        <w:trPr>
          <w:jc w:val="center"/>
        </w:trPr>
        <w:tc>
          <w:tcPr>
            <w:tcW w:w="1759"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Еловка</w:t>
            </w:r>
          </w:p>
        </w:tc>
        <w:tc>
          <w:tcPr>
            <w:tcW w:w="94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300</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282</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294</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295</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330</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322</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323</w:t>
            </w:r>
          </w:p>
        </w:tc>
        <w:tc>
          <w:tcPr>
            <w:tcW w:w="107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331</w:t>
            </w:r>
          </w:p>
        </w:tc>
      </w:tr>
      <w:tr w:rsidR="0017656C" w:rsidTr="00812361">
        <w:trPr>
          <w:jc w:val="center"/>
        </w:trPr>
        <w:tc>
          <w:tcPr>
            <w:tcW w:w="1759" w:type="dxa"/>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с. Захал</w:t>
            </w:r>
          </w:p>
        </w:tc>
        <w:tc>
          <w:tcPr>
            <w:tcW w:w="94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324</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353</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352</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359</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373</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358</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357</w:t>
            </w:r>
          </w:p>
        </w:tc>
        <w:tc>
          <w:tcPr>
            <w:tcW w:w="107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355</w:t>
            </w:r>
          </w:p>
        </w:tc>
      </w:tr>
      <w:tr w:rsidR="0017656C" w:rsidTr="00812361">
        <w:trPr>
          <w:jc w:val="center"/>
        </w:trPr>
        <w:tc>
          <w:tcPr>
            <w:tcW w:w="1759" w:type="dxa"/>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п. Красный Яр</w:t>
            </w:r>
          </w:p>
        </w:tc>
        <w:tc>
          <w:tcPr>
            <w:tcW w:w="94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8</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07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jc w:val="center"/>
        </w:trPr>
        <w:tc>
          <w:tcPr>
            <w:tcW w:w="1759"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Куяда</w:t>
            </w:r>
          </w:p>
        </w:tc>
        <w:tc>
          <w:tcPr>
            <w:tcW w:w="94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234</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243</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251</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252</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300</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301</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304</w:t>
            </w:r>
          </w:p>
        </w:tc>
        <w:tc>
          <w:tcPr>
            <w:tcW w:w="107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312</w:t>
            </w:r>
          </w:p>
        </w:tc>
      </w:tr>
      <w:tr w:rsidR="0017656C" w:rsidTr="00812361">
        <w:trPr>
          <w:jc w:val="center"/>
        </w:trPr>
        <w:tc>
          <w:tcPr>
            <w:tcW w:w="1759"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Мурино</w:t>
            </w:r>
          </w:p>
        </w:tc>
        <w:tc>
          <w:tcPr>
            <w:tcW w:w="94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40</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54</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50</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48</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43</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40</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38</w:t>
            </w:r>
          </w:p>
        </w:tc>
        <w:tc>
          <w:tcPr>
            <w:tcW w:w="107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38</w:t>
            </w:r>
          </w:p>
        </w:tc>
      </w:tr>
      <w:tr w:rsidR="0017656C" w:rsidTr="00812361">
        <w:trPr>
          <w:jc w:val="center"/>
        </w:trPr>
        <w:tc>
          <w:tcPr>
            <w:tcW w:w="1759"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Рудовщина</w:t>
            </w:r>
          </w:p>
        </w:tc>
        <w:tc>
          <w:tcPr>
            <w:tcW w:w="94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39</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34</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46</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44</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51</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50</w:t>
            </w:r>
          </w:p>
        </w:tc>
        <w:tc>
          <w:tcPr>
            <w:tcW w:w="96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49</w:t>
            </w:r>
          </w:p>
        </w:tc>
        <w:tc>
          <w:tcPr>
            <w:tcW w:w="1077"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43</w:t>
            </w:r>
          </w:p>
        </w:tc>
      </w:tr>
      <w:tr w:rsidR="0017656C" w:rsidTr="00812361">
        <w:trPr>
          <w:jc w:val="center"/>
        </w:trPr>
        <w:tc>
          <w:tcPr>
            <w:tcW w:w="1759" w:type="dxa"/>
          </w:tcPr>
          <w:p w:rsidR="0017656C" w:rsidRDefault="0017656C" w:rsidP="00812361">
            <w:pPr>
              <w:spacing w:line="240" w:lineRule="auto"/>
              <w:rPr>
                <w:rFonts w:ascii="Times New Roman" w:hAnsi="Times New Roman"/>
                <w:b/>
                <w:color w:val="0000E1"/>
              </w:rPr>
            </w:pPr>
            <w:r>
              <w:rPr>
                <w:rFonts w:ascii="Times New Roman" w:hAnsi="Times New Roman"/>
                <w:b/>
                <w:color w:val="0000E1"/>
              </w:rPr>
              <w:t>Всего</w:t>
            </w:r>
          </w:p>
        </w:tc>
        <w:tc>
          <w:tcPr>
            <w:tcW w:w="942"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1 475</w:t>
            </w:r>
          </w:p>
        </w:tc>
        <w:tc>
          <w:tcPr>
            <w:tcW w:w="967"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1 490</w:t>
            </w:r>
          </w:p>
        </w:tc>
        <w:tc>
          <w:tcPr>
            <w:tcW w:w="967"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1 500</w:t>
            </w:r>
          </w:p>
        </w:tc>
        <w:tc>
          <w:tcPr>
            <w:tcW w:w="967"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1 510</w:t>
            </w:r>
          </w:p>
        </w:tc>
        <w:tc>
          <w:tcPr>
            <w:tcW w:w="967"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1 593</w:t>
            </w:r>
          </w:p>
        </w:tc>
        <w:tc>
          <w:tcPr>
            <w:tcW w:w="967"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1 543</w:t>
            </w:r>
          </w:p>
        </w:tc>
        <w:tc>
          <w:tcPr>
            <w:tcW w:w="967"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1 550</w:t>
            </w:r>
          </w:p>
        </w:tc>
        <w:tc>
          <w:tcPr>
            <w:tcW w:w="1077"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1 586</w:t>
            </w:r>
          </w:p>
        </w:tc>
      </w:tr>
    </w:tbl>
    <w:p w:rsidR="0017656C" w:rsidRDefault="0017656C" w:rsidP="0017656C">
      <w:pPr>
        <w:spacing w:line="240" w:lineRule="auto"/>
        <w:ind w:firstLine="708"/>
        <w:rPr>
          <w:rFonts w:ascii="Times New Roman" w:hAnsi="Times New Roman"/>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Всего за период с момента переписи 2002 г. до начала 2019 гг. численность жителей на территории сельского поселения увеличилась на 0,07 тыс. чел., или на 4,6%. В среднем по Иркутской области население за тот же период сократилось на 7,1%.</w:t>
      </w:r>
    </w:p>
    <w:p w:rsidR="0017656C" w:rsidRDefault="0017656C" w:rsidP="00A62231">
      <w:pPr>
        <w:keepNext/>
        <w:spacing w:beforeLines="50" w:afterLines="50" w:line="240" w:lineRule="auto"/>
        <w:ind w:firstLine="709"/>
        <w:textAlignment w:val="baseline"/>
        <w:outlineLvl w:val="3"/>
        <w:rPr>
          <w:rFonts w:ascii="Times New Roman" w:hAnsi="Times New Roman"/>
          <w:bCs/>
          <w:color w:val="0000E1"/>
        </w:rPr>
      </w:pPr>
      <w:r>
        <w:rPr>
          <w:rFonts w:ascii="Times New Roman" w:hAnsi="Times New Roman"/>
          <w:bCs/>
          <w:color w:val="0000E1"/>
        </w:rPr>
        <w:t>Таблица 4.5. Динамика населения Захальского сельского поселения по данным текущего статистического учета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6"/>
        <w:gridCol w:w="709"/>
        <w:gridCol w:w="709"/>
        <w:gridCol w:w="708"/>
        <w:gridCol w:w="709"/>
        <w:gridCol w:w="705"/>
        <w:gridCol w:w="709"/>
        <w:gridCol w:w="708"/>
        <w:gridCol w:w="709"/>
      </w:tblGrid>
      <w:tr w:rsidR="0017656C" w:rsidTr="00812361">
        <w:trPr>
          <w:cantSplit/>
          <w:trHeight w:val="58"/>
          <w:jc w:val="center"/>
        </w:trPr>
        <w:tc>
          <w:tcPr>
            <w:tcW w:w="3476" w:type="dxa"/>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год</w:t>
            </w:r>
          </w:p>
        </w:tc>
        <w:tc>
          <w:tcPr>
            <w:tcW w:w="709" w:type="dxa"/>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2011</w:t>
            </w:r>
          </w:p>
        </w:tc>
        <w:tc>
          <w:tcPr>
            <w:tcW w:w="709" w:type="dxa"/>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2012</w:t>
            </w:r>
          </w:p>
        </w:tc>
        <w:tc>
          <w:tcPr>
            <w:tcW w:w="708" w:type="dxa"/>
            <w:tcBorders>
              <w:tl2br w:val="nil"/>
              <w:tr2bl w:val="nil"/>
            </w:tcBorders>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2013</w:t>
            </w:r>
          </w:p>
        </w:tc>
        <w:tc>
          <w:tcPr>
            <w:tcW w:w="709" w:type="dxa"/>
            <w:tcBorders>
              <w:tl2br w:val="nil"/>
              <w:tr2bl w:val="nil"/>
            </w:tcBorders>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2014</w:t>
            </w:r>
          </w:p>
        </w:tc>
        <w:tc>
          <w:tcPr>
            <w:tcW w:w="705" w:type="dxa"/>
            <w:tcBorders>
              <w:tl2br w:val="nil"/>
              <w:tr2bl w:val="nil"/>
            </w:tcBorders>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2015</w:t>
            </w:r>
          </w:p>
        </w:tc>
        <w:tc>
          <w:tcPr>
            <w:tcW w:w="709" w:type="dxa"/>
            <w:tcBorders>
              <w:tl2br w:val="nil"/>
              <w:tr2bl w:val="nil"/>
            </w:tcBorders>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2016</w:t>
            </w:r>
          </w:p>
        </w:tc>
        <w:tc>
          <w:tcPr>
            <w:tcW w:w="708" w:type="dxa"/>
            <w:tcBorders>
              <w:tl2br w:val="nil"/>
              <w:tr2bl w:val="nil"/>
            </w:tcBorders>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2017</w:t>
            </w:r>
          </w:p>
        </w:tc>
        <w:tc>
          <w:tcPr>
            <w:tcW w:w="709" w:type="dxa"/>
            <w:tcBorders>
              <w:tl2br w:val="nil"/>
              <w:tr2bl w:val="nil"/>
            </w:tcBorders>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2018</w:t>
            </w:r>
          </w:p>
        </w:tc>
      </w:tr>
      <w:tr w:rsidR="0017656C" w:rsidTr="00812361">
        <w:trPr>
          <w:jc w:val="center"/>
        </w:trPr>
        <w:tc>
          <w:tcPr>
            <w:tcW w:w="347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Численность постоянного населения на начало года, чел.</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1593</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1565</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1543</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1538</w:t>
            </w:r>
          </w:p>
        </w:tc>
        <w:tc>
          <w:tcPr>
            <w:tcW w:w="705"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1550</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1562</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1580</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1576</w:t>
            </w:r>
          </w:p>
        </w:tc>
      </w:tr>
      <w:tr w:rsidR="0017656C" w:rsidTr="00812361">
        <w:trPr>
          <w:jc w:val="center"/>
        </w:trPr>
        <w:tc>
          <w:tcPr>
            <w:tcW w:w="347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Родилось чел.</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42</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38</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32</w:t>
            </w:r>
          </w:p>
        </w:tc>
        <w:tc>
          <w:tcPr>
            <w:tcW w:w="705"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34</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42</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28</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24</w:t>
            </w:r>
          </w:p>
        </w:tc>
      </w:tr>
      <w:tr w:rsidR="0017656C" w:rsidTr="00812361">
        <w:trPr>
          <w:jc w:val="center"/>
        </w:trPr>
        <w:tc>
          <w:tcPr>
            <w:tcW w:w="347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Рождаемость (на 1000 жит.)</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11,9</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26,8</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24,6</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20,8</w:t>
            </w:r>
          </w:p>
        </w:tc>
        <w:tc>
          <w:tcPr>
            <w:tcW w:w="705"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21,9</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26,9</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17,7</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15,2</w:t>
            </w:r>
          </w:p>
        </w:tc>
      </w:tr>
      <w:tr w:rsidR="0017656C" w:rsidTr="00812361">
        <w:trPr>
          <w:jc w:val="center"/>
        </w:trPr>
        <w:tc>
          <w:tcPr>
            <w:tcW w:w="347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Умерло чел.</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16</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w:t>
            </w:r>
          </w:p>
        </w:tc>
        <w:tc>
          <w:tcPr>
            <w:tcW w:w="705"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22</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11</w:t>
            </w:r>
          </w:p>
        </w:tc>
      </w:tr>
      <w:tr w:rsidR="0017656C" w:rsidTr="00812361">
        <w:trPr>
          <w:jc w:val="center"/>
        </w:trPr>
        <w:tc>
          <w:tcPr>
            <w:tcW w:w="347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Смертность (на 1000 жит.)</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16,0</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9,7</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13,0</w:t>
            </w:r>
          </w:p>
        </w:tc>
        <w:tc>
          <w:tcPr>
            <w:tcW w:w="705"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14,2</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12,8</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9,5</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7,0</w:t>
            </w:r>
          </w:p>
        </w:tc>
      </w:tr>
      <w:tr w:rsidR="0017656C" w:rsidTr="00812361">
        <w:trPr>
          <w:jc w:val="center"/>
        </w:trPr>
        <w:tc>
          <w:tcPr>
            <w:tcW w:w="347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Естественный прирост</w:t>
            </w:r>
          </w:p>
          <w:p w:rsidR="0017656C" w:rsidRDefault="0017656C" w:rsidP="00812361">
            <w:pPr>
              <w:spacing w:line="240" w:lineRule="auto"/>
              <w:rPr>
                <w:rFonts w:ascii="Times New Roman" w:hAnsi="Times New Roman"/>
                <w:color w:val="0000E1"/>
              </w:rPr>
            </w:pPr>
            <w:r>
              <w:rPr>
                <w:rFonts w:ascii="Times New Roman" w:hAnsi="Times New Roman"/>
                <w:color w:val="0000E1"/>
              </w:rPr>
              <w:t>(убыль) чел.</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17</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23</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12</w:t>
            </w:r>
          </w:p>
        </w:tc>
        <w:tc>
          <w:tcPr>
            <w:tcW w:w="705"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12</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22</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13</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13</w:t>
            </w:r>
          </w:p>
        </w:tc>
      </w:tr>
      <w:tr w:rsidR="0017656C" w:rsidTr="00812361">
        <w:trPr>
          <w:jc w:val="center"/>
        </w:trPr>
        <w:tc>
          <w:tcPr>
            <w:tcW w:w="347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Естественный прирост</w:t>
            </w:r>
          </w:p>
          <w:p w:rsidR="0017656C" w:rsidRDefault="0017656C" w:rsidP="00812361">
            <w:pPr>
              <w:spacing w:line="240" w:lineRule="auto"/>
              <w:rPr>
                <w:rFonts w:ascii="Times New Roman" w:hAnsi="Times New Roman"/>
                <w:color w:val="0000E1"/>
              </w:rPr>
            </w:pPr>
            <w:r>
              <w:rPr>
                <w:rFonts w:ascii="Times New Roman" w:hAnsi="Times New Roman"/>
                <w:color w:val="0000E1"/>
              </w:rPr>
              <w:t>(убыль) на 1000 жит.</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10,8</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14,9</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7,8</w:t>
            </w:r>
          </w:p>
        </w:tc>
        <w:tc>
          <w:tcPr>
            <w:tcW w:w="705"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7,7</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14,1</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8,2</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8,2</w:t>
            </w:r>
          </w:p>
        </w:tc>
      </w:tr>
      <w:tr w:rsidR="0017656C" w:rsidTr="00812361">
        <w:trPr>
          <w:jc w:val="center"/>
        </w:trPr>
        <w:tc>
          <w:tcPr>
            <w:tcW w:w="347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Механический прирост</w:t>
            </w:r>
          </w:p>
          <w:p w:rsidR="0017656C" w:rsidRDefault="0017656C" w:rsidP="00812361">
            <w:pPr>
              <w:spacing w:line="240" w:lineRule="auto"/>
              <w:rPr>
                <w:rFonts w:ascii="Times New Roman" w:hAnsi="Times New Roman"/>
                <w:color w:val="0000E1"/>
              </w:rPr>
            </w:pPr>
            <w:r>
              <w:rPr>
                <w:rFonts w:ascii="Times New Roman" w:hAnsi="Times New Roman"/>
                <w:color w:val="0000E1"/>
              </w:rPr>
              <w:t>(убыль) чел.</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-31</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-39</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-28</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w:t>
            </w:r>
          </w:p>
        </w:tc>
        <w:tc>
          <w:tcPr>
            <w:tcW w:w="705"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w:t>
            </w:r>
          </w:p>
        </w:tc>
        <w:tc>
          <w:tcPr>
            <w:tcW w:w="708"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-17</w:t>
            </w:r>
          </w:p>
        </w:tc>
        <w:tc>
          <w:tcPr>
            <w:tcW w:w="709" w:type="dxa"/>
            <w:tcBorders>
              <w:tl2br w:val="nil"/>
              <w:tr2bl w:val="nil"/>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w:t>
            </w:r>
          </w:p>
        </w:tc>
      </w:tr>
    </w:tbl>
    <w:p w:rsidR="0017656C" w:rsidRDefault="0017656C" w:rsidP="0017656C">
      <w:pPr>
        <w:spacing w:line="240" w:lineRule="auto"/>
        <w:ind w:firstLine="709"/>
        <w:rPr>
          <w:rFonts w:ascii="Times New Roman" w:hAnsi="Times New Roman"/>
          <w:color w:val="0000E1"/>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Тенденции формирования населения отражаются на динамике его демографической структуры. Идет процесс старения населения, связанный с миграционным оттоком жителей, среди которых преобладают лица в трудоспособном возрасте. Отток молодежи и вступление в фертильный возраст малочисленных поколений, рожденных в 90-е годы прошлого века, на перспективу приведет к снижению удельного веса детей в населении к расчетному сроку генерального плана (ориентировочно до 25%). При этом удельный вес пенсионных возрастов (в современном исчислении) увеличится с 18,2% в 2019 г. до 23% к расчетному сроку (см. таблицу 4.6). </w:t>
      </w:r>
    </w:p>
    <w:p w:rsidR="0017656C" w:rsidRDefault="0017656C" w:rsidP="00A62231">
      <w:pPr>
        <w:keepNext/>
        <w:spacing w:beforeLines="50" w:afterLines="50" w:line="240" w:lineRule="auto"/>
        <w:ind w:firstLine="709"/>
        <w:textAlignment w:val="baseline"/>
        <w:outlineLvl w:val="3"/>
        <w:rPr>
          <w:rFonts w:ascii="Times New Roman" w:hAnsi="Times New Roman"/>
          <w:bCs/>
          <w:color w:val="0000E1"/>
        </w:rPr>
      </w:pPr>
      <w:r>
        <w:rPr>
          <w:rFonts w:ascii="Times New Roman" w:hAnsi="Times New Roman"/>
          <w:bCs/>
          <w:color w:val="0000E1"/>
        </w:rPr>
        <w:t>Таблица 4.6. Возрастная структура населения (в % к общей численности)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27"/>
        <w:gridCol w:w="1723"/>
        <w:gridCol w:w="1559"/>
      </w:tblGrid>
      <w:tr w:rsidR="0017656C" w:rsidTr="00812361">
        <w:trPr>
          <w:trHeight w:val="562"/>
          <w:jc w:val="center"/>
        </w:trPr>
        <w:tc>
          <w:tcPr>
            <w:tcW w:w="5627" w:type="dxa"/>
            <w:shd w:val="clear" w:color="auto" w:fill="D7D7D7"/>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Возрастные группы</w:t>
            </w:r>
          </w:p>
        </w:tc>
        <w:tc>
          <w:tcPr>
            <w:tcW w:w="1723" w:type="dxa"/>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Исходный год</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2019 г.</w:t>
            </w:r>
          </w:p>
        </w:tc>
        <w:tc>
          <w:tcPr>
            <w:tcW w:w="1559"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Прогноз на 2032 г.</w:t>
            </w:r>
          </w:p>
        </w:tc>
      </w:tr>
      <w:tr w:rsidR="0017656C" w:rsidTr="00812361">
        <w:trPr>
          <w:jc w:val="center"/>
        </w:trPr>
        <w:tc>
          <w:tcPr>
            <w:tcW w:w="5627" w:type="dxa"/>
          </w:tcPr>
          <w:p w:rsidR="0017656C" w:rsidRDefault="0017656C" w:rsidP="00812361">
            <w:pPr>
              <w:spacing w:line="240" w:lineRule="auto"/>
              <w:rPr>
                <w:rFonts w:ascii="Times New Roman" w:hAnsi="Times New Roman"/>
                <w:color w:val="0000E1"/>
              </w:rPr>
            </w:pPr>
            <w:r>
              <w:rPr>
                <w:rFonts w:ascii="Times New Roman" w:hAnsi="Times New Roman"/>
                <w:color w:val="0000E1"/>
              </w:rPr>
              <w:t>лица моложе трудоспособного возраста (0-15 лет)</w:t>
            </w:r>
          </w:p>
        </w:tc>
        <w:tc>
          <w:tcPr>
            <w:tcW w:w="1723"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27,7</w:t>
            </w:r>
          </w:p>
        </w:tc>
        <w:tc>
          <w:tcPr>
            <w:tcW w:w="1559"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25,0</w:t>
            </w:r>
          </w:p>
        </w:tc>
      </w:tr>
      <w:tr w:rsidR="0017656C" w:rsidTr="00812361">
        <w:trPr>
          <w:jc w:val="center"/>
        </w:trPr>
        <w:tc>
          <w:tcPr>
            <w:tcW w:w="5627" w:type="dxa"/>
          </w:tcPr>
          <w:p w:rsidR="0017656C" w:rsidRDefault="0017656C" w:rsidP="00812361">
            <w:pPr>
              <w:spacing w:line="240" w:lineRule="auto"/>
              <w:rPr>
                <w:rFonts w:ascii="Times New Roman" w:hAnsi="Times New Roman"/>
                <w:color w:val="0000E1"/>
              </w:rPr>
            </w:pPr>
            <w:r>
              <w:rPr>
                <w:rFonts w:ascii="Times New Roman" w:hAnsi="Times New Roman"/>
                <w:color w:val="0000E1"/>
              </w:rPr>
              <w:t>лица в трудоспособном возрасте</w:t>
            </w:r>
          </w:p>
          <w:p w:rsidR="0017656C" w:rsidRDefault="0017656C" w:rsidP="00812361">
            <w:pPr>
              <w:spacing w:line="240" w:lineRule="auto"/>
              <w:rPr>
                <w:rFonts w:ascii="Times New Roman" w:hAnsi="Times New Roman"/>
                <w:color w:val="0000E1"/>
              </w:rPr>
            </w:pPr>
            <w:r>
              <w:rPr>
                <w:rFonts w:ascii="Times New Roman" w:hAnsi="Times New Roman"/>
                <w:color w:val="0000E1"/>
              </w:rPr>
              <w:t>(мужчины 16-59 лет; женщины 16-54 года)</w:t>
            </w:r>
          </w:p>
        </w:tc>
        <w:tc>
          <w:tcPr>
            <w:tcW w:w="1723"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54,1</w:t>
            </w:r>
          </w:p>
        </w:tc>
        <w:tc>
          <w:tcPr>
            <w:tcW w:w="1559"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52,0</w:t>
            </w:r>
          </w:p>
        </w:tc>
      </w:tr>
      <w:tr w:rsidR="0017656C" w:rsidTr="00812361">
        <w:trPr>
          <w:jc w:val="center"/>
        </w:trPr>
        <w:tc>
          <w:tcPr>
            <w:tcW w:w="5627" w:type="dxa"/>
          </w:tcPr>
          <w:p w:rsidR="0017656C" w:rsidRDefault="0017656C" w:rsidP="00812361">
            <w:pPr>
              <w:spacing w:line="240" w:lineRule="auto"/>
              <w:rPr>
                <w:rFonts w:ascii="Times New Roman" w:hAnsi="Times New Roman"/>
                <w:color w:val="0000E1"/>
              </w:rPr>
            </w:pPr>
            <w:r>
              <w:rPr>
                <w:rFonts w:ascii="Times New Roman" w:hAnsi="Times New Roman"/>
                <w:color w:val="0000E1"/>
              </w:rPr>
              <w:t>лица старше трудоспособного возраста</w:t>
            </w:r>
          </w:p>
          <w:p w:rsidR="0017656C" w:rsidRDefault="0017656C" w:rsidP="00812361">
            <w:pPr>
              <w:spacing w:line="240" w:lineRule="auto"/>
              <w:rPr>
                <w:rFonts w:ascii="Times New Roman" w:hAnsi="Times New Roman"/>
                <w:color w:val="0000E1"/>
              </w:rPr>
            </w:pPr>
            <w:r>
              <w:rPr>
                <w:rFonts w:ascii="Times New Roman" w:hAnsi="Times New Roman"/>
                <w:color w:val="0000E1"/>
              </w:rPr>
              <w:t>(мужчины 60 лет и старше; женщины 55 лет и старше)</w:t>
            </w:r>
          </w:p>
        </w:tc>
        <w:tc>
          <w:tcPr>
            <w:tcW w:w="1723"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18,2</w:t>
            </w:r>
          </w:p>
        </w:tc>
        <w:tc>
          <w:tcPr>
            <w:tcW w:w="1559"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23,0</w:t>
            </w:r>
          </w:p>
        </w:tc>
      </w:tr>
      <w:tr w:rsidR="0017656C" w:rsidTr="00812361">
        <w:trPr>
          <w:jc w:val="center"/>
        </w:trPr>
        <w:tc>
          <w:tcPr>
            <w:tcW w:w="5627" w:type="dxa"/>
          </w:tcPr>
          <w:p w:rsidR="0017656C" w:rsidRDefault="0017656C" w:rsidP="00812361">
            <w:pPr>
              <w:spacing w:line="240" w:lineRule="auto"/>
              <w:rPr>
                <w:rFonts w:ascii="Times New Roman" w:hAnsi="Times New Roman"/>
                <w:color w:val="0000E1"/>
              </w:rPr>
            </w:pPr>
            <w:r>
              <w:rPr>
                <w:rFonts w:ascii="Times New Roman" w:hAnsi="Times New Roman"/>
                <w:color w:val="0000E1"/>
              </w:rPr>
              <w:t>итого</w:t>
            </w:r>
          </w:p>
        </w:tc>
        <w:tc>
          <w:tcPr>
            <w:tcW w:w="1723"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c>
          <w:tcPr>
            <w:tcW w:w="1559"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r>
    </w:tbl>
    <w:p w:rsidR="0017656C" w:rsidRDefault="0017656C" w:rsidP="0017656C">
      <w:pPr>
        <w:spacing w:line="240" w:lineRule="auto"/>
        <w:rPr>
          <w:rFonts w:ascii="Times New Roman" w:hAnsi="Times New Roman"/>
          <w:highlight w:val="green"/>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 октябре 2018 г. Президентом РФ был подписан ряд указов, устанавливающих, в том числе, изменения в сроках выхода населения на пенсию. К расчетному сроку генерального плана (2032 г.) сроки выхода на пенсию составят: для женщин – 60 лет, для мужчин – 65 лет. В связи с этим изменится расчет показателей возрастной структуры населения. Категория трудоспособных возрастов пополнится т. н. предпенсионными категориями граждан: 55-59 лет среди женщин и 60-64 года у мужчин. Эти же категории будут исключены из общего количества лиц старше трудоспособного возраста.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В соответствии с указанными изменениями прогноз возрастной структуры населения предполагает, что удельный вес пенсионных возрастов в населении муниципального образования составит 18,8%, а доля лиц в трудоспособном возрасте – 56,2% (см. таблицу 4.7). </w:t>
      </w:r>
    </w:p>
    <w:p w:rsidR="0017656C" w:rsidRDefault="0017656C" w:rsidP="00A62231">
      <w:pPr>
        <w:spacing w:beforeLines="50" w:line="240" w:lineRule="auto"/>
        <w:ind w:firstLine="709"/>
        <w:rPr>
          <w:rFonts w:ascii="Times New Roman" w:hAnsi="Times New Roman"/>
          <w:bCs/>
          <w:color w:val="0000E1"/>
        </w:rPr>
      </w:pPr>
      <w:r>
        <w:rPr>
          <w:rFonts w:ascii="Times New Roman" w:hAnsi="Times New Roman"/>
          <w:bCs/>
          <w:color w:val="0000E1"/>
        </w:rPr>
        <w:t xml:space="preserve">Таблица 4.7. Прогноз возрастной структуры населения </w:t>
      </w:r>
    </w:p>
    <w:p w:rsidR="0017656C" w:rsidRDefault="0017656C" w:rsidP="00A62231">
      <w:pPr>
        <w:spacing w:afterLines="50" w:line="240" w:lineRule="auto"/>
        <w:ind w:firstLine="709"/>
        <w:rPr>
          <w:rFonts w:ascii="Times New Roman" w:hAnsi="Times New Roman"/>
          <w:bCs/>
          <w:color w:val="0000E1"/>
        </w:rPr>
      </w:pPr>
      <w:r>
        <w:rPr>
          <w:rFonts w:ascii="Times New Roman" w:hAnsi="Times New Roman"/>
          <w:bCs/>
          <w:color w:val="0000E1"/>
        </w:rPr>
        <w:t>(в % к общей численности)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9"/>
        <w:gridCol w:w="2777"/>
      </w:tblGrid>
      <w:tr w:rsidR="0017656C" w:rsidTr="00812361">
        <w:trPr>
          <w:cantSplit/>
          <w:trHeight w:val="449"/>
          <w:jc w:val="center"/>
        </w:trPr>
        <w:tc>
          <w:tcPr>
            <w:tcW w:w="5689"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Возрастные группы</w:t>
            </w:r>
          </w:p>
        </w:tc>
        <w:tc>
          <w:tcPr>
            <w:tcW w:w="277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color w:val="0000E1"/>
                <w:highlight w:val="yellow"/>
              </w:rPr>
            </w:pPr>
            <w:r>
              <w:rPr>
                <w:rFonts w:ascii="Times New Roman" w:hAnsi="Times New Roman"/>
                <w:color w:val="0000E1"/>
              </w:rPr>
              <w:t>Расчетный срок (2032 г.)</w:t>
            </w:r>
          </w:p>
        </w:tc>
      </w:tr>
      <w:tr w:rsidR="0017656C" w:rsidTr="00812361">
        <w:trPr>
          <w:jc w:val="center"/>
        </w:trPr>
        <w:tc>
          <w:tcPr>
            <w:tcW w:w="5689"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Лица моложе трудоспособного возраста (0-15 лет)</w:t>
            </w:r>
          </w:p>
        </w:tc>
        <w:tc>
          <w:tcPr>
            <w:tcW w:w="277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25,0</w:t>
            </w:r>
          </w:p>
        </w:tc>
      </w:tr>
      <w:tr w:rsidR="0017656C" w:rsidTr="00812361">
        <w:trPr>
          <w:jc w:val="center"/>
        </w:trPr>
        <w:tc>
          <w:tcPr>
            <w:tcW w:w="5689"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Лица в трудоспособном возрасте</w:t>
            </w:r>
          </w:p>
          <w:p w:rsidR="0017656C" w:rsidRDefault="0017656C" w:rsidP="00812361">
            <w:pPr>
              <w:spacing w:line="240" w:lineRule="auto"/>
              <w:rPr>
                <w:rFonts w:ascii="Times New Roman" w:hAnsi="Times New Roman"/>
                <w:color w:val="0000E1"/>
              </w:rPr>
            </w:pPr>
            <w:r>
              <w:rPr>
                <w:rFonts w:ascii="Times New Roman" w:hAnsi="Times New Roman"/>
                <w:color w:val="0000E1"/>
              </w:rPr>
              <w:t>(мужчины 16-64 года; женщины 16-59 лет)</w:t>
            </w:r>
          </w:p>
        </w:tc>
        <w:tc>
          <w:tcPr>
            <w:tcW w:w="277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56,2</w:t>
            </w:r>
          </w:p>
        </w:tc>
      </w:tr>
      <w:tr w:rsidR="0017656C" w:rsidTr="00812361">
        <w:trPr>
          <w:jc w:val="center"/>
        </w:trPr>
        <w:tc>
          <w:tcPr>
            <w:tcW w:w="5689"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Лица старше трудоспособного возраста (мужчины 65 лет и старше; женщины 60 лет и старше)</w:t>
            </w:r>
          </w:p>
        </w:tc>
        <w:tc>
          <w:tcPr>
            <w:tcW w:w="277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18,8</w:t>
            </w:r>
          </w:p>
        </w:tc>
      </w:tr>
      <w:tr w:rsidR="0017656C" w:rsidTr="00812361">
        <w:trPr>
          <w:jc w:val="center"/>
        </w:trPr>
        <w:tc>
          <w:tcPr>
            <w:tcW w:w="5689"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Итого</w:t>
            </w:r>
          </w:p>
        </w:tc>
        <w:tc>
          <w:tcPr>
            <w:tcW w:w="277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highlight w:val="yellow"/>
              </w:rPr>
            </w:pPr>
            <w:r>
              <w:rPr>
                <w:rFonts w:ascii="Times New Roman" w:hAnsi="Times New Roman"/>
                <w:color w:val="0000E1"/>
              </w:rPr>
              <w:t>100,0</w:t>
            </w:r>
          </w:p>
        </w:tc>
      </w:tr>
    </w:tbl>
    <w:p w:rsidR="0017656C" w:rsidRDefault="0017656C" w:rsidP="0017656C">
      <w:pPr>
        <w:spacing w:line="240" w:lineRule="auto"/>
        <w:ind w:firstLine="851"/>
        <w:rPr>
          <w:rFonts w:ascii="Times New Roman" w:hAnsi="Times New Roman"/>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В состав трудовых ресурсов включаются лица в трудоспособном возрасте, работающие пенсионеры и подростки. По состоянию на исходный год разработки генерального плана их численность составила 0,92 тыс. чел., или 57,9% населения, из них 39,6% (0,63 тыс. чел.) занято в экономике. Удельный вес незанятого населения составляет 13,9% общей численности, фактически в подавляющей части оно занято в личном подсобном сельском хозяйстве.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На основании прогноза возрастной структуры населения, анализа современного баланса трудовых ресурсов и особенностей экономического развития оставлен расчет трудовых ресурсов на расчетный срок генерального плана (см. таблицу 4.8).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 число лиц, занятых в экономике (самодеятельное население), входят градообразующие кадры, а также занятые на предприятиях и в учреждениях обслуживания. Абсолютная численность лиц, занятых в экономике, соответствует прогнозным показателям, приведенным в таблице 4.2. На перспективу в связи с изменением пенсионного возраста численность работающих старше трудоспособного возраста сократится, по той же причине несколько увеличится число неработающих инвалидов и пенсионеров в трудоспособном возрастет. Также ожидается повышение уровня занятости населения.</w:t>
      </w:r>
    </w:p>
    <w:p w:rsidR="0017656C" w:rsidRDefault="0017656C" w:rsidP="00A62231">
      <w:pPr>
        <w:pStyle w:val="11"/>
        <w:spacing w:beforeLines="50" w:afterLines="50" w:line="240" w:lineRule="auto"/>
        <w:ind w:firstLine="709"/>
        <w:jc w:val="both"/>
        <w:rPr>
          <w:b w:val="0"/>
          <w:bCs/>
          <w:color w:val="0000E1"/>
          <w:sz w:val="24"/>
        </w:rPr>
      </w:pPr>
      <w:r>
        <w:rPr>
          <w:b w:val="0"/>
          <w:bCs/>
          <w:color w:val="0000E1"/>
          <w:sz w:val="24"/>
        </w:rPr>
        <w:t>Таблица 4.8. Расчет трудовых ресурсов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6"/>
        <w:gridCol w:w="1226"/>
        <w:gridCol w:w="876"/>
        <w:gridCol w:w="1151"/>
        <w:gridCol w:w="876"/>
      </w:tblGrid>
      <w:tr w:rsidR="0017656C" w:rsidTr="00812361">
        <w:trPr>
          <w:jc w:val="center"/>
        </w:trPr>
        <w:tc>
          <w:tcPr>
            <w:tcW w:w="5076" w:type="dxa"/>
            <w:vMerge w:val="restart"/>
            <w:shd w:val="clear" w:color="auto" w:fill="D7D7D7"/>
          </w:tcPr>
          <w:p w:rsidR="0017656C" w:rsidRDefault="0017656C" w:rsidP="00812361">
            <w:pPr>
              <w:spacing w:line="240" w:lineRule="auto"/>
              <w:rPr>
                <w:rFonts w:ascii="Times New Roman" w:hAnsi="Times New Roman"/>
                <w:color w:val="0000E1"/>
              </w:rPr>
            </w:pPr>
          </w:p>
        </w:tc>
        <w:tc>
          <w:tcPr>
            <w:tcW w:w="2102" w:type="dxa"/>
            <w:gridSpan w:val="2"/>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Исходный год (2019 г.)</w:t>
            </w:r>
          </w:p>
        </w:tc>
        <w:tc>
          <w:tcPr>
            <w:tcW w:w="2027" w:type="dxa"/>
            <w:gridSpan w:val="2"/>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Расчетный срок</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(2032 г.)</w:t>
            </w:r>
          </w:p>
        </w:tc>
      </w:tr>
      <w:tr w:rsidR="0017656C" w:rsidTr="00812361">
        <w:trPr>
          <w:jc w:val="center"/>
        </w:trPr>
        <w:tc>
          <w:tcPr>
            <w:tcW w:w="5076" w:type="dxa"/>
            <w:vMerge/>
            <w:shd w:val="clear" w:color="auto" w:fill="D7D7D7"/>
          </w:tcPr>
          <w:p w:rsidR="0017656C" w:rsidRDefault="0017656C" w:rsidP="00812361">
            <w:pPr>
              <w:spacing w:line="240" w:lineRule="auto"/>
              <w:rPr>
                <w:rFonts w:ascii="Times New Roman" w:hAnsi="Times New Roman"/>
                <w:color w:val="0000E1"/>
              </w:rPr>
            </w:pPr>
          </w:p>
        </w:tc>
        <w:tc>
          <w:tcPr>
            <w:tcW w:w="1226"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tc>
        <w:tc>
          <w:tcPr>
            <w:tcW w:w="876"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151"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tc>
        <w:tc>
          <w:tcPr>
            <w:tcW w:w="876"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jc w:val="center"/>
        </w:trPr>
        <w:tc>
          <w:tcPr>
            <w:tcW w:w="5076" w:type="dxa"/>
          </w:tcPr>
          <w:p w:rsidR="0017656C" w:rsidRDefault="0017656C" w:rsidP="00812361">
            <w:pPr>
              <w:spacing w:line="240" w:lineRule="auto"/>
              <w:rPr>
                <w:rFonts w:ascii="Times New Roman" w:hAnsi="Times New Roman"/>
                <w:b/>
                <w:color w:val="0000E1"/>
              </w:rPr>
            </w:pPr>
            <w:r>
              <w:rPr>
                <w:rFonts w:ascii="Times New Roman" w:hAnsi="Times New Roman"/>
                <w:b/>
                <w:color w:val="0000E1"/>
              </w:rPr>
              <w:t>Население всего</w:t>
            </w:r>
          </w:p>
        </w:tc>
        <w:tc>
          <w:tcPr>
            <w:tcW w:w="1226" w:type="dxa"/>
            <w:vAlign w:val="center"/>
          </w:tcPr>
          <w:p w:rsidR="0017656C" w:rsidRDefault="0017656C" w:rsidP="00812361">
            <w:pPr>
              <w:spacing w:line="240" w:lineRule="auto"/>
              <w:jc w:val="center"/>
              <w:rPr>
                <w:rFonts w:ascii="Times New Roman" w:hAnsi="Times New Roman"/>
                <w:b/>
                <w:bCs/>
                <w:color w:val="0000E1"/>
              </w:rPr>
            </w:pPr>
            <w:r>
              <w:rPr>
                <w:rFonts w:ascii="Times New Roman" w:hAnsi="Times New Roman"/>
                <w:b/>
                <w:bCs/>
                <w:color w:val="0000E1"/>
              </w:rPr>
              <w:t>1,59</w:t>
            </w:r>
          </w:p>
        </w:tc>
        <w:tc>
          <w:tcPr>
            <w:tcW w:w="876" w:type="dxa"/>
            <w:vAlign w:val="center"/>
          </w:tcPr>
          <w:p w:rsidR="0017656C" w:rsidRDefault="0017656C" w:rsidP="00812361">
            <w:pPr>
              <w:spacing w:line="240" w:lineRule="auto"/>
              <w:jc w:val="center"/>
              <w:rPr>
                <w:rFonts w:ascii="Times New Roman" w:hAnsi="Times New Roman"/>
                <w:b/>
                <w:bCs/>
                <w:color w:val="0000E1"/>
              </w:rPr>
            </w:pPr>
            <w:r>
              <w:rPr>
                <w:rFonts w:ascii="Times New Roman" w:hAnsi="Times New Roman"/>
                <w:b/>
                <w:bCs/>
                <w:color w:val="0000E1"/>
              </w:rPr>
              <w:t>100,0</w:t>
            </w:r>
          </w:p>
        </w:tc>
        <w:tc>
          <w:tcPr>
            <w:tcW w:w="1151"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1,60</w:t>
            </w:r>
          </w:p>
        </w:tc>
        <w:tc>
          <w:tcPr>
            <w:tcW w:w="876" w:type="dxa"/>
            <w:vAlign w:val="center"/>
          </w:tcPr>
          <w:p w:rsidR="0017656C" w:rsidRDefault="0017656C" w:rsidP="00812361">
            <w:pPr>
              <w:spacing w:line="240" w:lineRule="auto"/>
              <w:jc w:val="center"/>
              <w:rPr>
                <w:rFonts w:ascii="Times New Roman" w:hAnsi="Times New Roman"/>
                <w:b/>
                <w:bCs/>
                <w:color w:val="0000E1"/>
              </w:rPr>
            </w:pPr>
            <w:r>
              <w:rPr>
                <w:rFonts w:ascii="Times New Roman" w:hAnsi="Times New Roman"/>
                <w:b/>
                <w:bCs/>
                <w:color w:val="0000E1"/>
              </w:rPr>
              <w:t>100,0</w:t>
            </w:r>
          </w:p>
        </w:tc>
      </w:tr>
      <w:tr w:rsidR="0017656C" w:rsidTr="00812361">
        <w:trPr>
          <w:jc w:val="center"/>
        </w:trPr>
        <w:tc>
          <w:tcPr>
            <w:tcW w:w="5076" w:type="dxa"/>
          </w:tcPr>
          <w:p w:rsidR="0017656C" w:rsidRDefault="0017656C" w:rsidP="00812361">
            <w:pPr>
              <w:spacing w:line="240" w:lineRule="auto"/>
              <w:rPr>
                <w:rFonts w:ascii="Times New Roman" w:hAnsi="Times New Roman"/>
                <w:b/>
                <w:bCs/>
                <w:color w:val="0000E1"/>
              </w:rPr>
            </w:pPr>
            <w:r>
              <w:rPr>
                <w:rFonts w:ascii="Times New Roman" w:hAnsi="Times New Roman"/>
                <w:b/>
                <w:bCs/>
                <w:color w:val="0000E1"/>
              </w:rPr>
              <w:t>Трудовые ресурсы всего</w:t>
            </w:r>
          </w:p>
        </w:tc>
        <w:tc>
          <w:tcPr>
            <w:tcW w:w="1226" w:type="dxa"/>
            <w:vAlign w:val="center"/>
          </w:tcPr>
          <w:p w:rsidR="0017656C" w:rsidRDefault="0017656C" w:rsidP="00812361">
            <w:pPr>
              <w:spacing w:line="240" w:lineRule="auto"/>
              <w:jc w:val="center"/>
              <w:rPr>
                <w:rFonts w:ascii="Times New Roman" w:hAnsi="Times New Roman"/>
                <w:b/>
                <w:bCs/>
                <w:color w:val="0000E1"/>
              </w:rPr>
            </w:pPr>
            <w:r>
              <w:rPr>
                <w:rFonts w:ascii="Times New Roman" w:hAnsi="Times New Roman"/>
                <w:b/>
                <w:bCs/>
                <w:color w:val="0000E1"/>
              </w:rPr>
              <w:t>0,92</w:t>
            </w:r>
          </w:p>
        </w:tc>
        <w:tc>
          <w:tcPr>
            <w:tcW w:w="876" w:type="dxa"/>
            <w:vAlign w:val="center"/>
          </w:tcPr>
          <w:p w:rsidR="0017656C" w:rsidRDefault="0017656C" w:rsidP="00812361">
            <w:pPr>
              <w:spacing w:line="240" w:lineRule="auto"/>
              <w:jc w:val="center"/>
              <w:rPr>
                <w:rFonts w:ascii="Times New Roman" w:hAnsi="Times New Roman"/>
                <w:b/>
                <w:bCs/>
                <w:color w:val="0000E1"/>
              </w:rPr>
            </w:pPr>
            <w:r>
              <w:rPr>
                <w:rFonts w:ascii="Times New Roman" w:hAnsi="Times New Roman"/>
                <w:b/>
                <w:bCs/>
                <w:color w:val="0000E1"/>
              </w:rPr>
              <w:t>57,9</w:t>
            </w:r>
          </w:p>
        </w:tc>
        <w:tc>
          <w:tcPr>
            <w:tcW w:w="1151"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0,93</w:t>
            </w:r>
          </w:p>
        </w:tc>
        <w:tc>
          <w:tcPr>
            <w:tcW w:w="876"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58,1</w:t>
            </w:r>
          </w:p>
        </w:tc>
      </w:tr>
      <w:tr w:rsidR="0017656C" w:rsidTr="00812361">
        <w:trPr>
          <w:jc w:val="center"/>
        </w:trPr>
        <w:tc>
          <w:tcPr>
            <w:tcW w:w="5076"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в т. ч. население в трудоспособном возрасте</w:t>
            </w:r>
          </w:p>
        </w:tc>
        <w:tc>
          <w:tcPr>
            <w:tcW w:w="122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0,86</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54,1</w:t>
            </w:r>
          </w:p>
        </w:tc>
        <w:tc>
          <w:tcPr>
            <w:tcW w:w="1151"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0,90</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56,2</w:t>
            </w:r>
          </w:p>
        </w:tc>
      </w:tr>
      <w:tr w:rsidR="0017656C" w:rsidTr="00812361">
        <w:trPr>
          <w:jc w:val="center"/>
        </w:trPr>
        <w:tc>
          <w:tcPr>
            <w:tcW w:w="5076"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работающие лица старше и моложе трудоспособного возраста</w:t>
            </w:r>
          </w:p>
        </w:tc>
        <w:tc>
          <w:tcPr>
            <w:tcW w:w="122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0,06</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3,8</w:t>
            </w:r>
          </w:p>
        </w:tc>
        <w:tc>
          <w:tcPr>
            <w:tcW w:w="1151"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0,03</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w:t>
            </w:r>
          </w:p>
        </w:tc>
      </w:tr>
      <w:tr w:rsidR="0017656C" w:rsidTr="00812361">
        <w:trPr>
          <w:jc w:val="center"/>
        </w:trPr>
        <w:tc>
          <w:tcPr>
            <w:tcW w:w="5076" w:type="dxa"/>
          </w:tcPr>
          <w:p w:rsidR="0017656C" w:rsidRDefault="0017656C" w:rsidP="00812361">
            <w:pPr>
              <w:spacing w:line="240" w:lineRule="auto"/>
              <w:rPr>
                <w:rFonts w:ascii="Times New Roman" w:hAnsi="Times New Roman"/>
                <w:b/>
                <w:bCs/>
                <w:color w:val="0000E1"/>
              </w:rPr>
            </w:pPr>
            <w:r>
              <w:rPr>
                <w:rFonts w:ascii="Times New Roman" w:hAnsi="Times New Roman"/>
                <w:b/>
                <w:bCs/>
                <w:color w:val="0000E1"/>
              </w:rPr>
              <w:t>Распределение трудовых ресурсов</w:t>
            </w:r>
          </w:p>
        </w:tc>
        <w:tc>
          <w:tcPr>
            <w:tcW w:w="1226" w:type="dxa"/>
            <w:vAlign w:val="center"/>
          </w:tcPr>
          <w:p w:rsidR="0017656C" w:rsidRDefault="0017656C" w:rsidP="00812361">
            <w:pPr>
              <w:spacing w:line="240" w:lineRule="auto"/>
              <w:jc w:val="center"/>
              <w:rPr>
                <w:rFonts w:ascii="Times New Roman" w:hAnsi="Times New Roman"/>
                <w:b/>
                <w:bCs/>
                <w:color w:val="0000E1"/>
              </w:rPr>
            </w:pPr>
          </w:p>
        </w:tc>
        <w:tc>
          <w:tcPr>
            <w:tcW w:w="876" w:type="dxa"/>
            <w:vAlign w:val="center"/>
          </w:tcPr>
          <w:p w:rsidR="0017656C" w:rsidRDefault="0017656C" w:rsidP="00812361">
            <w:pPr>
              <w:spacing w:line="240" w:lineRule="auto"/>
              <w:jc w:val="center"/>
              <w:rPr>
                <w:rFonts w:ascii="Times New Roman" w:hAnsi="Times New Roman"/>
                <w:b/>
                <w:bCs/>
                <w:color w:val="0000E1"/>
              </w:rPr>
            </w:pPr>
          </w:p>
        </w:tc>
        <w:tc>
          <w:tcPr>
            <w:tcW w:w="1151" w:type="dxa"/>
            <w:vAlign w:val="center"/>
          </w:tcPr>
          <w:p w:rsidR="0017656C" w:rsidRDefault="0017656C" w:rsidP="00812361">
            <w:pPr>
              <w:spacing w:line="240" w:lineRule="auto"/>
              <w:jc w:val="center"/>
              <w:rPr>
                <w:rFonts w:ascii="Times New Roman" w:hAnsi="Times New Roman"/>
                <w:b/>
                <w:i/>
                <w:color w:val="0000E1"/>
              </w:rPr>
            </w:pPr>
          </w:p>
        </w:tc>
        <w:tc>
          <w:tcPr>
            <w:tcW w:w="876" w:type="dxa"/>
            <w:vAlign w:val="center"/>
          </w:tcPr>
          <w:p w:rsidR="0017656C" w:rsidRDefault="0017656C" w:rsidP="00812361">
            <w:pPr>
              <w:spacing w:line="240" w:lineRule="auto"/>
              <w:jc w:val="center"/>
              <w:rPr>
                <w:rFonts w:ascii="Times New Roman" w:hAnsi="Times New Roman"/>
                <w:b/>
                <w:i/>
                <w:color w:val="0000E1"/>
              </w:rPr>
            </w:pPr>
          </w:p>
        </w:tc>
      </w:tr>
      <w:tr w:rsidR="0017656C" w:rsidTr="00812361">
        <w:trPr>
          <w:jc w:val="center"/>
        </w:trPr>
        <w:tc>
          <w:tcPr>
            <w:tcW w:w="5076" w:type="dxa"/>
          </w:tcPr>
          <w:p w:rsidR="0017656C" w:rsidRDefault="0017656C" w:rsidP="00812361">
            <w:pPr>
              <w:spacing w:line="240" w:lineRule="auto"/>
              <w:rPr>
                <w:rFonts w:ascii="Times New Roman" w:hAnsi="Times New Roman"/>
                <w:color w:val="0000E1"/>
              </w:rPr>
            </w:pPr>
            <w:r>
              <w:rPr>
                <w:rFonts w:ascii="Times New Roman" w:hAnsi="Times New Roman"/>
                <w:color w:val="0000E1"/>
              </w:rPr>
              <w:t>Занятые в экономике</w:t>
            </w:r>
          </w:p>
        </w:tc>
        <w:tc>
          <w:tcPr>
            <w:tcW w:w="122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0,63</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39,6</w:t>
            </w:r>
          </w:p>
        </w:tc>
        <w:tc>
          <w:tcPr>
            <w:tcW w:w="1151"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0,65</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40,6</w:t>
            </w:r>
          </w:p>
        </w:tc>
      </w:tr>
      <w:tr w:rsidR="0017656C" w:rsidTr="00812361">
        <w:trPr>
          <w:jc w:val="center"/>
        </w:trPr>
        <w:tc>
          <w:tcPr>
            <w:tcW w:w="5076"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Неработающие учащиеся в трудоспособном возрасте </w:t>
            </w:r>
          </w:p>
        </w:tc>
        <w:tc>
          <w:tcPr>
            <w:tcW w:w="122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0,03</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w:t>
            </w:r>
          </w:p>
        </w:tc>
        <w:tc>
          <w:tcPr>
            <w:tcW w:w="1151"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0,03</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w:t>
            </w:r>
          </w:p>
        </w:tc>
      </w:tr>
      <w:tr w:rsidR="0017656C" w:rsidTr="00812361">
        <w:trPr>
          <w:jc w:val="center"/>
        </w:trPr>
        <w:tc>
          <w:tcPr>
            <w:tcW w:w="5076" w:type="dxa"/>
          </w:tcPr>
          <w:p w:rsidR="0017656C" w:rsidRDefault="0017656C" w:rsidP="00812361">
            <w:pPr>
              <w:spacing w:line="240" w:lineRule="auto"/>
              <w:rPr>
                <w:rFonts w:ascii="Times New Roman" w:hAnsi="Times New Roman"/>
                <w:color w:val="0000E1"/>
              </w:rPr>
            </w:pPr>
            <w:r>
              <w:rPr>
                <w:rFonts w:ascii="Times New Roman" w:hAnsi="Times New Roman"/>
                <w:color w:val="0000E1"/>
              </w:rPr>
              <w:t>Трудоспособные лица, не занятые в экономике*</w:t>
            </w:r>
          </w:p>
        </w:tc>
        <w:tc>
          <w:tcPr>
            <w:tcW w:w="122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0,22</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13,9</w:t>
            </w:r>
          </w:p>
        </w:tc>
        <w:tc>
          <w:tcPr>
            <w:tcW w:w="1151"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0,20</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12,5</w:t>
            </w:r>
          </w:p>
        </w:tc>
      </w:tr>
      <w:tr w:rsidR="0017656C" w:rsidTr="00812361">
        <w:trPr>
          <w:jc w:val="center"/>
        </w:trPr>
        <w:tc>
          <w:tcPr>
            <w:tcW w:w="5076" w:type="dxa"/>
          </w:tcPr>
          <w:p w:rsidR="0017656C" w:rsidRDefault="0017656C" w:rsidP="00812361">
            <w:pPr>
              <w:spacing w:line="240" w:lineRule="auto"/>
              <w:rPr>
                <w:rFonts w:ascii="Times New Roman" w:hAnsi="Times New Roman"/>
                <w:color w:val="0000E1"/>
              </w:rPr>
            </w:pPr>
            <w:r>
              <w:rPr>
                <w:rFonts w:ascii="Times New Roman" w:hAnsi="Times New Roman"/>
                <w:color w:val="0000E1"/>
              </w:rPr>
              <w:t>Неработающие инвалиды и пенсионеры в трудоспособном возрасте</w:t>
            </w:r>
          </w:p>
        </w:tc>
        <w:tc>
          <w:tcPr>
            <w:tcW w:w="122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0,04</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w:t>
            </w:r>
          </w:p>
        </w:tc>
        <w:tc>
          <w:tcPr>
            <w:tcW w:w="1151"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0,05</w:t>
            </w:r>
          </w:p>
        </w:tc>
        <w:tc>
          <w:tcPr>
            <w:tcW w:w="87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3,1</w:t>
            </w:r>
          </w:p>
        </w:tc>
      </w:tr>
    </w:tbl>
    <w:p w:rsidR="0017656C" w:rsidRDefault="0017656C" w:rsidP="0017656C">
      <w:pPr>
        <w:pStyle w:val="34"/>
        <w:spacing w:after="0"/>
        <w:ind w:firstLine="708"/>
        <w:rPr>
          <w:rFonts w:ascii="Times New Roman" w:hAnsi="Times New Roman"/>
          <w:color w:val="0000E1"/>
          <w:sz w:val="22"/>
          <w:szCs w:val="22"/>
        </w:rPr>
      </w:pPr>
      <w:r>
        <w:rPr>
          <w:rFonts w:ascii="Times New Roman" w:hAnsi="Times New Roman"/>
          <w:color w:val="0000E1"/>
          <w:sz w:val="22"/>
          <w:szCs w:val="22"/>
        </w:rPr>
        <w:t>* включают военнослужащих, безработных, лиц, занятых в домашнем, личном подсобном хозяйстве и др.</w:t>
      </w:r>
    </w:p>
    <w:p w:rsidR="0017656C" w:rsidRDefault="0017656C" w:rsidP="0017656C">
      <w:pPr>
        <w:spacing w:line="240" w:lineRule="auto"/>
        <w:rPr>
          <w:rFonts w:ascii="Times New Roman" w:hAnsi="Times New Roman"/>
        </w:rPr>
      </w:pPr>
    </w:p>
    <w:p w:rsidR="0017656C" w:rsidRDefault="0017656C" w:rsidP="0017656C">
      <w:pPr>
        <w:spacing w:line="240" w:lineRule="auto"/>
        <w:ind w:firstLine="708"/>
        <w:rPr>
          <w:rFonts w:ascii="Times New Roman" w:hAnsi="Times New Roman"/>
          <w:bCs/>
          <w:color w:val="0000E1"/>
        </w:rPr>
      </w:pPr>
      <w:r>
        <w:rPr>
          <w:rFonts w:ascii="Times New Roman" w:hAnsi="Times New Roman"/>
          <w:color w:val="0000E1"/>
        </w:rPr>
        <w:t xml:space="preserve">В условиях стабилизации населения численность жителей сельского поселения «Захальское» на расчетный срок (2032 г.) составит </w:t>
      </w:r>
      <w:r>
        <w:rPr>
          <w:rFonts w:ascii="Times New Roman" w:hAnsi="Times New Roman"/>
          <w:b/>
          <w:bCs/>
          <w:color w:val="0000E1"/>
        </w:rPr>
        <w:t>1,6 тыс. чел.</w:t>
      </w:r>
      <w:r>
        <w:rPr>
          <w:rFonts w:ascii="Times New Roman" w:hAnsi="Times New Roman"/>
          <w:color w:val="0000E1"/>
        </w:rPr>
        <w:t xml:space="preserve"> Ожидается снижение удельного веса несамодеятельного населения с 60,4% общей численности до 59,4% </w:t>
      </w:r>
      <w:r>
        <w:rPr>
          <w:rFonts w:ascii="Times New Roman" w:hAnsi="Times New Roman"/>
          <w:bCs/>
          <w:color w:val="0000E1"/>
        </w:rPr>
        <w:t>(см. таблицу 4.9).</w:t>
      </w:r>
    </w:p>
    <w:p w:rsidR="0017656C" w:rsidRDefault="0017656C" w:rsidP="00A62231">
      <w:pPr>
        <w:pStyle w:val="20"/>
        <w:spacing w:beforeLines="50" w:afterLines="50" w:line="240" w:lineRule="auto"/>
        <w:jc w:val="both"/>
        <w:rPr>
          <w:color w:val="0000E1"/>
        </w:rPr>
      </w:pPr>
      <w:r>
        <w:rPr>
          <w:color w:val="0000E1"/>
        </w:rPr>
        <w:t>Таблица 4.9. Трудовая структура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69"/>
        <w:gridCol w:w="1236"/>
        <w:gridCol w:w="1340"/>
        <w:gridCol w:w="1531"/>
        <w:gridCol w:w="1134"/>
      </w:tblGrid>
      <w:tr w:rsidR="0017656C" w:rsidTr="00812361">
        <w:trPr>
          <w:cantSplit/>
          <w:jc w:val="center"/>
        </w:trPr>
        <w:tc>
          <w:tcPr>
            <w:tcW w:w="3569" w:type="dxa"/>
            <w:vMerge w:val="restart"/>
            <w:shd w:val="clear" w:color="auto" w:fill="D7D7D7"/>
          </w:tcPr>
          <w:p w:rsidR="0017656C" w:rsidRDefault="0017656C" w:rsidP="00812361">
            <w:pPr>
              <w:spacing w:line="240" w:lineRule="auto"/>
              <w:rPr>
                <w:rFonts w:ascii="Times New Roman" w:hAnsi="Times New Roman"/>
                <w:color w:val="0000E1"/>
              </w:rPr>
            </w:pPr>
          </w:p>
        </w:tc>
        <w:tc>
          <w:tcPr>
            <w:tcW w:w="2576" w:type="dxa"/>
            <w:gridSpan w:val="2"/>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Исходный год 2019 г.</w:t>
            </w:r>
          </w:p>
        </w:tc>
        <w:tc>
          <w:tcPr>
            <w:tcW w:w="2665" w:type="dxa"/>
            <w:gridSpan w:val="2"/>
            <w:shd w:val="clear" w:color="auto" w:fill="D7D7D7"/>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color w:val="0000E1"/>
              </w:rPr>
              <w:t>Расчетный срок 2032 г.</w:t>
            </w:r>
          </w:p>
        </w:tc>
      </w:tr>
      <w:tr w:rsidR="0017656C" w:rsidTr="00812361">
        <w:trPr>
          <w:cantSplit/>
          <w:jc w:val="center"/>
        </w:trPr>
        <w:tc>
          <w:tcPr>
            <w:tcW w:w="3569" w:type="dxa"/>
            <w:vMerge/>
            <w:shd w:val="clear" w:color="auto" w:fill="D7D7D7"/>
          </w:tcPr>
          <w:p w:rsidR="0017656C" w:rsidRDefault="0017656C" w:rsidP="00812361">
            <w:pPr>
              <w:spacing w:line="240" w:lineRule="auto"/>
              <w:rPr>
                <w:rFonts w:ascii="Times New Roman" w:hAnsi="Times New Roman"/>
                <w:color w:val="0000E1"/>
              </w:rPr>
            </w:pPr>
          </w:p>
        </w:tc>
        <w:tc>
          <w:tcPr>
            <w:tcW w:w="1236"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tc>
        <w:tc>
          <w:tcPr>
            <w:tcW w:w="1340"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531"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tc>
        <w:tc>
          <w:tcPr>
            <w:tcW w:w="1134" w:type="dxa"/>
            <w:shd w:val="clear" w:color="auto" w:fill="D7D7D7"/>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jc w:val="center"/>
        </w:trPr>
        <w:tc>
          <w:tcPr>
            <w:tcW w:w="3569" w:type="dxa"/>
          </w:tcPr>
          <w:p w:rsidR="0017656C" w:rsidRDefault="0017656C" w:rsidP="00812361">
            <w:pPr>
              <w:spacing w:line="240" w:lineRule="auto"/>
              <w:rPr>
                <w:rFonts w:ascii="Times New Roman" w:hAnsi="Times New Roman"/>
                <w:color w:val="0000E1"/>
              </w:rPr>
            </w:pPr>
            <w:r>
              <w:rPr>
                <w:rFonts w:ascii="Times New Roman" w:hAnsi="Times New Roman"/>
                <w:color w:val="0000E1"/>
              </w:rPr>
              <w:t>Самодеятельное население</w:t>
            </w:r>
          </w:p>
        </w:tc>
        <w:tc>
          <w:tcPr>
            <w:tcW w:w="123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0,63</w:t>
            </w:r>
          </w:p>
        </w:tc>
        <w:tc>
          <w:tcPr>
            <w:tcW w:w="1340" w:type="dxa"/>
          </w:tcPr>
          <w:p w:rsidR="0017656C" w:rsidRDefault="0017656C" w:rsidP="00812361">
            <w:pPr>
              <w:spacing w:line="240" w:lineRule="auto"/>
              <w:jc w:val="center"/>
              <w:rPr>
                <w:rFonts w:ascii="Times New Roman" w:hAnsi="Times New Roman"/>
                <w:color w:val="0000E1"/>
              </w:rPr>
            </w:pPr>
            <w:bookmarkStart w:id="23" w:name="OLE_LINK19"/>
            <w:r>
              <w:rPr>
                <w:rFonts w:ascii="Times New Roman" w:hAnsi="Times New Roman"/>
                <w:color w:val="0000E1"/>
              </w:rPr>
              <w:t>39,</w:t>
            </w:r>
            <w:bookmarkEnd w:id="23"/>
            <w:r>
              <w:rPr>
                <w:rFonts w:ascii="Times New Roman" w:hAnsi="Times New Roman"/>
                <w:color w:val="0000E1"/>
              </w:rPr>
              <w:t>6</w:t>
            </w:r>
          </w:p>
        </w:tc>
        <w:tc>
          <w:tcPr>
            <w:tcW w:w="1531"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0,65</w:t>
            </w:r>
          </w:p>
        </w:tc>
        <w:tc>
          <w:tcPr>
            <w:tcW w:w="1134"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40,6</w:t>
            </w:r>
          </w:p>
        </w:tc>
      </w:tr>
      <w:tr w:rsidR="0017656C" w:rsidTr="00812361">
        <w:trPr>
          <w:jc w:val="center"/>
        </w:trPr>
        <w:tc>
          <w:tcPr>
            <w:tcW w:w="3569" w:type="dxa"/>
          </w:tcPr>
          <w:p w:rsidR="0017656C" w:rsidRDefault="0017656C" w:rsidP="00812361">
            <w:pPr>
              <w:spacing w:line="240" w:lineRule="auto"/>
              <w:rPr>
                <w:rFonts w:ascii="Times New Roman" w:hAnsi="Times New Roman"/>
                <w:color w:val="0000E1"/>
              </w:rPr>
            </w:pPr>
            <w:r>
              <w:rPr>
                <w:rFonts w:ascii="Times New Roman" w:hAnsi="Times New Roman"/>
                <w:color w:val="0000E1"/>
              </w:rPr>
              <w:t>в т. ч. градообразующая группа</w:t>
            </w:r>
          </w:p>
        </w:tc>
        <w:tc>
          <w:tcPr>
            <w:tcW w:w="123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0,48</w:t>
            </w:r>
          </w:p>
        </w:tc>
        <w:tc>
          <w:tcPr>
            <w:tcW w:w="1340"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30,2</w:t>
            </w:r>
          </w:p>
        </w:tc>
        <w:tc>
          <w:tcPr>
            <w:tcW w:w="1531"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0,50</w:t>
            </w:r>
          </w:p>
        </w:tc>
        <w:tc>
          <w:tcPr>
            <w:tcW w:w="113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31,2</w:t>
            </w:r>
          </w:p>
        </w:tc>
      </w:tr>
      <w:tr w:rsidR="0017656C" w:rsidTr="00812361">
        <w:trPr>
          <w:jc w:val="center"/>
        </w:trPr>
        <w:tc>
          <w:tcPr>
            <w:tcW w:w="3569"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обслуживающая группа</w:t>
            </w:r>
          </w:p>
        </w:tc>
        <w:tc>
          <w:tcPr>
            <w:tcW w:w="123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0,15</w:t>
            </w:r>
          </w:p>
        </w:tc>
        <w:tc>
          <w:tcPr>
            <w:tcW w:w="1340"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9,4</w:t>
            </w:r>
          </w:p>
        </w:tc>
        <w:tc>
          <w:tcPr>
            <w:tcW w:w="1531"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0,15</w:t>
            </w:r>
          </w:p>
        </w:tc>
        <w:tc>
          <w:tcPr>
            <w:tcW w:w="113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9,4</w:t>
            </w:r>
          </w:p>
        </w:tc>
      </w:tr>
      <w:tr w:rsidR="0017656C" w:rsidTr="00812361">
        <w:trPr>
          <w:jc w:val="center"/>
        </w:trPr>
        <w:tc>
          <w:tcPr>
            <w:tcW w:w="3569" w:type="dxa"/>
          </w:tcPr>
          <w:p w:rsidR="0017656C" w:rsidRDefault="0017656C" w:rsidP="00812361">
            <w:pPr>
              <w:spacing w:line="240" w:lineRule="auto"/>
              <w:rPr>
                <w:rFonts w:ascii="Times New Roman" w:hAnsi="Times New Roman"/>
                <w:color w:val="0000E1"/>
              </w:rPr>
            </w:pPr>
            <w:r>
              <w:rPr>
                <w:rFonts w:ascii="Times New Roman" w:hAnsi="Times New Roman"/>
                <w:color w:val="0000E1"/>
              </w:rPr>
              <w:t>Несамодеятельное население</w:t>
            </w:r>
          </w:p>
        </w:tc>
        <w:tc>
          <w:tcPr>
            <w:tcW w:w="123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0,96</w:t>
            </w:r>
          </w:p>
        </w:tc>
        <w:tc>
          <w:tcPr>
            <w:tcW w:w="1340"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60,4</w:t>
            </w:r>
          </w:p>
        </w:tc>
        <w:tc>
          <w:tcPr>
            <w:tcW w:w="1531"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0,95</w:t>
            </w:r>
          </w:p>
        </w:tc>
        <w:tc>
          <w:tcPr>
            <w:tcW w:w="1134"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59,4</w:t>
            </w:r>
          </w:p>
        </w:tc>
      </w:tr>
      <w:tr w:rsidR="0017656C" w:rsidTr="00812361">
        <w:trPr>
          <w:jc w:val="center"/>
        </w:trPr>
        <w:tc>
          <w:tcPr>
            <w:tcW w:w="3569" w:type="dxa"/>
          </w:tcPr>
          <w:p w:rsidR="0017656C" w:rsidRDefault="0017656C" w:rsidP="00812361">
            <w:pPr>
              <w:spacing w:line="240" w:lineRule="auto"/>
              <w:rPr>
                <w:rFonts w:ascii="Times New Roman" w:hAnsi="Times New Roman"/>
                <w:b/>
                <w:color w:val="0000E1"/>
              </w:rPr>
            </w:pPr>
            <w:r>
              <w:rPr>
                <w:rFonts w:ascii="Times New Roman" w:hAnsi="Times New Roman"/>
                <w:b/>
                <w:color w:val="0000E1"/>
              </w:rPr>
              <w:t>Население всего</w:t>
            </w:r>
          </w:p>
        </w:tc>
        <w:tc>
          <w:tcPr>
            <w:tcW w:w="1236"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1,59</w:t>
            </w:r>
          </w:p>
        </w:tc>
        <w:tc>
          <w:tcPr>
            <w:tcW w:w="1340"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100,0</w:t>
            </w:r>
          </w:p>
        </w:tc>
        <w:tc>
          <w:tcPr>
            <w:tcW w:w="1531"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1,60</w:t>
            </w:r>
          </w:p>
        </w:tc>
        <w:tc>
          <w:tcPr>
            <w:tcW w:w="1134"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100,0</w:t>
            </w:r>
          </w:p>
        </w:tc>
      </w:tr>
    </w:tbl>
    <w:p w:rsidR="0017656C" w:rsidRDefault="0017656C" w:rsidP="0017656C">
      <w:pPr>
        <w:pStyle w:val="34"/>
        <w:spacing w:after="0"/>
        <w:jc w:val="right"/>
        <w:rPr>
          <w:rFonts w:ascii="Times New Roman" w:hAnsi="Times New Roman"/>
          <w:sz w:val="24"/>
          <w:szCs w:val="24"/>
          <w:highlight w:val="green"/>
        </w:rPr>
      </w:pPr>
    </w:p>
    <w:p w:rsidR="0017656C" w:rsidRDefault="0017656C" w:rsidP="0017656C">
      <w:pPr>
        <w:spacing w:line="240" w:lineRule="auto"/>
        <w:ind w:firstLine="709"/>
        <w:rPr>
          <w:rFonts w:ascii="Times New Roman" w:hAnsi="Times New Roman"/>
          <w:bCs/>
          <w:color w:val="0000E1"/>
        </w:rPr>
      </w:pPr>
      <w:r>
        <w:rPr>
          <w:rFonts w:ascii="Times New Roman" w:hAnsi="Times New Roman"/>
          <w:bCs/>
          <w:color w:val="0000E1"/>
        </w:rPr>
        <w:t>Таблица 4.10. Проектное размещение населения муниципального образования «Захальское»</w:t>
      </w:r>
    </w:p>
    <w:p w:rsidR="0017656C" w:rsidRDefault="0017656C" w:rsidP="0017656C">
      <w:pPr>
        <w:spacing w:line="240" w:lineRule="auto"/>
        <w:ind w:left="6372" w:firstLine="709"/>
        <w:jc w:val="center"/>
        <w:rPr>
          <w:rFonts w:ascii="Times New Roman" w:hAnsi="Times New Roman"/>
          <w:color w:val="0000E1"/>
        </w:rPr>
      </w:pPr>
      <w:r>
        <w:rPr>
          <w:rFonts w:ascii="Times New Roman" w:hAnsi="Times New Roman"/>
          <w:color w:val="0000E1"/>
        </w:rPr>
        <w:t>тыс.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4"/>
        <w:gridCol w:w="1797"/>
        <w:gridCol w:w="1558"/>
      </w:tblGrid>
      <w:tr w:rsidR="0017656C" w:rsidTr="00812361">
        <w:trPr>
          <w:jc w:val="center"/>
        </w:trPr>
        <w:tc>
          <w:tcPr>
            <w:tcW w:w="4024" w:type="dxa"/>
            <w:tcBorders>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color w:val="0000E1"/>
              </w:rPr>
            </w:pPr>
          </w:p>
        </w:tc>
        <w:tc>
          <w:tcPr>
            <w:tcW w:w="1797" w:type="dxa"/>
            <w:tcBorders>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Исходный год</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2019 г.</w:t>
            </w:r>
          </w:p>
        </w:tc>
        <w:tc>
          <w:tcPr>
            <w:tcW w:w="155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Расчетный</w:t>
            </w:r>
          </w:p>
          <w:p w:rsidR="0017656C" w:rsidRDefault="0017656C" w:rsidP="00812361">
            <w:pPr>
              <w:spacing w:line="240" w:lineRule="auto"/>
              <w:jc w:val="center"/>
              <w:rPr>
                <w:rFonts w:ascii="Times New Roman" w:hAnsi="Times New Roman"/>
                <w:b/>
                <w:color w:val="0000E1"/>
              </w:rPr>
            </w:pPr>
            <w:r>
              <w:rPr>
                <w:rFonts w:ascii="Times New Roman" w:hAnsi="Times New Roman"/>
                <w:color w:val="0000E1"/>
              </w:rPr>
              <w:t>срок 2032 г.</w:t>
            </w:r>
          </w:p>
        </w:tc>
      </w:tr>
      <w:tr w:rsidR="0017656C" w:rsidTr="00812361">
        <w:trPr>
          <w:jc w:val="center"/>
        </w:trPr>
        <w:tc>
          <w:tcPr>
            <w:tcW w:w="402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b/>
                <w:color w:val="0000E1"/>
              </w:rPr>
            </w:pPr>
            <w:bookmarkStart w:id="24" w:name="OLE_LINK5" w:colFirst="2" w:colLast="3"/>
            <w:bookmarkStart w:id="25" w:name="OLE_LINK6" w:colFirst="2" w:colLast="3"/>
            <w:bookmarkStart w:id="26" w:name="_Hlk307829046"/>
            <w:r>
              <w:rPr>
                <w:rFonts w:ascii="Times New Roman" w:hAnsi="Times New Roman"/>
                <w:b/>
                <w:color w:val="0000E1"/>
              </w:rPr>
              <w:t>Сельское поселение «Захальское»</w:t>
            </w:r>
          </w:p>
        </w:tc>
        <w:tc>
          <w:tcPr>
            <w:tcW w:w="179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1,59</w:t>
            </w:r>
          </w:p>
        </w:tc>
        <w:tc>
          <w:tcPr>
            <w:tcW w:w="155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1,6</w:t>
            </w:r>
          </w:p>
        </w:tc>
      </w:tr>
      <w:bookmarkEnd w:id="24"/>
      <w:bookmarkEnd w:id="25"/>
      <w:bookmarkEnd w:id="26"/>
      <w:tr w:rsidR="0017656C" w:rsidTr="00812361">
        <w:trPr>
          <w:jc w:val="center"/>
        </w:trPr>
        <w:tc>
          <w:tcPr>
            <w:tcW w:w="4024" w:type="dxa"/>
            <w:tcBorders>
              <w:top w:val="single" w:sz="4" w:space="0" w:color="auto"/>
              <w:left w:val="single" w:sz="4" w:space="0" w:color="auto"/>
              <w:bottom w:val="single" w:sz="4" w:space="0" w:color="auto"/>
              <w:right w:val="single" w:sz="4" w:space="0" w:color="auto"/>
            </w:tcBorders>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п. Свердлово</w:t>
            </w:r>
          </w:p>
        </w:tc>
        <w:tc>
          <w:tcPr>
            <w:tcW w:w="179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0,51</w:t>
            </w:r>
          </w:p>
        </w:tc>
        <w:tc>
          <w:tcPr>
            <w:tcW w:w="155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w:t>
            </w:r>
          </w:p>
        </w:tc>
      </w:tr>
      <w:tr w:rsidR="0017656C" w:rsidTr="00812361">
        <w:trPr>
          <w:jc w:val="center"/>
        </w:trPr>
        <w:tc>
          <w:tcPr>
            <w:tcW w:w="402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д. Еловка</w:t>
            </w:r>
          </w:p>
        </w:tc>
        <w:tc>
          <w:tcPr>
            <w:tcW w:w="179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0,33</w:t>
            </w:r>
          </w:p>
        </w:tc>
        <w:tc>
          <w:tcPr>
            <w:tcW w:w="155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0,4</w:t>
            </w:r>
          </w:p>
        </w:tc>
      </w:tr>
      <w:tr w:rsidR="0017656C" w:rsidTr="00812361">
        <w:trPr>
          <w:jc w:val="center"/>
        </w:trPr>
        <w:tc>
          <w:tcPr>
            <w:tcW w:w="4024" w:type="dxa"/>
            <w:tcBorders>
              <w:top w:val="single" w:sz="4" w:space="0" w:color="auto"/>
              <w:left w:val="single" w:sz="4" w:space="0" w:color="auto"/>
              <w:bottom w:val="single" w:sz="4" w:space="0" w:color="auto"/>
              <w:right w:val="single" w:sz="4" w:space="0" w:color="auto"/>
            </w:tcBorders>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с. Захал</w:t>
            </w:r>
          </w:p>
        </w:tc>
        <w:tc>
          <w:tcPr>
            <w:tcW w:w="179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0,36</w:t>
            </w:r>
          </w:p>
        </w:tc>
        <w:tc>
          <w:tcPr>
            <w:tcW w:w="155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0,3</w:t>
            </w:r>
          </w:p>
        </w:tc>
      </w:tr>
      <w:tr w:rsidR="0017656C" w:rsidTr="00812361">
        <w:trPr>
          <w:jc w:val="center"/>
        </w:trPr>
        <w:tc>
          <w:tcPr>
            <w:tcW w:w="402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д. Куяда</w:t>
            </w:r>
          </w:p>
        </w:tc>
        <w:tc>
          <w:tcPr>
            <w:tcW w:w="179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0,31</w:t>
            </w:r>
          </w:p>
        </w:tc>
        <w:tc>
          <w:tcPr>
            <w:tcW w:w="155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0,3</w:t>
            </w:r>
          </w:p>
        </w:tc>
      </w:tr>
      <w:tr w:rsidR="0017656C" w:rsidTr="00812361">
        <w:trPr>
          <w:jc w:val="center"/>
        </w:trPr>
        <w:tc>
          <w:tcPr>
            <w:tcW w:w="402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д. Мурино</w:t>
            </w:r>
          </w:p>
        </w:tc>
        <w:tc>
          <w:tcPr>
            <w:tcW w:w="179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0,04</w:t>
            </w:r>
          </w:p>
        </w:tc>
        <w:tc>
          <w:tcPr>
            <w:tcW w:w="155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r>
      <w:tr w:rsidR="0017656C" w:rsidTr="00812361">
        <w:trPr>
          <w:jc w:val="center"/>
        </w:trPr>
        <w:tc>
          <w:tcPr>
            <w:tcW w:w="402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д. Рудовщина</w:t>
            </w:r>
          </w:p>
        </w:tc>
        <w:tc>
          <w:tcPr>
            <w:tcW w:w="1797"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0,04</w:t>
            </w:r>
          </w:p>
        </w:tc>
        <w:tc>
          <w:tcPr>
            <w:tcW w:w="155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r>
    </w:tbl>
    <w:p w:rsidR="0017656C" w:rsidRDefault="0017656C" w:rsidP="0017656C">
      <w:pPr>
        <w:pStyle w:val="34"/>
        <w:spacing w:after="0"/>
        <w:ind w:firstLine="708"/>
        <w:jc w:val="both"/>
        <w:rPr>
          <w:rFonts w:ascii="Times New Roman" w:hAnsi="Times New Roman"/>
          <w:sz w:val="24"/>
          <w:szCs w:val="24"/>
        </w:rPr>
      </w:pPr>
    </w:p>
    <w:p w:rsidR="0017656C" w:rsidRDefault="0017656C" w:rsidP="0017656C">
      <w:pPr>
        <w:pStyle w:val="34"/>
        <w:spacing w:after="0"/>
        <w:ind w:firstLine="709"/>
        <w:jc w:val="both"/>
        <w:rPr>
          <w:rFonts w:ascii="Times New Roman" w:hAnsi="Times New Roman"/>
          <w:color w:val="0000E1"/>
          <w:sz w:val="24"/>
          <w:szCs w:val="24"/>
        </w:rPr>
      </w:pPr>
      <w:r>
        <w:rPr>
          <w:rFonts w:ascii="Times New Roman" w:hAnsi="Times New Roman"/>
          <w:color w:val="0000E1"/>
          <w:sz w:val="24"/>
          <w:szCs w:val="24"/>
        </w:rPr>
        <w:t xml:space="preserve">Прогноз развития населенных пунктов муниципального образования «Захальское» основан на тенденции стабилизации численности населения и сохранения его численности на современном уровне, в т. ч. численности жителей д. Мурино и д. Рудовщина </w:t>
      </w:r>
      <w:r>
        <w:rPr>
          <w:rFonts w:ascii="Times New Roman" w:hAnsi="Times New Roman"/>
          <w:bCs/>
          <w:color w:val="0000E1"/>
          <w:sz w:val="24"/>
          <w:szCs w:val="24"/>
        </w:rPr>
        <w:t>(см. таблицу 4.10).</w:t>
      </w:r>
      <w:r>
        <w:rPr>
          <w:rFonts w:ascii="Times New Roman" w:hAnsi="Times New Roman"/>
          <w:color w:val="0000E1"/>
          <w:sz w:val="24"/>
          <w:szCs w:val="24"/>
        </w:rPr>
        <w:t xml:space="preserve"> </w:t>
      </w:r>
    </w:p>
    <w:p w:rsidR="0017656C" w:rsidRDefault="0017656C" w:rsidP="00A62231">
      <w:pPr>
        <w:spacing w:beforeLines="50" w:afterLines="50" w:line="240" w:lineRule="auto"/>
        <w:ind w:firstLine="709"/>
        <w:rPr>
          <w:rFonts w:ascii="Times New Roman" w:hAnsi="Times New Roman"/>
          <w:b/>
          <w:color w:val="0000E1"/>
        </w:rPr>
      </w:pPr>
      <w:r>
        <w:rPr>
          <w:rFonts w:ascii="Times New Roman" w:hAnsi="Times New Roman"/>
          <w:b/>
          <w:color w:val="0000E1"/>
        </w:rPr>
        <w:t>4.3. Использование территории</w:t>
      </w:r>
    </w:p>
    <w:p w:rsidR="0017656C" w:rsidRDefault="0017656C" w:rsidP="00A62231">
      <w:pPr>
        <w:pStyle w:val="1fd"/>
        <w:spacing w:beforeLines="50" w:afterLines="50"/>
        <w:ind w:firstLine="709"/>
        <w:jc w:val="both"/>
        <w:rPr>
          <w:b/>
          <w:color w:val="0000E1"/>
          <w:sz w:val="24"/>
          <w:szCs w:val="24"/>
        </w:rPr>
      </w:pPr>
      <w:r>
        <w:rPr>
          <w:b/>
          <w:color w:val="0000E1"/>
          <w:sz w:val="24"/>
          <w:szCs w:val="24"/>
        </w:rPr>
        <w:t>4.3.1. Существующее использование территории</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Территория муниципального образования «Захальское» со статусом сельского поселения в границах, установленных в соответствии с законом Усть-Ордынского Бурятского автономного округа от 30 декабря 2004 г. № 67-ОЗ. «О статусе и границах муниципальных образований Аларского, Баяндаевского, Боханского, Нукутского, Осинского, Эхирит-Булагатского районов Усть-Ордынского Бурятского автономного округа» в редакции Закона Иркутской области от 30 декабря 2013 г. № 168-оз, составляет 21 227,9 га. Указанная площадь муниципального образования «Захальское» не включает анклавы деревень Батхай и Солянка, входящих в состав муниципального образования «Капсальское», в границах населенных пунктов, а также земли поселка Красный Яр, расположенного на межселенной территории.</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Площадь застроенных территорий – 611,7 га, или 2,9% всех земель поселения. Ландшафтно-рекреационные территории занимают 30,5% площади, территории сельскохозяйственного назначения – 66,6% всей площади поселения.</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Территория </w:t>
      </w:r>
      <w:r>
        <w:rPr>
          <w:rFonts w:ascii="Times New Roman" w:hAnsi="Times New Roman"/>
          <w:b/>
          <w:color w:val="0000E1"/>
        </w:rPr>
        <w:t>п. Свердлово</w:t>
      </w:r>
      <w:r>
        <w:rPr>
          <w:rFonts w:ascii="Times New Roman" w:hAnsi="Times New Roman"/>
          <w:color w:val="0000E1"/>
        </w:rPr>
        <w:t xml:space="preserve"> в существующих границах составляет 86,7 га. В настоящее время застроенная территория занимает 86,1 га, или 99,3% всех земель в границах поселка. Площадь жилой зоны, формируемой индивидуальной усадебной застройкой с учреждениями образования, составляет 73,4 га, или 85,2% территории застройки. Объекты обслуживания (главным образом учреждения культуры и здравоохранения) размещаются на площади 2,9 га. На ландшафтно-рекреационную зону (лес) и земли сельскохозяйственного назначения приходятся небольшие участки по 0,3 га.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Деревня </w:t>
      </w:r>
      <w:r>
        <w:rPr>
          <w:rFonts w:ascii="Times New Roman" w:hAnsi="Times New Roman"/>
          <w:b/>
          <w:color w:val="0000E1"/>
        </w:rPr>
        <w:t xml:space="preserve">Еловка </w:t>
      </w:r>
      <w:r>
        <w:rPr>
          <w:rFonts w:ascii="Times New Roman" w:hAnsi="Times New Roman"/>
          <w:color w:val="0000E1"/>
        </w:rPr>
        <w:t>в настоящее время занимает 118,8 га. Вся территория входит в зону застройки, которая представлена жилой зоной (110,9 га), учреждениями обслуживания (0,1 га), объектами коммунальной зоны (6,0 га) и транспортной инфраструктуры (1,8 га).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Площадь </w:t>
      </w:r>
      <w:r>
        <w:rPr>
          <w:rFonts w:ascii="Times New Roman" w:hAnsi="Times New Roman"/>
          <w:b/>
          <w:color w:val="0000E1"/>
        </w:rPr>
        <w:t xml:space="preserve">с. Захал </w:t>
      </w:r>
      <w:r>
        <w:rPr>
          <w:rFonts w:ascii="Times New Roman" w:hAnsi="Times New Roman"/>
          <w:color w:val="0000E1"/>
        </w:rPr>
        <w:t xml:space="preserve">в современных границах составляет 175,5 га. Территория застройки составляет 125,7 га (71,6% всех земель). Индивидуальная усадебная жилая застройка занимает 120,5 га, или 95,9% застроенной территории, учреждения образования – 0,7 га, объекты обслуживания – 0,1 га, производственные территории– 1,9 га, объекты инженерной и транспортной инфраструктуры – 2,5 га. На ландшафтно-рекреационную зону приходится 49,8 га, в основном это природные ландшафты. Имеются участки озелененных территорий общего пользования (0,1 га) и леса (3,8 га).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Деревня </w:t>
      </w:r>
      <w:r>
        <w:rPr>
          <w:rFonts w:ascii="Times New Roman" w:hAnsi="Times New Roman"/>
          <w:b/>
          <w:color w:val="0000E1"/>
        </w:rPr>
        <w:t xml:space="preserve">Куяда </w:t>
      </w:r>
      <w:r>
        <w:rPr>
          <w:rFonts w:ascii="Times New Roman" w:hAnsi="Times New Roman"/>
          <w:color w:val="0000E1"/>
        </w:rPr>
        <w:t xml:space="preserve">в границах населенного пункта занимает 106,4 га. Площадь застройки составляет 104,1 га, или 97,8% территории деревни. На жилую зону с объектами образования приходится 83,8 га (80,5% территории застройки). Объекты обслуживания занимают 0,1 га, церковь – 0,8 га. Производственная зона представлена участками сельскохозяйственных предприятий (12,0 га) и коммунально-складских объектов (3,9 га). Зона инженерной и транспортной инфраструктуры занимает 3,5 га. Остальная территория приходится на природные ландшафты (2,3 га).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Территория </w:t>
      </w:r>
      <w:r>
        <w:rPr>
          <w:rFonts w:ascii="Times New Roman" w:hAnsi="Times New Roman"/>
          <w:b/>
          <w:color w:val="0000E1"/>
        </w:rPr>
        <w:t>д. Мурино</w:t>
      </w:r>
      <w:r>
        <w:rPr>
          <w:rFonts w:ascii="Times New Roman" w:hAnsi="Times New Roman"/>
          <w:color w:val="0000E1"/>
        </w:rPr>
        <w:t xml:space="preserve"> в существующих границах составляет 40,7 га, из них застроено 20,6 га (50,6%), природные ландшафты занимают 20,1 га (49,4% площади населенного пункта). Жилая зона представлена усадебной застройкой, ее площадь составляет 18,1 га или 87,9% застроенных территорий; объекты обслуживания отсутствуют, производственные объекты занимают 2,5 га, территории инженерной и транспортной инфраструктуры незначительны.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Деревня </w:t>
      </w:r>
      <w:r>
        <w:rPr>
          <w:rFonts w:ascii="Times New Roman" w:hAnsi="Times New Roman"/>
          <w:b/>
          <w:color w:val="0000E1"/>
        </w:rPr>
        <w:t xml:space="preserve">Рудовщина </w:t>
      </w:r>
      <w:r>
        <w:rPr>
          <w:rFonts w:ascii="Times New Roman" w:hAnsi="Times New Roman"/>
          <w:color w:val="0000E1"/>
        </w:rPr>
        <w:t xml:space="preserve">в настоящее время располагается на 61,1 га. Территория застройки представлена жилой зоной (45,5 га, или 74,5% площади населенного пункта), леса занимают 11,8 га, кладбище – 3,8 га. </w:t>
      </w:r>
    </w:p>
    <w:p w:rsidR="0017656C" w:rsidRDefault="0017656C" w:rsidP="00A62231">
      <w:pPr>
        <w:spacing w:beforeLines="50" w:afterLines="50" w:line="240" w:lineRule="auto"/>
        <w:ind w:firstLine="709"/>
        <w:rPr>
          <w:rFonts w:ascii="Times New Roman" w:hAnsi="Times New Roman"/>
          <w:bCs/>
          <w:color w:val="0000E1"/>
        </w:rPr>
      </w:pPr>
      <w:r>
        <w:rPr>
          <w:rFonts w:ascii="Times New Roman" w:hAnsi="Times New Roman"/>
          <w:bCs/>
          <w:color w:val="0000E1"/>
        </w:rPr>
        <w:t>Таблица 4.11. Современное использование территории сельского поселения «Захальское»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9"/>
        <w:gridCol w:w="714"/>
        <w:gridCol w:w="678"/>
        <w:gridCol w:w="686"/>
        <w:gridCol w:w="690"/>
        <w:gridCol w:w="658"/>
        <w:gridCol w:w="693"/>
        <w:gridCol w:w="939"/>
        <w:gridCol w:w="957"/>
        <w:gridCol w:w="704"/>
      </w:tblGrid>
      <w:tr w:rsidR="0017656C" w:rsidTr="00812361">
        <w:trPr>
          <w:jc w:val="center"/>
        </w:trPr>
        <w:tc>
          <w:tcPr>
            <w:tcW w:w="2919" w:type="dxa"/>
            <w:vMerge w:val="restart"/>
            <w:tcBorders>
              <w:tl2br w:val="nil"/>
              <w:tr2bl w:val="nil"/>
            </w:tcBorders>
            <w:shd w:val="clear" w:color="auto" w:fill="D7D7D7"/>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Территори</w:t>
            </w:r>
          </w:p>
        </w:tc>
        <w:tc>
          <w:tcPr>
            <w:tcW w:w="714" w:type="dxa"/>
            <w:vMerge w:val="restart"/>
            <w:tcBorders>
              <w:tl2br w:val="nil"/>
              <w:tr2bl w:val="nil"/>
            </w:tcBorders>
            <w:shd w:val="clear" w:color="auto" w:fill="D7D7D7"/>
            <w:textDirection w:val="btLr"/>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п. Свердлово</w:t>
            </w:r>
          </w:p>
        </w:tc>
        <w:tc>
          <w:tcPr>
            <w:tcW w:w="678" w:type="dxa"/>
            <w:vMerge w:val="restart"/>
            <w:tcBorders>
              <w:tl2br w:val="nil"/>
              <w:tr2bl w:val="nil"/>
            </w:tcBorders>
            <w:shd w:val="clear" w:color="auto" w:fill="D7D7D7"/>
            <w:textDirection w:val="btLr"/>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д. Еловка</w:t>
            </w:r>
          </w:p>
        </w:tc>
        <w:tc>
          <w:tcPr>
            <w:tcW w:w="686" w:type="dxa"/>
            <w:vMerge w:val="restart"/>
            <w:tcBorders>
              <w:tl2br w:val="nil"/>
              <w:tr2bl w:val="nil"/>
            </w:tcBorders>
            <w:shd w:val="clear" w:color="auto" w:fill="D7D7D7"/>
            <w:textDirection w:val="btL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с.  Захал</w:t>
            </w:r>
          </w:p>
        </w:tc>
        <w:tc>
          <w:tcPr>
            <w:tcW w:w="690" w:type="dxa"/>
            <w:vMerge w:val="restart"/>
            <w:tcBorders>
              <w:tl2br w:val="nil"/>
              <w:tr2bl w:val="nil"/>
            </w:tcBorders>
            <w:shd w:val="clear" w:color="auto" w:fill="D7D7D7"/>
            <w:textDirection w:val="btL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д. Куяда</w:t>
            </w:r>
          </w:p>
        </w:tc>
        <w:tc>
          <w:tcPr>
            <w:tcW w:w="658" w:type="dxa"/>
            <w:vMerge w:val="restart"/>
            <w:tcBorders>
              <w:tl2br w:val="nil"/>
              <w:tr2bl w:val="nil"/>
            </w:tcBorders>
            <w:shd w:val="clear" w:color="auto" w:fill="D7D7D7"/>
            <w:textDirection w:val="btL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д. Мурино</w:t>
            </w:r>
          </w:p>
        </w:tc>
        <w:tc>
          <w:tcPr>
            <w:tcW w:w="693" w:type="dxa"/>
            <w:vMerge w:val="restart"/>
            <w:tcBorders>
              <w:tl2br w:val="nil"/>
              <w:tr2bl w:val="nil"/>
            </w:tcBorders>
            <w:shd w:val="clear" w:color="auto" w:fill="D7D7D7"/>
            <w:textDirection w:val="btL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д. Рудовщина</w:t>
            </w:r>
          </w:p>
        </w:tc>
        <w:tc>
          <w:tcPr>
            <w:tcW w:w="939" w:type="dxa"/>
            <w:vMerge w:val="restart"/>
            <w:tcBorders>
              <w:tl2br w:val="nil"/>
              <w:tr2bl w:val="nil"/>
            </w:tcBorders>
            <w:shd w:val="clear" w:color="auto" w:fill="D7D7D7"/>
            <w:textDirection w:val="btLr"/>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вне границ населенных</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 xml:space="preserve"> пунктов</w:t>
            </w:r>
          </w:p>
        </w:tc>
        <w:tc>
          <w:tcPr>
            <w:tcW w:w="1661" w:type="dxa"/>
            <w:gridSpan w:val="2"/>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Итого</w:t>
            </w:r>
          </w:p>
        </w:tc>
      </w:tr>
      <w:tr w:rsidR="0017656C" w:rsidTr="00812361">
        <w:trPr>
          <w:trHeight w:val="1715"/>
          <w:jc w:val="center"/>
        </w:trPr>
        <w:tc>
          <w:tcPr>
            <w:tcW w:w="2919" w:type="dxa"/>
            <w:vMerge/>
            <w:tcBorders>
              <w:tl2br w:val="nil"/>
              <w:tr2bl w:val="nil"/>
            </w:tcBorders>
            <w:shd w:val="clear" w:color="auto" w:fill="D7D7D7"/>
            <w:vAlign w:val="center"/>
          </w:tcPr>
          <w:p w:rsidR="0017656C" w:rsidRDefault="0017656C" w:rsidP="00812361">
            <w:pPr>
              <w:spacing w:line="240" w:lineRule="auto"/>
              <w:rPr>
                <w:rFonts w:ascii="Times New Roman" w:hAnsi="Times New Roman"/>
                <w:color w:val="0000E1"/>
              </w:rPr>
            </w:pPr>
          </w:p>
        </w:tc>
        <w:tc>
          <w:tcPr>
            <w:tcW w:w="714" w:type="dxa"/>
            <w:vMerge/>
            <w:tcBorders>
              <w:tl2br w:val="nil"/>
              <w:tr2bl w:val="nil"/>
            </w:tcBorders>
            <w:shd w:val="clear" w:color="auto" w:fill="D7D7D7"/>
            <w:vAlign w:val="center"/>
          </w:tcPr>
          <w:p w:rsidR="0017656C" w:rsidRDefault="0017656C" w:rsidP="00812361">
            <w:pPr>
              <w:spacing w:line="240" w:lineRule="auto"/>
              <w:rPr>
                <w:rFonts w:ascii="Times New Roman" w:hAnsi="Times New Roman"/>
                <w:color w:val="0000E1"/>
              </w:rPr>
            </w:pPr>
          </w:p>
        </w:tc>
        <w:tc>
          <w:tcPr>
            <w:tcW w:w="678"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686"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690"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658"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693"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939" w:type="dxa"/>
            <w:vMerge/>
            <w:tcBorders>
              <w:tl2br w:val="nil"/>
              <w:tr2bl w:val="nil"/>
            </w:tcBorders>
            <w:shd w:val="clear" w:color="auto" w:fill="D7D7D7"/>
            <w:vAlign w:val="center"/>
          </w:tcPr>
          <w:p w:rsidR="0017656C" w:rsidRDefault="0017656C" w:rsidP="00812361">
            <w:pPr>
              <w:spacing w:line="240" w:lineRule="auto"/>
              <w:rPr>
                <w:rFonts w:ascii="Times New Roman" w:hAnsi="Times New Roman"/>
                <w:color w:val="0000E1"/>
              </w:rPr>
            </w:pPr>
          </w:p>
        </w:tc>
        <w:tc>
          <w:tcPr>
            <w:tcW w:w="957" w:type="dxa"/>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tc>
        <w:tc>
          <w:tcPr>
            <w:tcW w:w="704" w:type="dxa"/>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trHeight w:val="117"/>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Территории жилых зон</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73,4</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110,9</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121,2</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83,8</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18,1</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45,5</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452,9</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2,1</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малоэтажная застройка</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70,0</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110,5</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120,5</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83,2</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18,1</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45,5</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447,8</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2,1</w:t>
            </w:r>
          </w:p>
        </w:tc>
      </w:tr>
      <w:tr w:rsidR="0017656C" w:rsidTr="00812361">
        <w:trPr>
          <w:jc w:val="center"/>
        </w:trPr>
        <w:tc>
          <w:tcPr>
            <w:tcW w:w="2919" w:type="dxa"/>
            <w:tcBorders>
              <w:tl2br w:val="nil"/>
              <w:tr2bl w:val="nil"/>
            </w:tcBorders>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в т.ч. индивидуальные жилые дома с приусадебными участками</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70,0</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110,5</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120,5</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83,2</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18,1</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45,5</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447,8</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2,1</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учреждения образования</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3,4</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0,4</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0,7</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0,6</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5,1</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многофункциональная общественно-деловая зона</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0,2</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0,5</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зона специализированной общественной застройки</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2,7</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0,8</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3,5</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Производственная зона</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8,8</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6,0</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15,9</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2,5</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19,5</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54,6</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0,3</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в т.ч. промышленная зона</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8,8</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8,8</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агропромышленная зона</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12,0</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19,5</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31,5</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0,2</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коммунально-складская зона</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6,0</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3,9</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2,5</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14,3</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r>
      <w:tr w:rsidR="0017656C" w:rsidTr="00812361">
        <w:trPr>
          <w:jc w:val="center"/>
        </w:trPr>
        <w:tc>
          <w:tcPr>
            <w:tcW w:w="2919" w:type="dxa"/>
            <w:tcBorders>
              <w:tl2br w:val="nil"/>
              <w:tr2bl w:val="nil"/>
            </w:tcBorders>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Зона инженерной и транспортной инфраструктуры </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1,0</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1,8</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2,5</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3,5</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39,2</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48,0</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0,2</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Рекреационная зона</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0,3</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49,8</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2,3</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20,1</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11,8</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6 388,5</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6 472,8</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30,5</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в т.ч. парки, скверы, бульвары</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леса</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0,3</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3,8</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6 375,6</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6 379,7</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30,1</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природные ландшафты</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45,9</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2,3</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20,1</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11,8</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12,9</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93,0</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0,4</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Зона сельскохозяйственного использования</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0,3</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14 139,3</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14 139,6</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66,6</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Зона специального назначения </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3,8</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3,8</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Режимная зона</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52,2</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52,2</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0,3</w:t>
            </w:r>
          </w:p>
        </w:tc>
      </w:tr>
      <w:tr w:rsidR="0017656C" w:rsidTr="00812361">
        <w:trPr>
          <w:jc w:val="center"/>
        </w:trPr>
        <w:tc>
          <w:tcPr>
            <w:tcW w:w="2919" w:type="dxa"/>
            <w:tcBorders>
              <w:tl2br w:val="nil"/>
              <w:tr2bl w:val="nil"/>
            </w:tcBorders>
            <w:vAlign w:val="center"/>
          </w:tcPr>
          <w:p w:rsidR="0017656C" w:rsidRDefault="0017656C" w:rsidP="00812361">
            <w:pPr>
              <w:spacing w:line="240" w:lineRule="auto"/>
              <w:rPr>
                <w:rFonts w:ascii="Times New Roman" w:hAnsi="Times New Roman"/>
                <w:b/>
                <w:color w:val="0000E1"/>
                <w:sz w:val="20"/>
                <w:szCs w:val="20"/>
              </w:rPr>
            </w:pPr>
            <w:r>
              <w:rPr>
                <w:rFonts w:ascii="Times New Roman" w:hAnsi="Times New Roman"/>
                <w:b/>
                <w:color w:val="0000E1"/>
                <w:sz w:val="20"/>
                <w:szCs w:val="20"/>
              </w:rPr>
              <w:t>Общая площадь земель в границах поселения</w:t>
            </w:r>
          </w:p>
        </w:tc>
        <w:tc>
          <w:tcPr>
            <w:tcW w:w="714"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86,7</w:t>
            </w:r>
          </w:p>
        </w:tc>
        <w:tc>
          <w:tcPr>
            <w:tcW w:w="678"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118,8</w:t>
            </w:r>
          </w:p>
        </w:tc>
        <w:tc>
          <w:tcPr>
            <w:tcW w:w="686"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175,5</w:t>
            </w:r>
          </w:p>
        </w:tc>
        <w:tc>
          <w:tcPr>
            <w:tcW w:w="690"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106,4</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40,7</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61,1</w:t>
            </w:r>
          </w:p>
        </w:tc>
        <w:tc>
          <w:tcPr>
            <w:tcW w:w="939"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20 638,7</w:t>
            </w:r>
          </w:p>
        </w:tc>
        <w:tc>
          <w:tcPr>
            <w:tcW w:w="957"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21 227,9</w:t>
            </w:r>
          </w:p>
        </w:tc>
        <w:tc>
          <w:tcPr>
            <w:tcW w:w="704"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100,0</w:t>
            </w:r>
          </w:p>
        </w:tc>
      </w:tr>
    </w:tbl>
    <w:p w:rsidR="0017656C" w:rsidRDefault="0017656C" w:rsidP="0017656C">
      <w:pPr>
        <w:spacing w:line="240" w:lineRule="auto"/>
        <w:ind w:firstLine="709"/>
        <w:rPr>
          <w:rFonts w:ascii="Times New Roman" w:hAnsi="Times New Roman"/>
          <w:bCs/>
          <w:color w:val="0000E1"/>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Вне границ населенных пунктов площадь земель муниципального образования «Захальское» составляет 20 638,7 га, или 97,2% всей территории поселения. На застроенную территорию приходится 110,9 га или 0,5% всех межселенных земель. Производственные (агропромышленные) территории занимают 19,5 га, зона инженерной и транспортной инфраструктуры – 39,2 га. Режимная зона размещается на 52,2 га; это территория, находящаяся в ведении Министерства обороны РФ. Значительные площади занимают земли сельскохозяйственного назначения – 14 139,3 га (68,5% межселенных территорий). На ландшафтно-рекреационные территории приходится 6 388,5 га, или 31,0% земель вне границ населенных пунктов. В основном это леса.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В состав сельского поселения входит также поселок </w:t>
      </w:r>
      <w:r>
        <w:rPr>
          <w:rFonts w:ascii="Times New Roman" w:hAnsi="Times New Roman"/>
          <w:b/>
          <w:color w:val="0000E1"/>
        </w:rPr>
        <w:t>Красный Яр</w:t>
      </w:r>
      <w:r>
        <w:rPr>
          <w:rFonts w:ascii="Times New Roman" w:hAnsi="Times New Roman"/>
          <w:color w:val="0000E1"/>
        </w:rPr>
        <w:t>. Он размещается вне границ муниципального образования на межселенной территории и в настоящее время не имеет постоянного населения.</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Анализ современного использования территории сельского поселения «Захальское» позволяет сделать вывод о его в целом приемлемой, но недостаточной эффективности. Преобладающую часть площади поселения занимают сельскохозяйственного территории (14 139,6 га, или 66,6%), что связано с производственной специализацией муниципального образования. На жилую зону, представленную индивидуальными домами с приусадебными участками, а также объектами образования, приходится 452,9 га (2,1% территории поселения). Площадь жилой зоны в расчете на одного жителя составляет 2 855,6 м</w:t>
      </w:r>
      <w:r>
        <w:rPr>
          <w:rFonts w:ascii="Times New Roman" w:hAnsi="Times New Roman"/>
          <w:color w:val="0000E1"/>
          <w:vertAlign w:val="superscript"/>
        </w:rPr>
        <w:t>2</w:t>
      </w:r>
      <w:r>
        <w:rPr>
          <w:rFonts w:ascii="Times New Roman" w:hAnsi="Times New Roman"/>
          <w:color w:val="0000E1"/>
        </w:rPr>
        <w:t>. Участки многофункциональной общественно-деловая зоны и специализированной общественной застройки занимают 4,0 га, или 25,2 м</w:t>
      </w:r>
      <w:r>
        <w:rPr>
          <w:rFonts w:ascii="Times New Roman" w:hAnsi="Times New Roman"/>
          <w:color w:val="0000E1"/>
          <w:vertAlign w:val="superscript"/>
        </w:rPr>
        <w:t xml:space="preserve">2 </w:t>
      </w:r>
      <w:r>
        <w:rPr>
          <w:rFonts w:ascii="Times New Roman" w:hAnsi="Times New Roman"/>
          <w:color w:val="0000E1"/>
        </w:rPr>
        <w:t>в расчете на одного жителя. Спортивные сооружения в сельском поселении «Захальское» отсутствуют, озелененные территории общего пользования в (парки, скверы, бульвары) занимают всего 0,1 га (в с. Захал). На производственные территории приходится 54,6 га, или 0,3% всех земель поселения. Леса и природные ландшафты занимают 6 472,8 га (30,5% территории). Существующее использование земель муниципального образования «Захальское» отражено в таблице 4.11.</w:t>
      </w:r>
    </w:p>
    <w:p w:rsidR="0017656C" w:rsidRDefault="0017656C" w:rsidP="00A62231">
      <w:pPr>
        <w:pStyle w:val="1fd"/>
        <w:spacing w:beforeLines="50" w:afterLines="50"/>
        <w:ind w:firstLine="709"/>
        <w:jc w:val="both"/>
        <w:rPr>
          <w:b/>
          <w:color w:val="0000E1"/>
          <w:sz w:val="24"/>
          <w:szCs w:val="24"/>
        </w:rPr>
      </w:pPr>
      <w:r>
        <w:rPr>
          <w:b/>
          <w:color w:val="0000E1"/>
          <w:sz w:val="24"/>
          <w:szCs w:val="24"/>
        </w:rPr>
        <w:t>4.3.2. Планируемое использование территории</w:t>
      </w:r>
    </w:p>
    <w:p w:rsidR="0017656C" w:rsidRDefault="0017656C" w:rsidP="0017656C">
      <w:pPr>
        <w:spacing w:line="240" w:lineRule="auto"/>
        <w:ind w:firstLine="708"/>
        <w:rPr>
          <w:rFonts w:ascii="Times New Roman" w:hAnsi="Times New Roman"/>
          <w:color w:val="0000E1"/>
        </w:rPr>
      </w:pPr>
      <w:r>
        <w:rPr>
          <w:rFonts w:ascii="Times New Roman" w:hAnsi="Times New Roman"/>
          <w:color w:val="0000E1"/>
        </w:rPr>
        <w:t>Проектом генерального плана предлагается существенное изменение использования территории сельского поселения «Захальское». По проекту площадь муниципального образования не включает анклавы деревень Батхай и Солянка, входящих в состав муниципального образования «Капсальское», в границах населенных пунктов, а также поселка Красный Яр, расположенного на межселенной территории.</w:t>
      </w:r>
    </w:p>
    <w:p w:rsidR="0017656C" w:rsidRDefault="0017656C" w:rsidP="0017656C">
      <w:pPr>
        <w:spacing w:line="240" w:lineRule="auto"/>
        <w:ind w:firstLine="708"/>
        <w:rPr>
          <w:rFonts w:ascii="Times New Roman" w:hAnsi="Times New Roman"/>
          <w:color w:val="0000E1"/>
        </w:rPr>
      </w:pPr>
      <w:r>
        <w:rPr>
          <w:rFonts w:ascii="Times New Roman" w:hAnsi="Times New Roman"/>
          <w:color w:val="0000E1"/>
        </w:rPr>
        <w:t>Площадь застроенных земель по проекту расширяется на 33,4% и составит к расчетному сроку 816,1 га, или 3,8% всей территории сельского поселения. Наиболее значительной категорией останутся земли сельскохозяйственного использования, хотя их площадь несколько сократится (на 192,0 га, или на 1,4%). Рекреационные территории сократятся незначительно (на 12,8 га, или на 0,2%); в их составе появятся спортивные сооружения (1,1 га), значительно расширятся озелененные территории общего пользования (до 30,4 га). Увеличится площадь производственной зоны (на 10,0 га), появится территория для складирования и захоронения отходов (0,2 га).</w:t>
      </w:r>
    </w:p>
    <w:p w:rsidR="0017656C" w:rsidRDefault="0017656C" w:rsidP="0017656C">
      <w:pPr>
        <w:spacing w:line="240" w:lineRule="auto"/>
        <w:ind w:firstLine="708"/>
        <w:rPr>
          <w:rFonts w:ascii="Times New Roman" w:hAnsi="Times New Roman"/>
          <w:color w:val="0000E1"/>
          <w:szCs w:val="18"/>
        </w:rPr>
      </w:pPr>
      <w:r>
        <w:rPr>
          <w:rFonts w:ascii="Times New Roman" w:hAnsi="Times New Roman"/>
          <w:color w:val="0000E1"/>
          <w:szCs w:val="18"/>
        </w:rPr>
        <w:t xml:space="preserve">К расчетному сроку предусматривается расширение жилой зоны на 42,7%, к 2032 г. она составит 646,3 га (77,2% площади застройки). </w:t>
      </w:r>
      <w:r>
        <w:rPr>
          <w:rFonts w:ascii="Times New Roman" w:hAnsi="Times New Roman"/>
          <w:color w:val="0000E1"/>
        </w:rPr>
        <w:t>Во всех</w:t>
      </w:r>
      <w:r>
        <w:rPr>
          <w:rFonts w:ascii="Times New Roman" w:hAnsi="Times New Roman"/>
          <w:color w:val="0000E1"/>
          <w:szCs w:val="18"/>
        </w:rPr>
        <w:t xml:space="preserve"> населенных пунктах сельского поселения (кроме д. Рудовщина) предусмотрено формирование новых участков малоэтажной усадебной застройки </w:t>
      </w:r>
    </w:p>
    <w:p w:rsidR="0017656C" w:rsidRDefault="0017656C" w:rsidP="0017656C">
      <w:pPr>
        <w:spacing w:line="240" w:lineRule="auto"/>
        <w:ind w:firstLine="708"/>
        <w:rPr>
          <w:rFonts w:ascii="Times New Roman" w:hAnsi="Times New Roman"/>
          <w:color w:val="0000E1"/>
          <w:szCs w:val="18"/>
        </w:rPr>
      </w:pPr>
      <w:r>
        <w:rPr>
          <w:rFonts w:ascii="Times New Roman" w:hAnsi="Times New Roman"/>
          <w:color w:val="0000E1"/>
          <w:szCs w:val="18"/>
        </w:rPr>
        <w:t xml:space="preserve">Средняя плотность жилой застройки в границах проекта к расчетному сроку уменьшается на 14,4% (с </w:t>
      </w:r>
      <w:r>
        <w:rPr>
          <w:rFonts w:ascii="Times New Roman" w:hAnsi="Times New Roman"/>
          <w:color w:val="0000E1"/>
        </w:rPr>
        <w:t xml:space="preserve">57,0 </w:t>
      </w:r>
      <w:r>
        <w:rPr>
          <w:rFonts w:ascii="Times New Roman" w:hAnsi="Times New Roman"/>
          <w:color w:val="0000E1"/>
          <w:szCs w:val="18"/>
        </w:rPr>
        <w:t>м</w:t>
      </w:r>
      <w:r>
        <w:rPr>
          <w:rFonts w:ascii="Times New Roman" w:hAnsi="Times New Roman"/>
          <w:color w:val="0000E1"/>
          <w:szCs w:val="18"/>
          <w:vertAlign w:val="superscript"/>
        </w:rPr>
        <w:t>2</w:t>
      </w:r>
      <w:r>
        <w:rPr>
          <w:rFonts w:ascii="Times New Roman" w:hAnsi="Times New Roman"/>
          <w:color w:val="0000E1"/>
          <w:szCs w:val="18"/>
        </w:rPr>
        <w:t>/га до 48,8 м</w:t>
      </w:r>
      <w:r>
        <w:rPr>
          <w:rFonts w:ascii="Times New Roman" w:hAnsi="Times New Roman"/>
          <w:color w:val="0000E1"/>
          <w:szCs w:val="18"/>
          <w:vertAlign w:val="superscript"/>
        </w:rPr>
        <w:t>2</w:t>
      </w:r>
      <w:r>
        <w:rPr>
          <w:rFonts w:ascii="Times New Roman" w:hAnsi="Times New Roman"/>
          <w:color w:val="0000E1"/>
          <w:szCs w:val="18"/>
        </w:rPr>
        <w:t xml:space="preserve">/га); средняя плотность населения в границах жилых кварталов снижается с 3,5 до 2,5 чел./га. Это связано с выделением под застройку земельных участков площадью до 0,2 га. </w:t>
      </w:r>
    </w:p>
    <w:p w:rsidR="0017656C" w:rsidRDefault="0017656C" w:rsidP="0017656C">
      <w:pPr>
        <w:spacing w:line="240" w:lineRule="auto"/>
        <w:ind w:firstLine="709"/>
        <w:rPr>
          <w:rFonts w:ascii="Times New Roman" w:hAnsi="Times New Roman"/>
          <w:color w:val="0000E1"/>
          <w:szCs w:val="18"/>
        </w:rPr>
      </w:pPr>
      <w:r>
        <w:rPr>
          <w:rFonts w:ascii="Times New Roman" w:hAnsi="Times New Roman"/>
          <w:color w:val="0000E1"/>
          <w:szCs w:val="18"/>
        </w:rPr>
        <w:t xml:space="preserve">Генеральным планом предлагается значительное расширение участков под учреждения и предприятия обслуживания. Суммарная площадь </w:t>
      </w:r>
      <w:r>
        <w:rPr>
          <w:rFonts w:ascii="Times New Roman" w:hAnsi="Times New Roman"/>
          <w:color w:val="0000E1"/>
        </w:rPr>
        <w:t xml:space="preserve">многофункциональной общественно-деловая зоны и специализированной общественной застройки </w:t>
      </w:r>
      <w:r>
        <w:rPr>
          <w:rFonts w:ascii="Times New Roman" w:hAnsi="Times New Roman"/>
          <w:color w:val="0000E1"/>
          <w:szCs w:val="18"/>
        </w:rPr>
        <w:t>увеличивается на 25,0% и к расчетному сроку составит 5,0 га.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Необходимая площадь озелененных территорий общего пользования согласно Местным нормативам градостроительного проектирования муниципального образования «Захальское» составляет 9,03 га.</w:t>
      </w:r>
    </w:p>
    <w:p w:rsidR="0017656C" w:rsidRDefault="0017656C" w:rsidP="0017656C">
      <w:pPr>
        <w:spacing w:line="240" w:lineRule="auto"/>
        <w:ind w:firstLine="708"/>
        <w:rPr>
          <w:rFonts w:ascii="Times New Roman" w:hAnsi="Times New Roman"/>
          <w:color w:val="0000E1"/>
        </w:rPr>
      </w:pPr>
      <w:r>
        <w:rPr>
          <w:rFonts w:ascii="Times New Roman" w:hAnsi="Times New Roman"/>
          <w:color w:val="0000E1"/>
        </w:rPr>
        <w:t xml:space="preserve">В настоящее время зеленые насаждения общего пользования имеются только в с. Захал (0,1 га). Проектом намечено размещение озелененных территорий </w:t>
      </w:r>
      <w:r>
        <w:rPr>
          <w:rFonts w:ascii="Times New Roman" w:hAnsi="Times New Roman"/>
          <w:bCs/>
          <w:iCs/>
          <w:color w:val="0000E1"/>
        </w:rPr>
        <w:t>общего пользования</w:t>
      </w:r>
      <w:r>
        <w:rPr>
          <w:rFonts w:ascii="Times New Roman" w:hAnsi="Times New Roman"/>
          <w:color w:val="0000E1"/>
        </w:rPr>
        <w:t xml:space="preserve"> во всех населенных пунктах поселения, кроме д. Еловка. Наиболее крупный массив зеленых насаждений намечено сформировать в системе озеленения п. Свердлово (18,0 га). </w:t>
      </w:r>
      <w:r>
        <w:rPr>
          <w:rFonts w:ascii="Times New Roman" w:hAnsi="Times New Roman"/>
          <w:bCs/>
          <w:iCs/>
          <w:color w:val="0000E1"/>
        </w:rPr>
        <w:t xml:space="preserve">По проекту площадь </w:t>
      </w:r>
      <w:r>
        <w:rPr>
          <w:rFonts w:ascii="Times New Roman" w:hAnsi="Times New Roman"/>
          <w:color w:val="0000E1"/>
        </w:rPr>
        <w:t xml:space="preserve">озелененных территорий </w:t>
      </w:r>
      <w:r>
        <w:rPr>
          <w:rFonts w:ascii="Times New Roman" w:hAnsi="Times New Roman"/>
          <w:bCs/>
          <w:iCs/>
          <w:color w:val="0000E1"/>
        </w:rPr>
        <w:t xml:space="preserve">общего пользования </w:t>
      </w:r>
      <w:r>
        <w:rPr>
          <w:rFonts w:ascii="Times New Roman" w:hAnsi="Times New Roman"/>
          <w:color w:val="0000E1"/>
        </w:rPr>
        <w:t>сельского поселения «Захальское» составит 30,4 га, что существенно выше нормативной потребности.</w:t>
      </w:r>
    </w:p>
    <w:p w:rsidR="0017656C" w:rsidRDefault="0017656C" w:rsidP="0017656C">
      <w:pPr>
        <w:spacing w:line="240" w:lineRule="auto"/>
        <w:ind w:firstLine="708"/>
        <w:rPr>
          <w:rFonts w:ascii="Times New Roman" w:hAnsi="Times New Roman"/>
          <w:color w:val="0000E1"/>
        </w:rPr>
      </w:pPr>
      <w:r>
        <w:rPr>
          <w:rFonts w:ascii="Times New Roman" w:hAnsi="Times New Roman"/>
          <w:color w:val="0000E1"/>
        </w:rPr>
        <w:t>Нормативная территория плоскостных физкультурно-спортивных сооружений общего пользования принимается в соответствии с проектом Региональных нормативов градостроительного проектирования Иркутской области на уровне 2 047,5 м</w:t>
      </w:r>
      <w:r>
        <w:rPr>
          <w:rFonts w:ascii="Times New Roman" w:hAnsi="Times New Roman"/>
          <w:color w:val="0000E1"/>
          <w:vertAlign w:val="superscript"/>
        </w:rPr>
        <w:t>2</w:t>
      </w:r>
      <w:r>
        <w:rPr>
          <w:rFonts w:ascii="Times New Roman" w:hAnsi="Times New Roman"/>
          <w:color w:val="0000E1"/>
        </w:rPr>
        <w:t xml:space="preserve"> на 1 тыс. жителей и на расчетный срок для населения 1,6 тыс. чел. составляет около 0,33 га. В соответствии с МНГП муниципального образования «Захальское», проектом предусматривается размещение физкультурно-спортивных сооружений во всех населенных пунктах поселения с численностью жителей более 80 чел. Наиболее значительные спортивные объекты располагаются в п. Свердлово (1,1 га). Всего в границах сельского поселения площадь спортивных сооружений по проекту составит 1,4 га, или 8 750 м</w:t>
      </w:r>
      <w:r>
        <w:rPr>
          <w:rFonts w:ascii="Times New Roman" w:hAnsi="Times New Roman"/>
          <w:color w:val="0000E1"/>
          <w:vertAlign w:val="superscript"/>
        </w:rPr>
        <w:t>2</w:t>
      </w:r>
      <w:r>
        <w:rPr>
          <w:rFonts w:ascii="Times New Roman" w:hAnsi="Times New Roman"/>
          <w:color w:val="0000E1"/>
        </w:rPr>
        <w:t xml:space="preserve"> на 1 тыс. жителей, что значительно выше нормативного уровня.</w:t>
      </w:r>
    </w:p>
    <w:p w:rsidR="0017656C" w:rsidRDefault="0017656C" w:rsidP="00A62231">
      <w:pPr>
        <w:spacing w:beforeLines="50" w:afterLines="50" w:line="240" w:lineRule="auto"/>
        <w:ind w:firstLine="709"/>
        <w:rPr>
          <w:rFonts w:ascii="Times New Roman" w:hAnsi="Times New Roman"/>
          <w:bCs/>
          <w:color w:val="0000E1"/>
        </w:rPr>
      </w:pPr>
      <w:r>
        <w:rPr>
          <w:rFonts w:ascii="Times New Roman" w:hAnsi="Times New Roman"/>
          <w:bCs/>
          <w:color w:val="0000E1"/>
        </w:rPr>
        <w:t xml:space="preserve">Таблица 4.12. Планируемое использование территории Захальского сельского поселения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0"/>
        <w:gridCol w:w="693"/>
        <w:gridCol w:w="658"/>
        <w:gridCol w:w="666"/>
        <w:gridCol w:w="669"/>
        <w:gridCol w:w="637"/>
        <w:gridCol w:w="672"/>
        <w:gridCol w:w="1010"/>
        <w:gridCol w:w="996"/>
        <w:gridCol w:w="807"/>
      </w:tblGrid>
      <w:tr w:rsidR="0017656C" w:rsidTr="00812361">
        <w:trPr>
          <w:jc w:val="center"/>
        </w:trPr>
        <w:tc>
          <w:tcPr>
            <w:tcW w:w="2830" w:type="dxa"/>
            <w:vMerge w:val="restart"/>
            <w:tcBorders>
              <w:tl2br w:val="nil"/>
              <w:tr2bl w:val="nil"/>
            </w:tcBorders>
            <w:shd w:val="clear" w:color="auto" w:fill="D7D7D7"/>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Территори</w:t>
            </w:r>
          </w:p>
        </w:tc>
        <w:tc>
          <w:tcPr>
            <w:tcW w:w="693" w:type="dxa"/>
            <w:vMerge w:val="restart"/>
            <w:tcBorders>
              <w:tl2br w:val="nil"/>
              <w:tr2bl w:val="nil"/>
            </w:tcBorders>
            <w:shd w:val="clear" w:color="auto" w:fill="D7D7D7"/>
            <w:textDirection w:val="btLr"/>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п. Свердлово</w:t>
            </w:r>
          </w:p>
        </w:tc>
        <w:tc>
          <w:tcPr>
            <w:tcW w:w="658" w:type="dxa"/>
            <w:vMerge w:val="restart"/>
            <w:tcBorders>
              <w:tl2br w:val="nil"/>
              <w:tr2bl w:val="nil"/>
            </w:tcBorders>
            <w:shd w:val="clear" w:color="auto" w:fill="D7D7D7"/>
            <w:textDirection w:val="btLr"/>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д. Еловка</w:t>
            </w:r>
          </w:p>
        </w:tc>
        <w:tc>
          <w:tcPr>
            <w:tcW w:w="666" w:type="dxa"/>
            <w:vMerge w:val="restart"/>
            <w:tcBorders>
              <w:tl2br w:val="nil"/>
              <w:tr2bl w:val="nil"/>
            </w:tcBorders>
            <w:shd w:val="clear" w:color="auto" w:fill="D7D7D7"/>
            <w:textDirection w:val="btL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с.  Захал</w:t>
            </w:r>
          </w:p>
        </w:tc>
        <w:tc>
          <w:tcPr>
            <w:tcW w:w="669" w:type="dxa"/>
            <w:vMerge w:val="restart"/>
            <w:tcBorders>
              <w:tl2br w:val="nil"/>
              <w:tr2bl w:val="nil"/>
            </w:tcBorders>
            <w:shd w:val="clear" w:color="auto" w:fill="D7D7D7"/>
            <w:textDirection w:val="btL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д. Куяда</w:t>
            </w:r>
          </w:p>
        </w:tc>
        <w:tc>
          <w:tcPr>
            <w:tcW w:w="637" w:type="dxa"/>
            <w:vMerge w:val="restart"/>
            <w:tcBorders>
              <w:tl2br w:val="nil"/>
              <w:tr2bl w:val="nil"/>
            </w:tcBorders>
            <w:shd w:val="clear" w:color="auto" w:fill="D7D7D7"/>
            <w:textDirection w:val="btL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д. Мурино</w:t>
            </w:r>
          </w:p>
        </w:tc>
        <w:tc>
          <w:tcPr>
            <w:tcW w:w="672" w:type="dxa"/>
            <w:vMerge w:val="restart"/>
            <w:tcBorders>
              <w:tl2br w:val="nil"/>
              <w:tr2bl w:val="nil"/>
            </w:tcBorders>
            <w:shd w:val="clear" w:color="auto" w:fill="D7D7D7"/>
            <w:textDirection w:val="btL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д. Рудовщина</w:t>
            </w:r>
          </w:p>
        </w:tc>
        <w:tc>
          <w:tcPr>
            <w:tcW w:w="1010" w:type="dxa"/>
            <w:vMerge w:val="restart"/>
            <w:tcBorders>
              <w:tl2br w:val="nil"/>
              <w:tr2bl w:val="nil"/>
            </w:tcBorders>
            <w:shd w:val="clear" w:color="auto" w:fill="D7D7D7"/>
            <w:textDirection w:val="btLr"/>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вне границ населенных</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 xml:space="preserve"> пунктов</w:t>
            </w:r>
          </w:p>
        </w:tc>
        <w:tc>
          <w:tcPr>
            <w:tcW w:w="1803" w:type="dxa"/>
            <w:gridSpan w:val="2"/>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Итого</w:t>
            </w:r>
          </w:p>
        </w:tc>
      </w:tr>
      <w:tr w:rsidR="0017656C" w:rsidTr="00812361">
        <w:trPr>
          <w:trHeight w:val="1715"/>
          <w:jc w:val="center"/>
        </w:trPr>
        <w:tc>
          <w:tcPr>
            <w:tcW w:w="2830" w:type="dxa"/>
            <w:vMerge/>
            <w:tcBorders>
              <w:tl2br w:val="nil"/>
              <w:tr2bl w:val="nil"/>
            </w:tcBorders>
            <w:shd w:val="clear" w:color="auto" w:fill="D7D7D7"/>
            <w:vAlign w:val="center"/>
          </w:tcPr>
          <w:p w:rsidR="0017656C" w:rsidRDefault="0017656C" w:rsidP="00812361">
            <w:pPr>
              <w:spacing w:line="240" w:lineRule="auto"/>
              <w:rPr>
                <w:rFonts w:ascii="Times New Roman" w:hAnsi="Times New Roman"/>
                <w:color w:val="0000E1"/>
              </w:rPr>
            </w:pPr>
          </w:p>
        </w:tc>
        <w:tc>
          <w:tcPr>
            <w:tcW w:w="693" w:type="dxa"/>
            <w:vMerge/>
            <w:tcBorders>
              <w:tl2br w:val="nil"/>
              <w:tr2bl w:val="nil"/>
            </w:tcBorders>
            <w:shd w:val="clear" w:color="auto" w:fill="D7D7D7"/>
            <w:vAlign w:val="center"/>
          </w:tcPr>
          <w:p w:rsidR="0017656C" w:rsidRDefault="0017656C" w:rsidP="00812361">
            <w:pPr>
              <w:spacing w:line="240" w:lineRule="auto"/>
              <w:rPr>
                <w:rFonts w:ascii="Times New Roman" w:hAnsi="Times New Roman"/>
                <w:color w:val="0000E1"/>
              </w:rPr>
            </w:pPr>
          </w:p>
        </w:tc>
        <w:tc>
          <w:tcPr>
            <w:tcW w:w="658"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666"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669"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637"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672" w:type="dxa"/>
            <w:vMerge/>
            <w:tcBorders>
              <w:tl2br w:val="nil"/>
              <w:tr2bl w:val="nil"/>
            </w:tcBorders>
            <w:shd w:val="clear" w:color="auto" w:fill="D7D7D7"/>
          </w:tcPr>
          <w:p w:rsidR="0017656C" w:rsidRDefault="0017656C" w:rsidP="00812361">
            <w:pPr>
              <w:spacing w:line="240" w:lineRule="auto"/>
              <w:rPr>
                <w:rFonts w:ascii="Times New Roman" w:hAnsi="Times New Roman"/>
                <w:color w:val="0000E1"/>
              </w:rPr>
            </w:pPr>
          </w:p>
        </w:tc>
        <w:tc>
          <w:tcPr>
            <w:tcW w:w="1010" w:type="dxa"/>
            <w:vMerge/>
            <w:tcBorders>
              <w:tl2br w:val="nil"/>
              <w:tr2bl w:val="nil"/>
            </w:tcBorders>
            <w:shd w:val="clear" w:color="auto" w:fill="D7D7D7"/>
            <w:vAlign w:val="center"/>
          </w:tcPr>
          <w:p w:rsidR="0017656C" w:rsidRDefault="0017656C" w:rsidP="00812361">
            <w:pPr>
              <w:spacing w:line="240" w:lineRule="auto"/>
              <w:rPr>
                <w:rFonts w:ascii="Times New Roman" w:hAnsi="Times New Roman"/>
                <w:color w:val="0000E1"/>
              </w:rPr>
            </w:pPr>
          </w:p>
        </w:tc>
        <w:tc>
          <w:tcPr>
            <w:tcW w:w="996" w:type="dxa"/>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tc>
        <w:tc>
          <w:tcPr>
            <w:tcW w:w="807" w:type="dxa"/>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trHeight w:val="117"/>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Территории жилых зон</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136,3</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183,0</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129,7</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130,4</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21,4</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45,5</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646,3</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3,0</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малоэтажная застройка</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132,9</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182,6</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129,0</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128,0</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21,4</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45,5</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639,4</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3,0</w:t>
            </w:r>
          </w:p>
        </w:tc>
      </w:tr>
      <w:tr w:rsidR="0017656C" w:rsidTr="00812361">
        <w:trPr>
          <w:jc w:val="center"/>
        </w:trPr>
        <w:tc>
          <w:tcPr>
            <w:tcW w:w="2830" w:type="dxa"/>
            <w:tcBorders>
              <w:tl2br w:val="nil"/>
              <w:tr2bl w:val="nil"/>
            </w:tcBorders>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в т.ч. индивидуальные жилые дома с приусадебными участками</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132,9</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182,6</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129,0</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128,0</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21,4</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45,5</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639,4</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3,0</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учреждения образования</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3,4</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0,4</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0,7</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2,4</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6,9</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многофункциональная общественно-деловая зона</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0,2</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0,5</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зона специализированной общественной застройки</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1,6</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0,6</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0,4</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4,5</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Производственная зона</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8,8</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6,0</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9,4</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15,9</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2,5</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19,5</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64,6</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0,4</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в т.ч. промышленная зона</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8,8</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2,5</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11,3</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агропромышленная зона</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7,5</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12,0</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19,5</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39,0</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0,2</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коммунально-складская зона</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6,0</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3,9</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2,5</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14,3</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r>
      <w:tr w:rsidR="0017656C" w:rsidTr="00812361">
        <w:trPr>
          <w:jc w:val="center"/>
        </w:trPr>
        <w:tc>
          <w:tcPr>
            <w:tcW w:w="2830" w:type="dxa"/>
            <w:tcBorders>
              <w:tl2br w:val="nil"/>
              <w:tr2bl w:val="nil"/>
            </w:tcBorders>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Зона инженерной и транспортной инфраструктуры </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1,0</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1,8</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2,4</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3,5</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39,3</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48,0</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0,2</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Рекреационная зона</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19,4</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23,6</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2,3</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14,3</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11,9</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6 388,5</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6 460,0</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30,4</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в т.ч. парки, скверы, бульвары</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18,0</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9,8</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30,4</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спортивные сооружения</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1,1</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0,1</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1,4</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леса</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0,3</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3,8</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6 375,6</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6 379,7</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30,1</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    природные ландшафты</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19,7</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1,0</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13,1</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2,1</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12,9</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48,8</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0,2</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Зона сельскохозяйственного использования</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0,4</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13 947,2</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13 947,6</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65,7</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Зона специального назначения </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3,7</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0,2</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3,9</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0,0</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Режимная зона</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52,2</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52,2</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0,3</w:t>
            </w:r>
          </w:p>
        </w:tc>
      </w:tr>
      <w:tr w:rsidR="0017656C" w:rsidTr="00812361">
        <w:trPr>
          <w:jc w:val="center"/>
        </w:trPr>
        <w:tc>
          <w:tcPr>
            <w:tcW w:w="2830" w:type="dxa"/>
            <w:tcBorders>
              <w:tl2br w:val="nil"/>
              <w:tr2bl w:val="nil"/>
            </w:tcBorders>
            <w:vAlign w:val="center"/>
          </w:tcPr>
          <w:p w:rsidR="0017656C" w:rsidRDefault="0017656C" w:rsidP="00812361">
            <w:pPr>
              <w:spacing w:line="240" w:lineRule="auto"/>
              <w:rPr>
                <w:rFonts w:ascii="Times New Roman" w:hAnsi="Times New Roman"/>
                <w:b/>
                <w:color w:val="0000E1"/>
                <w:sz w:val="20"/>
                <w:szCs w:val="20"/>
              </w:rPr>
            </w:pPr>
            <w:r>
              <w:rPr>
                <w:rFonts w:ascii="Times New Roman" w:hAnsi="Times New Roman"/>
                <w:b/>
                <w:color w:val="0000E1"/>
                <w:sz w:val="20"/>
                <w:szCs w:val="20"/>
              </w:rPr>
              <w:t>Общая площадь земель в границах поселения</w:t>
            </w:r>
          </w:p>
        </w:tc>
        <w:tc>
          <w:tcPr>
            <w:tcW w:w="693"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167,7</w:t>
            </w:r>
          </w:p>
        </w:tc>
        <w:tc>
          <w:tcPr>
            <w:tcW w:w="658"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191,6</w:t>
            </w:r>
          </w:p>
        </w:tc>
        <w:tc>
          <w:tcPr>
            <w:tcW w:w="666"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165,7</w:t>
            </w:r>
          </w:p>
        </w:tc>
        <w:tc>
          <w:tcPr>
            <w:tcW w:w="669"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154,2</w:t>
            </w:r>
          </w:p>
        </w:tc>
        <w:tc>
          <w:tcPr>
            <w:tcW w:w="637"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40,7</w:t>
            </w:r>
          </w:p>
        </w:tc>
        <w:tc>
          <w:tcPr>
            <w:tcW w:w="672"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61,1</w:t>
            </w:r>
          </w:p>
        </w:tc>
        <w:tc>
          <w:tcPr>
            <w:tcW w:w="1010"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20 446,9</w:t>
            </w:r>
          </w:p>
        </w:tc>
        <w:tc>
          <w:tcPr>
            <w:tcW w:w="996"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21 227,9</w:t>
            </w:r>
          </w:p>
        </w:tc>
        <w:tc>
          <w:tcPr>
            <w:tcW w:w="807" w:type="dxa"/>
            <w:tcBorders>
              <w:tl2br w:val="nil"/>
              <w:tr2bl w:val="nil"/>
            </w:tcBorders>
            <w:vAlign w:val="center"/>
          </w:tcPr>
          <w:p w:rsidR="0017656C" w:rsidRDefault="0017656C" w:rsidP="00812361">
            <w:pPr>
              <w:spacing w:line="240" w:lineRule="auto"/>
              <w:jc w:val="center"/>
              <w:rPr>
                <w:rFonts w:ascii="Times New Roman" w:hAnsi="Times New Roman"/>
                <w:b/>
                <w:color w:val="0000E1"/>
                <w:sz w:val="20"/>
                <w:szCs w:val="20"/>
              </w:rPr>
            </w:pPr>
            <w:r>
              <w:rPr>
                <w:rFonts w:ascii="Times New Roman" w:hAnsi="Times New Roman"/>
                <w:b/>
                <w:color w:val="0000E1"/>
                <w:sz w:val="20"/>
                <w:szCs w:val="20"/>
              </w:rPr>
              <w:t>100,0</w:t>
            </w:r>
          </w:p>
        </w:tc>
      </w:tr>
    </w:tbl>
    <w:p w:rsidR="0017656C" w:rsidRDefault="0017656C" w:rsidP="0017656C">
      <w:pPr>
        <w:pStyle w:val="2c"/>
        <w:spacing w:after="0" w:line="240" w:lineRule="auto"/>
        <w:ind w:left="0" w:firstLine="708"/>
        <w:rPr>
          <w:rFonts w:ascii="Times New Roman" w:hAnsi="Times New Roman"/>
        </w:rPr>
      </w:pPr>
    </w:p>
    <w:p w:rsidR="0017656C" w:rsidRDefault="0017656C" w:rsidP="0017656C">
      <w:pPr>
        <w:pStyle w:val="2c"/>
        <w:spacing w:after="0" w:line="240" w:lineRule="auto"/>
        <w:ind w:left="0" w:firstLine="708"/>
        <w:rPr>
          <w:rFonts w:ascii="Times New Roman" w:hAnsi="Times New Roman"/>
          <w:color w:val="0000E1"/>
        </w:rPr>
      </w:pPr>
      <w:r>
        <w:rPr>
          <w:rFonts w:ascii="Times New Roman" w:hAnsi="Times New Roman"/>
          <w:color w:val="0000E1"/>
        </w:rPr>
        <w:t>Проектом предлагается совершенствование функционального зонирования территории населенных пунктов муниципального образования. Развивается жилая застройка, расширяется площадь объектов культурно-бытового обслуживания, размещаются озелененные территории и спортивные сооружения. По проекту площадь населенных пунктов увеличивается на 191,8 га, или на 32,6%. Проектное использование территории приведено в таблице 4.12.</w:t>
      </w:r>
    </w:p>
    <w:p w:rsidR="0017656C" w:rsidRDefault="0017656C" w:rsidP="00A62231">
      <w:pPr>
        <w:spacing w:beforeLines="100" w:afterLines="50" w:line="240" w:lineRule="auto"/>
        <w:ind w:firstLine="709"/>
        <w:rPr>
          <w:rFonts w:ascii="Times New Roman" w:hAnsi="Times New Roman"/>
          <w:b/>
          <w:color w:val="0000E1"/>
        </w:rPr>
      </w:pPr>
      <w:r>
        <w:rPr>
          <w:rFonts w:ascii="Times New Roman" w:hAnsi="Times New Roman"/>
          <w:b/>
          <w:color w:val="0000E1"/>
        </w:rPr>
        <w:t xml:space="preserve">4.4. Сведения о видах, назначении и наименованиях объектов, их основные характеристики, их местоположение </w:t>
      </w:r>
    </w:p>
    <w:p w:rsidR="0017656C" w:rsidRDefault="0017656C" w:rsidP="00A62231">
      <w:pPr>
        <w:spacing w:beforeLines="50" w:afterLines="50" w:line="240" w:lineRule="auto"/>
        <w:ind w:firstLine="709"/>
        <w:rPr>
          <w:rFonts w:ascii="Times New Roman" w:hAnsi="Times New Roman"/>
          <w:b/>
          <w:color w:val="0000E1"/>
        </w:rPr>
      </w:pPr>
      <w:r>
        <w:rPr>
          <w:rFonts w:ascii="Times New Roman" w:hAnsi="Times New Roman"/>
          <w:b/>
          <w:color w:val="0000E1"/>
        </w:rPr>
        <w:t>4.4.1. Жилищный фонд</w:t>
      </w:r>
    </w:p>
    <w:p w:rsidR="0017656C" w:rsidRDefault="0017656C" w:rsidP="00A62231">
      <w:pPr>
        <w:spacing w:beforeLines="50" w:afterLines="50" w:line="240" w:lineRule="auto"/>
        <w:ind w:firstLine="709"/>
        <w:rPr>
          <w:rFonts w:ascii="Times New Roman" w:hAnsi="Times New Roman"/>
          <w:b/>
          <w:color w:val="0000E1"/>
        </w:rPr>
      </w:pPr>
      <w:r>
        <w:rPr>
          <w:rFonts w:ascii="Times New Roman" w:hAnsi="Times New Roman"/>
          <w:b/>
          <w:color w:val="0000E1"/>
        </w:rPr>
        <w:t>Существующее положение</w:t>
      </w:r>
    </w:p>
    <w:p w:rsidR="0017656C" w:rsidRDefault="0017656C" w:rsidP="0017656C">
      <w:pPr>
        <w:spacing w:line="240" w:lineRule="auto"/>
        <w:ind w:firstLine="708"/>
        <w:rPr>
          <w:rFonts w:ascii="Times New Roman" w:hAnsi="Times New Roman"/>
          <w:color w:val="0000E1"/>
        </w:rPr>
      </w:pPr>
      <w:r>
        <w:rPr>
          <w:rFonts w:ascii="Times New Roman" w:hAnsi="Times New Roman"/>
          <w:color w:val="0000E1"/>
        </w:rPr>
        <w:t>Согласно данным администрации муниципального образования, на 01.01.2019 г. жилищный фонд сельского поселения «Захальское» составил 25,5 тыс. м</w:t>
      </w:r>
      <w:r>
        <w:rPr>
          <w:rFonts w:ascii="Times New Roman" w:hAnsi="Times New Roman"/>
          <w:color w:val="0000E1"/>
          <w:vertAlign w:val="superscript"/>
        </w:rPr>
        <w:t>2</w:t>
      </w:r>
      <w:r>
        <w:rPr>
          <w:rFonts w:ascii="Times New Roman" w:hAnsi="Times New Roman"/>
          <w:color w:val="0000E1"/>
        </w:rPr>
        <w:t xml:space="preserve"> общей площади. Весь жилищный фонд находится в частной собственности.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Жилищный фонд муниципального образования представлен одноэтажными домами в усадебной застройке, 14,2 тыс. м</w:t>
      </w:r>
      <w:r>
        <w:rPr>
          <w:rFonts w:ascii="Times New Roman" w:hAnsi="Times New Roman"/>
          <w:color w:val="0000E1"/>
          <w:vertAlign w:val="superscript"/>
        </w:rPr>
        <w:t>2</w:t>
      </w:r>
      <w:r>
        <w:rPr>
          <w:rFonts w:ascii="Times New Roman" w:hAnsi="Times New Roman"/>
          <w:color w:val="0000E1"/>
        </w:rPr>
        <w:t xml:space="preserve"> общей площади (55,7% общего объема) приходится на индивидуально-определенные здания, 11,3 тыс. м</w:t>
      </w:r>
      <w:r>
        <w:rPr>
          <w:rFonts w:ascii="Times New Roman" w:hAnsi="Times New Roman"/>
          <w:color w:val="0000E1"/>
          <w:vertAlign w:val="superscript"/>
        </w:rPr>
        <w:t>2</w:t>
      </w:r>
      <w:r>
        <w:rPr>
          <w:rFonts w:ascii="Times New Roman" w:hAnsi="Times New Roman"/>
          <w:color w:val="0000E1"/>
        </w:rPr>
        <w:t xml:space="preserve"> общей площади (44,3%) – на блокированные жилые дома. Жилищный фонд характеризуется удовлетворительным физическим состоянием. На жилые дома с износом до 30% приходится 27,8% жилищного фонда, на ветхий и аварийный фонд (с износом более 65%) – 20,0% общей площади жилья. </w:t>
      </w:r>
      <w:bookmarkStart w:id="27" w:name="OLE_LINK13"/>
      <w:bookmarkStart w:id="28" w:name="OLE_LINK14"/>
      <w:r>
        <w:rPr>
          <w:rFonts w:ascii="Times New Roman" w:hAnsi="Times New Roman"/>
          <w:color w:val="0000E1"/>
        </w:rPr>
        <w:t>В жилой застройке преобладают некапитальные дома: на долю кирпичных и панельных домов приходится 3,9% жилищного фонда, на деревянные – 96,1% (см. таблицу 4.13).</w:t>
      </w:r>
      <w:bookmarkEnd w:id="27"/>
      <w:bookmarkEnd w:id="28"/>
    </w:p>
    <w:p w:rsidR="0017656C" w:rsidRDefault="0017656C" w:rsidP="0017656C">
      <w:pPr>
        <w:spacing w:line="240" w:lineRule="auto"/>
        <w:ind w:firstLine="708"/>
        <w:rPr>
          <w:rFonts w:ascii="Times New Roman" w:hAnsi="Times New Roman"/>
          <w:color w:val="0000E1"/>
        </w:rPr>
      </w:pPr>
      <w:r>
        <w:rPr>
          <w:rFonts w:ascii="Times New Roman" w:hAnsi="Times New Roman"/>
          <w:color w:val="0000E1"/>
        </w:rPr>
        <w:t>Средняя плотность жилищного фонда в границах жилой застройки составляет 57,0 м</w:t>
      </w:r>
      <w:r>
        <w:rPr>
          <w:rFonts w:ascii="Times New Roman" w:hAnsi="Times New Roman"/>
          <w:color w:val="0000E1"/>
          <w:vertAlign w:val="superscript"/>
        </w:rPr>
        <w:t>2</w:t>
      </w:r>
      <w:r>
        <w:rPr>
          <w:rFonts w:ascii="Times New Roman" w:hAnsi="Times New Roman"/>
          <w:color w:val="0000E1"/>
        </w:rPr>
        <w:t>/га, средняя плотность населения – 3,5 чел./га. Распределение жилищного фонда по по населенным пунктам представлено в таблице 4.13.</w:t>
      </w:r>
    </w:p>
    <w:p w:rsidR="0017656C" w:rsidRDefault="0017656C" w:rsidP="00A62231">
      <w:pPr>
        <w:spacing w:beforeLines="50" w:afterLines="50" w:line="240" w:lineRule="auto"/>
        <w:ind w:firstLine="709"/>
        <w:rPr>
          <w:rFonts w:ascii="Times New Roman" w:hAnsi="Times New Roman"/>
          <w:bCs/>
          <w:color w:val="0000E1"/>
        </w:rPr>
      </w:pPr>
      <w:r>
        <w:rPr>
          <w:rFonts w:ascii="Times New Roman" w:hAnsi="Times New Roman"/>
          <w:bCs/>
          <w:color w:val="0000E1"/>
        </w:rPr>
        <w:t>Таблица 4.13. Размещение жилищного фонда по населенным пунктам. Средняя жилищная обеспеченность</w:t>
      </w:r>
    </w:p>
    <w:p w:rsidR="0017656C" w:rsidRDefault="0017656C" w:rsidP="0017656C">
      <w:pPr>
        <w:spacing w:line="240" w:lineRule="auto"/>
        <w:jc w:val="right"/>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66"/>
        <w:gridCol w:w="2791"/>
        <w:gridCol w:w="2312"/>
      </w:tblGrid>
      <w:tr w:rsidR="0017656C" w:rsidTr="00812361">
        <w:trPr>
          <w:cantSplit/>
          <w:trHeight w:val="453"/>
          <w:jc w:val="center"/>
        </w:trPr>
        <w:tc>
          <w:tcPr>
            <w:tcW w:w="1866" w:type="dxa"/>
            <w:vMerge w:val="restart"/>
            <w:tcBorders>
              <w:tl2br w:val="nil"/>
              <w:tr2bl w:val="nil"/>
            </w:tcBorders>
            <w:shd w:val="clear" w:color="auto" w:fill="D7D7D7"/>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Населенные</w:t>
            </w:r>
          </w:p>
          <w:p w:rsidR="0017656C" w:rsidRDefault="0017656C" w:rsidP="00812361">
            <w:pPr>
              <w:spacing w:line="240" w:lineRule="auto"/>
              <w:rPr>
                <w:rFonts w:ascii="Times New Roman" w:hAnsi="Times New Roman"/>
                <w:color w:val="0000E1"/>
              </w:rPr>
            </w:pPr>
            <w:r>
              <w:rPr>
                <w:rFonts w:ascii="Times New Roman" w:hAnsi="Times New Roman"/>
                <w:color w:val="0000E1"/>
              </w:rPr>
              <w:t>пункты</w:t>
            </w:r>
          </w:p>
        </w:tc>
        <w:tc>
          <w:tcPr>
            <w:tcW w:w="2791" w:type="dxa"/>
            <w:vMerge w:val="restart"/>
            <w:tcBorders>
              <w:tl2br w:val="nil"/>
              <w:tr2bl w:val="nil"/>
            </w:tcBorders>
            <w:shd w:val="clear" w:color="auto" w:fill="D7D7D7"/>
            <w:vAlign w:val="center"/>
          </w:tcPr>
          <w:p w:rsidR="0017656C" w:rsidRDefault="0017656C" w:rsidP="00812361">
            <w:pPr>
              <w:pStyle w:val="affffe"/>
              <w:rPr>
                <w:color w:val="0000E1"/>
              </w:rPr>
            </w:pPr>
            <w:r>
              <w:rPr>
                <w:color w:val="0000E1"/>
              </w:rPr>
              <w:t>Жилищный фонд</w:t>
            </w:r>
          </w:p>
          <w:p w:rsidR="0017656C" w:rsidRDefault="0017656C" w:rsidP="00812361">
            <w:pPr>
              <w:pStyle w:val="affffe"/>
              <w:rPr>
                <w:color w:val="0000E1"/>
              </w:rPr>
            </w:pPr>
            <w:r>
              <w:rPr>
                <w:color w:val="0000E1"/>
              </w:rPr>
              <w:t>тыс. м</w:t>
            </w:r>
            <w:r>
              <w:rPr>
                <w:color w:val="0000E1"/>
                <w:vertAlign w:val="superscript"/>
              </w:rPr>
              <w:t>2</w:t>
            </w:r>
            <w:r>
              <w:rPr>
                <w:color w:val="0000E1"/>
              </w:rPr>
              <w:t xml:space="preserve"> общей площади</w:t>
            </w:r>
          </w:p>
        </w:tc>
        <w:tc>
          <w:tcPr>
            <w:tcW w:w="2312" w:type="dxa"/>
            <w:vMerge w:val="restart"/>
            <w:tcBorders>
              <w:tl2br w:val="nil"/>
              <w:tr2bl w:val="nil"/>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Средняя жилищная</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обеспеченность</w:t>
            </w:r>
          </w:p>
          <w:p w:rsidR="0017656C" w:rsidRDefault="0017656C" w:rsidP="00812361">
            <w:pPr>
              <w:pStyle w:val="affffe"/>
              <w:rPr>
                <w:color w:val="0000E1"/>
                <w:sz w:val="22"/>
                <w:szCs w:val="22"/>
              </w:rPr>
            </w:pPr>
            <w:r>
              <w:rPr>
                <w:color w:val="0000E1"/>
                <w:sz w:val="22"/>
                <w:szCs w:val="22"/>
              </w:rPr>
              <w:t>м</w:t>
            </w:r>
            <w:r>
              <w:rPr>
                <w:color w:val="0000E1"/>
                <w:sz w:val="22"/>
                <w:szCs w:val="22"/>
                <w:vertAlign w:val="superscript"/>
              </w:rPr>
              <w:t>2</w:t>
            </w:r>
            <w:r>
              <w:rPr>
                <w:color w:val="0000E1"/>
                <w:sz w:val="22"/>
                <w:szCs w:val="22"/>
              </w:rPr>
              <w:t>/чел.</w:t>
            </w:r>
          </w:p>
        </w:tc>
      </w:tr>
      <w:tr w:rsidR="0017656C" w:rsidTr="00812361">
        <w:trPr>
          <w:cantSplit/>
          <w:trHeight w:val="253"/>
          <w:jc w:val="center"/>
        </w:trPr>
        <w:tc>
          <w:tcPr>
            <w:tcW w:w="1866" w:type="dxa"/>
            <w:vMerge/>
            <w:tcBorders>
              <w:tl2br w:val="nil"/>
              <w:tr2bl w:val="nil"/>
            </w:tcBorders>
            <w:shd w:val="clear" w:color="auto" w:fill="D7D7D7"/>
          </w:tcPr>
          <w:p w:rsidR="0017656C" w:rsidRDefault="0017656C" w:rsidP="00812361">
            <w:pPr>
              <w:pStyle w:val="affffe"/>
              <w:rPr>
                <w:color w:val="0000E1"/>
                <w:sz w:val="22"/>
                <w:szCs w:val="22"/>
              </w:rPr>
            </w:pPr>
          </w:p>
        </w:tc>
        <w:tc>
          <w:tcPr>
            <w:tcW w:w="2791" w:type="dxa"/>
            <w:vMerge/>
            <w:tcBorders>
              <w:tl2br w:val="nil"/>
              <w:tr2bl w:val="nil"/>
            </w:tcBorders>
            <w:shd w:val="clear" w:color="auto" w:fill="D7D7D7"/>
          </w:tcPr>
          <w:p w:rsidR="0017656C" w:rsidRDefault="0017656C" w:rsidP="00812361">
            <w:pPr>
              <w:pStyle w:val="affffe"/>
              <w:rPr>
                <w:color w:val="0000E1"/>
                <w:sz w:val="22"/>
                <w:szCs w:val="22"/>
              </w:rPr>
            </w:pPr>
          </w:p>
        </w:tc>
        <w:tc>
          <w:tcPr>
            <w:tcW w:w="2312" w:type="dxa"/>
            <w:vMerge/>
            <w:tcBorders>
              <w:tl2br w:val="nil"/>
              <w:tr2bl w:val="nil"/>
            </w:tcBorders>
            <w:shd w:val="clear" w:color="auto" w:fill="D7D7D7"/>
            <w:vAlign w:val="center"/>
          </w:tcPr>
          <w:p w:rsidR="0017656C" w:rsidRDefault="0017656C" w:rsidP="00812361">
            <w:pPr>
              <w:pStyle w:val="affffe"/>
              <w:rPr>
                <w:color w:val="0000E1"/>
                <w:sz w:val="22"/>
                <w:szCs w:val="22"/>
              </w:rPr>
            </w:pPr>
          </w:p>
        </w:tc>
      </w:tr>
      <w:tr w:rsidR="0017656C" w:rsidTr="00812361">
        <w:trPr>
          <w:jc w:val="center"/>
        </w:trPr>
        <w:tc>
          <w:tcPr>
            <w:tcW w:w="1866" w:type="dxa"/>
            <w:tcBorders>
              <w:tl2br w:val="nil"/>
              <w:tr2bl w:val="nil"/>
            </w:tcBorders>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п. Свердлово</w:t>
            </w:r>
          </w:p>
        </w:tc>
        <w:tc>
          <w:tcPr>
            <w:tcW w:w="2791"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8,7</w:t>
            </w:r>
          </w:p>
        </w:tc>
        <w:tc>
          <w:tcPr>
            <w:tcW w:w="2312"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17,1</w:t>
            </w:r>
          </w:p>
        </w:tc>
      </w:tr>
      <w:tr w:rsidR="0017656C" w:rsidTr="00812361">
        <w:trPr>
          <w:jc w:val="center"/>
        </w:trPr>
        <w:tc>
          <w:tcPr>
            <w:tcW w:w="186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д. Еловка</w:t>
            </w:r>
          </w:p>
        </w:tc>
        <w:tc>
          <w:tcPr>
            <w:tcW w:w="2791"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4,9</w:t>
            </w:r>
          </w:p>
        </w:tc>
        <w:tc>
          <w:tcPr>
            <w:tcW w:w="2312"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14,8</w:t>
            </w:r>
          </w:p>
        </w:tc>
      </w:tr>
      <w:tr w:rsidR="0017656C" w:rsidTr="00812361">
        <w:trPr>
          <w:jc w:val="center"/>
        </w:trPr>
        <w:tc>
          <w:tcPr>
            <w:tcW w:w="1866" w:type="dxa"/>
            <w:tcBorders>
              <w:tl2br w:val="nil"/>
              <w:tr2bl w:val="nil"/>
            </w:tcBorders>
          </w:tcPr>
          <w:p w:rsidR="0017656C" w:rsidRDefault="0017656C" w:rsidP="00812361">
            <w:pPr>
              <w:pStyle w:val="affff8"/>
              <w:ind w:firstLine="0"/>
              <w:rPr>
                <w:rFonts w:ascii="Times New Roman" w:hAnsi="Times New Roman"/>
                <w:color w:val="0000E1"/>
                <w:sz w:val="22"/>
                <w:szCs w:val="22"/>
              </w:rPr>
            </w:pPr>
            <w:r>
              <w:rPr>
                <w:rFonts w:ascii="Times New Roman" w:hAnsi="Times New Roman"/>
                <w:color w:val="0000E1"/>
                <w:sz w:val="22"/>
                <w:szCs w:val="22"/>
              </w:rPr>
              <w:t>с. Захал</w:t>
            </w:r>
          </w:p>
        </w:tc>
        <w:tc>
          <w:tcPr>
            <w:tcW w:w="2791"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5,8</w:t>
            </w:r>
          </w:p>
        </w:tc>
        <w:tc>
          <w:tcPr>
            <w:tcW w:w="2312"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16,3</w:t>
            </w:r>
          </w:p>
        </w:tc>
      </w:tr>
      <w:tr w:rsidR="0017656C" w:rsidTr="00812361">
        <w:trPr>
          <w:jc w:val="center"/>
        </w:trPr>
        <w:tc>
          <w:tcPr>
            <w:tcW w:w="186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д. Куяда</w:t>
            </w:r>
          </w:p>
        </w:tc>
        <w:tc>
          <w:tcPr>
            <w:tcW w:w="2791"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4,4</w:t>
            </w:r>
          </w:p>
        </w:tc>
        <w:tc>
          <w:tcPr>
            <w:tcW w:w="2312"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14,0</w:t>
            </w:r>
          </w:p>
        </w:tc>
      </w:tr>
      <w:tr w:rsidR="0017656C" w:rsidTr="00812361">
        <w:trPr>
          <w:jc w:val="center"/>
        </w:trPr>
        <w:tc>
          <w:tcPr>
            <w:tcW w:w="186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д. Мурино</w:t>
            </w:r>
          </w:p>
        </w:tc>
        <w:tc>
          <w:tcPr>
            <w:tcW w:w="2791"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0,7</w:t>
            </w:r>
          </w:p>
        </w:tc>
        <w:tc>
          <w:tcPr>
            <w:tcW w:w="2312"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18,6</w:t>
            </w:r>
          </w:p>
        </w:tc>
      </w:tr>
      <w:tr w:rsidR="0017656C" w:rsidTr="00812361">
        <w:trPr>
          <w:jc w:val="center"/>
        </w:trPr>
        <w:tc>
          <w:tcPr>
            <w:tcW w:w="1866" w:type="dxa"/>
            <w:tcBorders>
              <w:tl2br w:val="nil"/>
              <w:tr2bl w:val="nil"/>
            </w:tcBorders>
          </w:tcPr>
          <w:p w:rsidR="0017656C" w:rsidRDefault="0017656C" w:rsidP="00812361">
            <w:pPr>
              <w:spacing w:line="240" w:lineRule="auto"/>
              <w:rPr>
                <w:rFonts w:ascii="Times New Roman" w:hAnsi="Times New Roman"/>
                <w:color w:val="0000E1"/>
              </w:rPr>
            </w:pPr>
            <w:r>
              <w:rPr>
                <w:rFonts w:ascii="Times New Roman" w:hAnsi="Times New Roman"/>
                <w:color w:val="0000E1"/>
              </w:rPr>
              <w:t>д. Рудовщина</w:t>
            </w:r>
          </w:p>
        </w:tc>
        <w:tc>
          <w:tcPr>
            <w:tcW w:w="2791"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w:t>
            </w:r>
          </w:p>
        </w:tc>
        <w:tc>
          <w:tcPr>
            <w:tcW w:w="2312" w:type="dxa"/>
            <w:tcBorders>
              <w:tl2br w:val="nil"/>
              <w:tr2bl w:val="nil"/>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24,0</w:t>
            </w:r>
          </w:p>
        </w:tc>
      </w:tr>
      <w:tr w:rsidR="0017656C" w:rsidTr="00812361">
        <w:trPr>
          <w:jc w:val="center"/>
        </w:trPr>
        <w:tc>
          <w:tcPr>
            <w:tcW w:w="1866" w:type="dxa"/>
            <w:tcBorders>
              <w:tl2br w:val="nil"/>
              <w:tr2bl w:val="nil"/>
            </w:tcBorders>
          </w:tcPr>
          <w:p w:rsidR="0017656C" w:rsidRDefault="0017656C" w:rsidP="00812361">
            <w:pPr>
              <w:spacing w:line="240" w:lineRule="auto"/>
              <w:rPr>
                <w:rFonts w:ascii="Times New Roman" w:hAnsi="Times New Roman"/>
                <w:b/>
                <w:color w:val="0000E1"/>
              </w:rPr>
            </w:pPr>
            <w:r>
              <w:rPr>
                <w:rFonts w:ascii="Times New Roman" w:hAnsi="Times New Roman"/>
                <w:b/>
                <w:color w:val="0000E1"/>
              </w:rPr>
              <w:t>Всего</w:t>
            </w:r>
          </w:p>
        </w:tc>
        <w:tc>
          <w:tcPr>
            <w:tcW w:w="2791" w:type="dxa"/>
            <w:tcBorders>
              <w:tl2br w:val="nil"/>
              <w:tr2bl w:val="nil"/>
            </w:tcBorders>
          </w:tcPr>
          <w:p w:rsidR="0017656C" w:rsidRDefault="0017656C" w:rsidP="00812361">
            <w:pPr>
              <w:spacing w:line="240" w:lineRule="auto"/>
              <w:jc w:val="center"/>
              <w:rPr>
                <w:rFonts w:ascii="Times New Roman" w:hAnsi="Times New Roman"/>
                <w:b/>
                <w:bCs/>
                <w:color w:val="0000E1"/>
              </w:rPr>
            </w:pPr>
            <w:r>
              <w:rPr>
                <w:rFonts w:ascii="Times New Roman" w:hAnsi="Times New Roman"/>
                <w:b/>
                <w:bCs/>
                <w:color w:val="0000E1"/>
              </w:rPr>
              <w:t>25,5</w:t>
            </w:r>
          </w:p>
        </w:tc>
        <w:tc>
          <w:tcPr>
            <w:tcW w:w="2312" w:type="dxa"/>
            <w:tcBorders>
              <w:tl2br w:val="nil"/>
              <w:tr2bl w:val="nil"/>
            </w:tcBorders>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16,1</w:t>
            </w:r>
          </w:p>
        </w:tc>
      </w:tr>
    </w:tbl>
    <w:p w:rsidR="0017656C" w:rsidRDefault="0017656C" w:rsidP="0017656C">
      <w:pPr>
        <w:pStyle w:val="2c"/>
        <w:spacing w:after="0" w:line="240" w:lineRule="auto"/>
        <w:ind w:left="0" w:firstLine="709"/>
        <w:rPr>
          <w:rFonts w:ascii="Times New Roman" w:hAnsi="Times New Roman"/>
          <w:color w:val="0000E1"/>
        </w:rPr>
      </w:pPr>
    </w:p>
    <w:p w:rsidR="0017656C" w:rsidRDefault="0017656C" w:rsidP="0017656C">
      <w:pPr>
        <w:pStyle w:val="2c"/>
        <w:spacing w:after="0" w:line="240" w:lineRule="auto"/>
        <w:ind w:left="0" w:firstLine="709"/>
        <w:rPr>
          <w:rFonts w:ascii="Times New Roman" w:hAnsi="Times New Roman"/>
          <w:color w:val="0000E1"/>
        </w:rPr>
      </w:pPr>
      <w:r>
        <w:rPr>
          <w:rFonts w:ascii="Times New Roman" w:hAnsi="Times New Roman"/>
          <w:color w:val="0000E1"/>
        </w:rPr>
        <w:t>Средняя обеспеченность одного постоянного жителя общей площадью жилья составляет 16,1 м</w:t>
      </w:r>
      <w:r>
        <w:rPr>
          <w:rFonts w:ascii="Times New Roman" w:hAnsi="Times New Roman"/>
          <w:color w:val="0000E1"/>
          <w:vertAlign w:val="superscript"/>
        </w:rPr>
        <w:t>2</w:t>
      </w:r>
      <w:r>
        <w:rPr>
          <w:rFonts w:ascii="Times New Roman" w:hAnsi="Times New Roman"/>
          <w:color w:val="0000E1"/>
        </w:rPr>
        <w:t>, что существенно ниже среднего уровня по Эхирит-Булагатскому району (20,5 м</w:t>
      </w:r>
      <w:r>
        <w:rPr>
          <w:rFonts w:ascii="Times New Roman" w:hAnsi="Times New Roman"/>
          <w:color w:val="0000E1"/>
          <w:vertAlign w:val="superscript"/>
        </w:rPr>
        <w:t>2</w:t>
      </w:r>
      <w:r>
        <w:rPr>
          <w:rFonts w:ascii="Times New Roman" w:hAnsi="Times New Roman"/>
          <w:color w:val="0000E1"/>
        </w:rPr>
        <w:t>/чел.). Самым высоким в поселении уровнем жилищной обеспеченности (24,0 м</w:t>
      </w:r>
      <w:r>
        <w:rPr>
          <w:rFonts w:ascii="Times New Roman" w:hAnsi="Times New Roman"/>
          <w:color w:val="0000E1"/>
          <w:vertAlign w:val="superscript"/>
        </w:rPr>
        <w:t>2</w:t>
      </w:r>
      <w:r>
        <w:rPr>
          <w:rFonts w:ascii="Times New Roman" w:hAnsi="Times New Roman"/>
          <w:color w:val="0000E1"/>
        </w:rPr>
        <w:t>/чел.) отличается д. Рудовщина, самым низким (14,0 м</w:t>
      </w:r>
      <w:r>
        <w:rPr>
          <w:rFonts w:ascii="Times New Roman" w:hAnsi="Times New Roman"/>
          <w:color w:val="0000E1"/>
          <w:vertAlign w:val="superscript"/>
        </w:rPr>
        <w:t>2</w:t>
      </w:r>
      <w:r>
        <w:rPr>
          <w:rFonts w:ascii="Times New Roman" w:hAnsi="Times New Roman"/>
          <w:color w:val="0000E1"/>
        </w:rPr>
        <w:t xml:space="preserve">/чел.) - д. Куяда (см. таблицу 4.13). </w:t>
      </w:r>
    </w:p>
    <w:p w:rsidR="0017656C" w:rsidRDefault="0017656C" w:rsidP="0017656C">
      <w:pPr>
        <w:pStyle w:val="2c"/>
        <w:spacing w:after="0" w:line="240" w:lineRule="auto"/>
        <w:ind w:left="0" w:firstLine="709"/>
        <w:rPr>
          <w:rFonts w:ascii="Times New Roman" w:hAnsi="Times New Roman"/>
          <w:color w:val="0000E1"/>
        </w:rPr>
      </w:pPr>
      <w:r>
        <w:rPr>
          <w:rFonts w:ascii="Times New Roman" w:hAnsi="Times New Roman"/>
          <w:color w:val="0000E1"/>
        </w:rPr>
        <w:t>Инженерное оборудование жилищного фонда муниципального образования «Захальское» находится на низком уровне: центральным отоплением обеспечено 3,8 тыс. м</w:t>
      </w:r>
      <w:r>
        <w:rPr>
          <w:rFonts w:ascii="Times New Roman" w:hAnsi="Times New Roman"/>
          <w:color w:val="0000E1"/>
          <w:vertAlign w:val="superscript"/>
        </w:rPr>
        <w:t>2</w:t>
      </w:r>
      <w:r>
        <w:rPr>
          <w:rFonts w:ascii="Times New Roman" w:hAnsi="Times New Roman"/>
          <w:color w:val="0000E1"/>
        </w:rPr>
        <w:t xml:space="preserve"> общей площади (14,9%), газом – 6,2 тыс. м</w:t>
      </w:r>
      <w:r>
        <w:rPr>
          <w:rFonts w:ascii="Times New Roman" w:hAnsi="Times New Roman"/>
          <w:color w:val="0000E1"/>
          <w:vertAlign w:val="superscript"/>
        </w:rPr>
        <w:t>2</w:t>
      </w:r>
      <w:r>
        <w:rPr>
          <w:rFonts w:ascii="Times New Roman" w:hAnsi="Times New Roman"/>
          <w:color w:val="0000E1"/>
        </w:rPr>
        <w:t xml:space="preserve"> общей площади (24,3%), напольными электроплитами – 19,0 тыс. м</w:t>
      </w:r>
      <w:r>
        <w:rPr>
          <w:rFonts w:ascii="Times New Roman" w:hAnsi="Times New Roman"/>
          <w:color w:val="0000E1"/>
          <w:vertAlign w:val="superscript"/>
        </w:rPr>
        <w:t>2</w:t>
      </w:r>
      <w:r>
        <w:rPr>
          <w:rFonts w:ascii="Times New Roman" w:hAnsi="Times New Roman"/>
          <w:color w:val="0000E1"/>
        </w:rPr>
        <w:t xml:space="preserve"> общей площади 74,5%); прочие виды инженерного оборудования отсутствуют.</w:t>
      </w:r>
    </w:p>
    <w:p w:rsidR="0017656C" w:rsidRDefault="0017656C" w:rsidP="00A62231">
      <w:pPr>
        <w:spacing w:beforeLines="50" w:afterLines="50" w:line="240" w:lineRule="auto"/>
        <w:ind w:firstLine="709"/>
        <w:rPr>
          <w:rFonts w:ascii="Times New Roman" w:hAnsi="Times New Roman"/>
          <w:b/>
          <w:color w:val="0000E1"/>
        </w:rPr>
      </w:pPr>
      <w:r>
        <w:rPr>
          <w:rFonts w:ascii="Times New Roman" w:hAnsi="Times New Roman"/>
          <w:b/>
          <w:color w:val="0000E1"/>
        </w:rPr>
        <w:t>Проектное решение</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 соответствии с проектным решением генерального плана, на расчетный срок (2032 г.) жилищный фонд сельского поселения «Захальское» составит 31,2 тыс. м</w:t>
      </w:r>
      <w:r>
        <w:rPr>
          <w:rFonts w:ascii="Times New Roman" w:hAnsi="Times New Roman"/>
          <w:color w:val="0000E1"/>
          <w:vertAlign w:val="superscript"/>
        </w:rPr>
        <w:t>2</w:t>
      </w:r>
      <w:r>
        <w:rPr>
          <w:rFonts w:ascii="Times New Roman" w:hAnsi="Times New Roman"/>
          <w:color w:val="0000E1"/>
        </w:rPr>
        <w:t xml:space="preserve"> общей площади. Уровень средней жилищной обеспеченности расчетный срок генерального плана (2032 г.) принят в размере 19,5 м</w:t>
      </w:r>
      <w:r>
        <w:rPr>
          <w:rFonts w:ascii="Times New Roman" w:hAnsi="Times New Roman"/>
          <w:color w:val="0000E1"/>
          <w:vertAlign w:val="superscript"/>
        </w:rPr>
        <w:t>2</w:t>
      </w:r>
      <w:r>
        <w:rPr>
          <w:rFonts w:ascii="Times New Roman" w:hAnsi="Times New Roman"/>
          <w:color w:val="0000E1"/>
        </w:rPr>
        <w:t xml:space="preserve">/чел.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Существующий жилищный фонд в границах проекта составляет 25,5 тыс. м</w:t>
      </w:r>
      <w:r>
        <w:rPr>
          <w:rFonts w:ascii="Times New Roman" w:hAnsi="Times New Roman"/>
          <w:color w:val="0000E1"/>
          <w:vertAlign w:val="superscript"/>
        </w:rPr>
        <w:t>2</w:t>
      </w:r>
      <w:r>
        <w:rPr>
          <w:rFonts w:ascii="Times New Roman" w:hAnsi="Times New Roman"/>
          <w:color w:val="0000E1"/>
        </w:rPr>
        <w:t xml:space="preserve"> общей площади, характеризуется удовлетворительным техническим состоянием и подлежит сохранению на расчетный срок в качестве опорного. Предполагается, что дома со сверхнормативным износом население будет ремонтировать и заменять самостоятельно. Объем дополнительной потребности составит 5,7 тыс. м</w:t>
      </w:r>
      <w:r>
        <w:rPr>
          <w:rFonts w:ascii="Times New Roman" w:hAnsi="Times New Roman"/>
          <w:color w:val="0000E1"/>
          <w:vertAlign w:val="superscript"/>
        </w:rPr>
        <w:t>2</w:t>
      </w:r>
      <w:r>
        <w:rPr>
          <w:rFonts w:ascii="Times New Roman" w:hAnsi="Times New Roman"/>
          <w:color w:val="0000E1"/>
        </w:rPr>
        <w:t xml:space="preserve"> общей площади.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Проектное решение предусматривает размещение нового строительства на свободной от застройки территории. Осваиваются незастроенные земли на участках, примыкающих к современной застройке и занятых в настоящее время природными ландшафтами и сельскохозяйственными угодьями.</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Всего генпланом предусматривается размещение нового жилищного фонда в объеме дополнительной потребности (5,7 </w:t>
      </w:r>
      <w:r>
        <w:rPr>
          <w:rFonts w:ascii="Times New Roman" w:hAnsi="Times New Roman"/>
          <w:bCs/>
          <w:color w:val="0000E1"/>
        </w:rPr>
        <w:t>тыс. м</w:t>
      </w:r>
      <w:r>
        <w:rPr>
          <w:rFonts w:ascii="Times New Roman" w:hAnsi="Times New Roman"/>
          <w:bCs/>
          <w:color w:val="0000E1"/>
          <w:vertAlign w:val="superscript"/>
        </w:rPr>
        <w:t>2</w:t>
      </w:r>
      <w:r>
        <w:rPr>
          <w:rFonts w:ascii="Times New Roman" w:hAnsi="Times New Roman"/>
          <w:bCs/>
          <w:color w:val="0000E1"/>
        </w:rPr>
        <w:t xml:space="preserve"> общей площади)</w:t>
      </w:r>
      <w:r>
        <w:rPr>
          <w:rFonts w:ascii="Times New Roman" w:hAnsi="Times New Roman"/>
          <w:color w:val="0000E1"/>
        </w:rPr>
        <w:t>. Весь новый жилищный фонд муниципального образования формируется за счет малоэтажной усадебной застройки. На расчетный срок жилищный фонд в границах поселения (с учетом сохраняемого) составит 31,2 тыс. м</w:t>
      </w:r>
      <w:r>
        <w:rPr>
          <w:rFonts w:ascii="Times New Roman" w:hAnsi="Times New Roman"/>
          <w:color w:val="0000E1"/>
          <w:vertAlign w:val="superscript"/>
        </w:rPr>
        <w:t>2</w:t>
      </w:r>
      <w:r>
        <w:rPr>
          <w:rFonts w:ascii="Times New Roman" w:hAnsi="Times New Roman"/>
          <w:color w:val="0000E1"/>
        </w:rPr>
        <w:t xml:space="preserve"> общей площади в 1-2-этажных жилых домах, его размещение по населенным пунктам отражено в таблице 4.14. </w:t>
      </w:r>
    </w:p>
    <w:p w:rsidR="0017656C" w:rsidRDefault="0017656C" w:rsidP="00A62231">
      <w:pPr>
        <w:spacing w:beforeLines="50" w:afterLines="50" w:line="240" w:lineRule="auto"/>
        <w:ind w:firstLine="709"/>
        <w:rPr>
          <w:rFonts w:ascii="Times New Roman" w:hAnsi="Times New Roman"/>
          <w:bCs/>
          <w:color w:val="0000E1"/>
        </w:rPr>
      </w:pPr>
      <w:r>
        <w:rPr>
          <w:rFonts w:ascii="Times New Roman" w:hAnsi="Times New Roman"/>
          <w:bCs/>
          <w:color w:val="0000E1"/>
        </w:rPr>
        <w:t xml:space="preserve">Таблица 4.14. Размещение жилищного фонда сельского поселения «Захальское» на расчетный срок </w:t>
      </w:r>
    </w:p>
    <w:p w:rsidR="0017656C" w:rsidRDefault="0017656C" w:rsidP="0017656C">
      <w:pPr>
        <w:spacing w:line="240" w:lineRule="auto"/>
        <w:jc w:val="right"/>
        <w:rPr>
          <w:rFonts w:ascii="Times New Roman" w:hAnsi="Times New Roman"/>
          <w:color w:val="0000E1"/>
        </w:rPr>
      </w:pPr>
      <w:r>
        <w:rPr>
          <w:rFonts w:ascii="Times New Roman" w:hAnsi="Times New Roman"/>
          <w:color w:val="0000E1"/>
        </w:rPr>
        <w:t>тыс. м</w:t>
      </w:r>
      <w:r>
        <w:rPr>
          <w:rFonts w:ascii="Times New Roman" w:hAnsi="Times New Roman"/>
          <w:color w:val="0000E1"/>
          <w:vertAlign w:val="superscript"/>
        </w:rPr>
        <w:t>2</w:t>
      </w:r>
      <w:r>
        <w:rPr>
          <w:rFonts w:ascii="Times New Roman" w:hAnsi="Times New Roman"/>
          <w:color w:val="0000E1"/>
        </w:rPr>
        <w:t xml:space="preserve"> общей площади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5"/>
        <w:gridCol w:w="1768"/>
        <w:gridCol w:w="1805"/>
        <w:gridCol w:w="1260"/>
        <w:gridCol w:w="1364"/>
      </w:tblGrid>
      <w:tr w:rsidR="0017656C" w:rsidTr="00812361">
        <w:trPr>
          <w:cantSplit/>
          <w:trHeight w:val="418"/>
          <w:jc w:val="center"/>
        </w:trPr>
        <w:tc>
          <w:tcPr>
            <w:tcW w:w="1935" w:type="dxa"/>
            <w:vMerge w:val="restart"/>
            <w:shd w:val="clear" w:color="auto" w:fill="D7D7D7"/>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Населенные</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пункты </w:t>
            </w:r>
          </w:p>
        </w:tc>
        <w:tc>
          <w:tcPr>
            <w:tcW w:w="3573" w:type="dxa"/>
            <w:gridSpan w:val="2"/>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жилищный фонд</w:t>
            </w:r>
          </w:p>
        </w:tc>
        <w:tc>
          <w:tcPr>
            <w:tcW w:w="1260" w:type="dxa"/>
            <w:vMerge w:val="restart"/>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всего по</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проекту</w:t>
            </w:r>
          </w:p>
        </w:tc>
        <w:tc>
          <w:tcPr>
            <w:tcW w:w="1364" w:type="dxa"/>
            <w:vMerge w:val="restart"/>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население,</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tc>
      </w:tr>
      <w:tr w:rsidR="0017656C" w:rsidTr="00812361">
        <w:trPr>
          <w:cantSplit/>
          <w:trHeight w:val="610"/>
          <w:jc w:val="center"/>
        </w:trPr>
        <w:tc>
          <w:tcPr>
            <w:tcW w:w="1935" w:type="dxa"/>
            <w:vMerge/>
            <w:tcBorders>
              <w:bottom w:val="single" w:sz="4" w:space="0" w:color="auto"/>
            </w:tcBorders>
            <w:shd w:val="clear" w:color="auto" w:fill="auto"/>
            <w:vAlign w:val="center"/>
          </w:tcPr>
          <w:p w:rsidR="0017656C" w:rsidRDefault="0017656C" w:rsidP="00812361">
            <w:pPr>
              <w:spacing w:line="240" w:lineRule="auto"/>
              <w:rPr>
                <w:rFonts w:ascii="Times New Roman" w:hAnsi="Times New Roman"/>
                <w:color w:val="0000E1"/>
              </w:rPr>
            </w:pPr>
          </w:p>
        </w:tc>
        <w:tc>
          <w:tcPr>
            <w:tcW w:w="1768" w:type="dxa"/>
            <w:tcBorders>
              <w:bottom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существующий</w:t>
            </w:r>
          </w:p>
        </w:tc>
        <w:tc>
          <w:tcPr>
            <w:tcW w:w="1805" w:type="dxa"/>
            <w:tcBorders>
              <w:bottom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проектируемый</w:t>
            </w:r>
          </w:p>
        </w:tc>
        <w:tc>
          <w:tcPr>
            <w:tcW w:w="1260" w:type="dxa"/>
            <w:vMerge/>
            <w:tcBorders>
              <w:bottom w:val="single" w:sz="4" w:space="0" w:color="auto"/>
            </w:tcBorders>
            <w:vAlign w:val="center"/>
          </w:tcPr>
          <w:p w:rsidR="0017656C" w:rsidRDefault="0017656C" w:rsidP="00812361">
            <w:pPr>
              <w:spacing w:line="240" w:lineRule="auto"/>
              <w:jc w:val="center"/>
              <w:rPr>
                <w:rFonts w:ascii="Times New Roman" w:hAnsi="Times New Roman"/>
                <w:color w:val="0000E1"/>
              </w:rPr>
            </w:pPr>
          </w:p>
        </w:tc>
        <w:tc>
          <w:tcPr>
            <w:tcW w:w="1364" w:type="dxa"/>
            <w:vMerge/>
            <w:tcBorders>
              <w:bottom w:val="single" w:sz="4" w:space="0" w:color="auto"/>
            </w:tcBorders>
            <w:vAlign w:val="center"/>
          </w:tcPr>
          <w:p w:rsidR="0017656C" w:rsidRDefault="0017656C" w:rsidP="00812361">
            <w:pPr>
              <w:spacing w:line="240" w:lineRule="auto"/>
              <w:jc w:val="center"/>
              <w:rPr>
                <w:rFonts w:ascii="Times New Roman" w:hAnsi="Times New Roman"/>
                <w:color w:val="0000E1"/>
              </w:rPr>
            </w:pPr>
          </w:p>
        </w:tc>
      </w:tr>
      <w:tr w:rsidR="0017656C" w:rsidTr="00812361">
        <w:trPr>
          <w:cantSplit/>
          <w:jc w:val="center"/>
        </w:trPr>
        <w:tc>
          <w:tcPr>
            <w:tcW w:w="1935" w:type="dxa"/>
          </w:tcPr>
          <w:p w:rsidR="0017656C" w:rsidRDefault="0017656C" w:rsidP="00812361">
            <w:pPr>
              <w:pStyle w:val="affff8"/>
              <w:ind w:firstLine="0"/>
              <w:rPr>
                <w:rFonts w:ascii="Times New Roman" w:hAnsi="Times New Roman"/>
                <w:color w:val="0000E1"/>
              </w:rPr>
            </w:pPr>
            <w:bookmarkStart w:id="29" w:name="OLE_LINK11" w:colFirst="3" w:colLast="3"/>
            <w:bookmarkStart w:id="30" w:name="OLE_LINK12" w:colFirst="3" w:colLast="3"/>
            <w:r>
              <w:rPr>
                <w:rFonts w:ascii="Times New Roman" w:hAnsi="Times New Roman"/>
                <w:color w:val="0000E1"/>
              </w:rPr>
              <w:t>п. Свердлово</w:t>
            </w:r>
          </w:p>
        </w:tc>
        <w:tc>
          <w:tcPr>
            <w:tcW w:w="1768"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8,7</w:t>
            </w:r>
          </w:p>
        </w:tc>
        <w:tc>
          <w:tcPr>
            <w:tcW w:w="180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w:t>
            </w:r>
          </w:p>
        </w:tc>
        <w:tc>
          <w:tcPr>
            <w:tcW w:w="1260"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10,8</w:t>
            </w:r>
          </w:p>
        </w:tc>
        <w:tc>
          <w:tcPr>
            <w:tcW w:w="1364"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w:t>
            </w:r>
          </w:p>
        </w:tc>
      </w:tr>
      <w:tr w:rsidR="0017656C" w:rsidTr="00812361">
        <w:trPr>
          <w:cantSplit/>
          <w:jc w:val="center"/>
        </w:trPr>
        <w:tc>
          <w:tcPr>
            <w:tcW w:w="1935"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Еловка</w:t>
            </w:r>
          </w:p>
        </w:tc>
        <w:tc>
          <w:tcPr>
            <w:tcW w:w="1768"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4,9</w:t>
            </w:r>
          </w:p>
        </w:tc>
        <w:tc>
          <w:tcPr>
            <w:tcW w:w="180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2,3</w:t>
            </w:r>
          </w:p>
        </w:tc>
        <w:tc>
          <w:tcPr>
            <w:tcW w:w="1260"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7,2</w:t>
            </w:r>
          </w:p>
        </w:tc>
        <w:tc>
          <w:tcPr>
            <w:tcW w:w="1364"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0,4</w:t>
            </w:r>
          </w:p>
        </w:tc>
      </w:tr>
      <w:tr w:rsidR="0017656C" w:rsidTr="00812361">
        <w:trPr>
          <w:cantSplit/>
          <w:jc w:val="center"/>
        </w:trPr>
        <w:tc>
          <w:tcPr>
            <w:tcW w:w="1935" w:type="dxa"/>
          </w:tcPr>
          <w:p w:rsidR="0017656C" w:rsidRDefault="0017656C" w:rsidP="00812361">
            <w:pPr>
              <w:pStyle w:val="affff8"/>
              <w:ind w:firstLine="0"/>
              <w:rPr>
                <w:rFonts w:ascii="Times New Roman" w:hAnsi="Times New Roman"/>
                <w:color w:val="0000E1"/>
              </w:rPr>
            </w:pPr>
            <w:r>
              <w:rPr>
                <w:rFonts w:ascii="Times New Roman" w:hAnsi="Times New Roman"/>
                <w:color w:val="0000E1"/>
              </w:rPr>
              <w:t>с. Захал</w:t>
            </w:r>
          </w:p>
        </w:tc>
        <w:tc>
          <w:tcPr>
            <w:tcW w:w="1768"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5,8</w:t>
            </w:r>
          </w:p>
        </w:tc>
        <w:tc>
          <w:tcPr>
            <w:tcW w:w="180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0,2</w:t>
            </w:r>
          </w:p>
        </w:tc>
        <w:tc>
          <w:tcPr>
            <w:tcW w:w="1260"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6,0</w:t>
            </w:r>
          </w:p>
        </w:tc>
        <w:tc>
          <w:tcPr>
            <w:tcW w:w="1364"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0,3</w:t>
            </w:r>
          </w:p>
        </w:tc>
      </w:tr>
      <w:tr w:rsidR="0017656C" w:rsidTr="00812361">
        <w:trPr>
          <w:cantSplit/>
          <w:jc w:val="center"/>
        </w:trPr>
        <w:tc>
          <w:tcPr>
            <w:tcW w:w="1935"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Куяда</w:t>
            </w:r>
          </w:p>
        </w:tc>
        <w:tc>
          <w:tcPr>
            <w:tcW w:w="1768"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4,4</w:t>
            </w:r>
          </w:p>
        </w:tc>
        <w:tc>
          <w:tcPr>
            <w:tcW w:w="180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w:t>
            </w:r>
          </w:p>
        </w:tc>
        <w:tc>
          <w:tcPr>
            <w:tcW w:w="1260"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5,4</w:t>
            </w:r>
          </w:p>
        </w:tc>
        <w:tc>
          <w:tcPr>
            <w:tcW w:w="1364"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0,3</w:t>
            </w:r>
          </w:p>
        </w:tc>
      </w:tr>
      <w:tr w:rsidR="0017656C" w:rsidTr="00812361">
        <w:trPr>
          <w:cantSplit/>
          <w:jc w:val="center"/>
        </w:trPr>
        <w:tc>
          <w:tcPr>
            <w:tcW w:w="1935"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Мурино</w:t>
            </w:r>
          </w:p>
        </w:tc>
        <w:tc>
          <w:tcPr>
            <w:tcW w:w="1768"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0,7</w:t>
            </w:r>
          </w:p>
        </w:tc>
        <w:tc>
          <w:tcPr>
            <w:tcW w:w="180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0,1</w:t>
            </w:r>
          </w:p>
        </w:tc>
        <w:tc>
          <w:tcPr>
            <w:tcW w:w="1260"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0,8</w:t>
            </w:r>
          </w:p>
        </w:tc>
        <w:tc>
          <w:tcPr>
            <w:tcW w:w="1364"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r>
      <w:tr w:rsidR="0017656C" w:rsidTr="00812361">
        <w:trPr>
          <w:cantSplit/>
          <w:jc w:val="center"/>
        </w:trPr>
        <w:tc>
          <w:tcPr>
            <w:tcW w:w="1935" w:type="dxa"/>
          </w:tcPr>
          <w:p w:rsidR="0017656C" w:rsidRDefault="0017656C" w:rsidP="00812361">
            <w:pPr>
              <w:spacing w:line="240" w:lineRule="auto"/>
              <w:rPr>
                <w:rFonts w:ascii="Times New Roman" w:hAnsi="Times New Roman"/>
                <w:color w:val="0000E1"/>
              </w:rPr>
            </w:pPr>
            <w:r>
              <w:rPr>
                <w:rFonts w:ascii="Times New Roman" w:hAnsi="Times New Roman"/>
                <w:color w:val="0000E1"/>
              </w:rPr>
              <w:t>д. Рудовщина</w:t>
            </w:r>
          </w:p>
        </w:tc>
        <w:tc>
          <w:tcPr>
            <w:tcW w:w="1768"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w:t>
            </w:r>
          </w:p>
        </w:tc>
        <w:tc>
          <w:tcPr>
            <w:tcW w:w="1805"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260"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w:t>
            </w:r>
          </w:p>
        </w:tc>
        <w:tc>
          <w:tcPr>
            <w:tcW w:w="1364"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r>
      <w:bookmarkEnd w:id="29"/>
      <w:bookmarkEnd w:id="30"/>
      <w:tr w:rsidR="0017656C" w:rsidTr="00812361">
        <w:trPr>
          <w:cantSplit/>
          <w:jc w:val="center"/>
        </w:trPr>
        <w:tc>
          <w:tcPr>
            <w:tcW w:w="1935" w:type="dxa"/>
          </w:tcPr>
          <w:p w:rsidR="0017656C" w:rsidRDefault="0017656C" w:rsidP="00812361">
            <w:pPr>
              <w:spacing w:line="240" w:lineRule="auto"/>
              <w:rPr>
                <w:rFonts w:ascii="Times New Roman" w:hAnsi="Times New Roman"/>
                <w:b/>
                <w:color w:val="0000E1"/>
              </w:rPr>
            </w:pPr>
            <w:r>
              <w:rPr>
                <w:rFonts w:ascii="Times New Roman" w:hAnsi="Times New Roman"/>
                <w:b/>
                <w:color w:val="0000E1"/>
              </w:rPr>
              <w:t>Всего</w:t>
            </w:r>
          </w:p>
        </w:tc>
        <w:tc>
          <w:tcPr>
            <w:tcW w:w="1768"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25,5</w:t>
            </w:r>
          </w:p>
        </w:tc>
        <w:tc>
          <w:tcPr>
            <w:tcW w:w="1805"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5,7</w:t>
            </w:r>
          </w:p>
        </w:tc>
        <w:tc>
          <w:tcPr>
            <w:tcW w:w="1260"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31,2</w:t>
            </w:r>
          </w:p>
        </w:tc>
        <w:tc>
          <w:tcPr>
            <w:tcW w:w="1364"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1,6</w:t>
            </w:r>
          </w:p>
        </w:tc>
      </w:tr>
    </w:tbl>
    <w:p w:rsidR="0017656C" w:rsidRDefault="0017656C" w:rsidP="0017656C">
      <w:pPr>
        <w:spacing w:line="240" w:lineRule="auto"/>
        <w:ind w:firstLine="709"/>
        <w:rPr>
          <w:rFonts w:ascii="Times New Roman" w:hAnsi="Times New Roman"/>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Средняя плотность жилой застройки по проекту составит 48,8 м</w:t>
      </w:r>
      <w:r>
        <w:rPr>
          <w:rFonts w:ascii="Times New Roman" w:hAnsi="Times New Roman"/>
          <w:color w:val="0000E1"/>
          <w:vertAlign w:val="superscript"/>
        </w:rPr>
        <w:t>2</w:t>
      </w:r>
      <w:r>
        <w:rPr>
          <w:rFonts w:ascii="Times New Roman" w:hAnsi="Times New Roman"/>
          <w:color w:val="0000E1"/>
        </w:rPr>
        <w:t xml:space="preserve">/га, средняя плотность населения – 2,5 чел./га. Такой уровень плотности обусловлен характером применяемой усадебной жилой застройки. В связи с низкой плотностью застройки, развитие централизованного отопления не предусматривается. </w:t>
      </w:r>
    </w:p>
    <w:p w:rsidR="0017656C" w:rsidRDefault="0017656C" w:rsidP="00A62231">
      <w:pPr>
        <w:spacing w:beforeLines="50" w:afterLines="50" w:line="240" w:lineRule="auto"/>
        <w:ind w:firstLine="709"/>
        <w:rPr>
          <w:rFonts w:ascii="Times New Roman" w:hAnsi="Times New Roman"/>
          <w:b/>
          <w:color w:val="0000E1"/>
        </w:rPr>
      </w:pPr>
      <w:r>
        <w:rPr>
          <w:rFonts w:ascii="Times New Roman" w:hAnsi="Times New Roman"/>
          <w:b/>
          <w:color w:val="0000E1"/>
        </w:rPr>
        <w:t>4.4.2. Социальная инфраструктура</w:t>
      </w:r>
    </w:p>
    <w:p w:rsidR="0017656C" w:rsidRDefault="0017656C" w:rsidP="00A62231">
      <w:pPr>
        <w:spacing w:beforeLines="50" w:afterLines="50" w:line="240" w:lineRule="auto"/>
        <w:ind w:firstLine="709"/>
        <w:rPr>
          <w:rFonts w:ascii="Times New Roman" w:hAnsi="Times New Roman"/>
          <w:b/>
          <w:color w:val="0000E1"/>
        </w:rPr>
      </w:pPr>
      <w:r>
        <w:rPr>
          <w:rFonts w:ascii="Times New Roman" w:hAnsi="Times New Roman"/>
          <w:b/>
          <w:color w:val="0000E1"/>
        </w:rPr>
        <w:t>Существующее положение</w:t>
      </w:r>
    </w:p>
    <w:p w:rsidR="0017656C" w:rsidRDefault="0017656C" w:rsidP="0017656C">
      <w:pPr>
        <w:shd w:val="clear" w:color="auto" w:fill="FFFFFF"/>
        <w:spacing w:line="240" w:lineRule="auto"/>
        <w:ind w:firstLine="709"/>
        <w:textAlignment w:val="baseline"/>
        <w:rPr>
          <w:rFonts w:ascii="Times New Roman" w:hAnsi="Times New Roman"/>
          <w:color w:val="0000E1"/>
          <w:spacing w:val="2"/>
        </w:rPr>
      </w:pPr>
      <w:r>
        <w:rPr>
          <w:rFonts w:ascii="Times New Roman" w:hAnsi="Times New Roman"/>
          <w:color w:val="0000E1"/>
        </w:rPr>
        <w:t>Для оценки уровня развития сети объектов социального и культурно-бытового обслуживания были использованы Местные нормативы градостроительного проектирования муниципального образования «Захальское»,</w:t>
      </w:r>
      <w:r>
        <w:rPr>
          <w:rFonts w:ascii="Times New Roman" w:hAnsi="Times New Roman"/>
          <w:b/>
          <w:color w:val="0000E1"/>
        </w:rPr>
        <w:t xml:space="preserve"> у</w:t>
      </w:r>
      <w:r>
        <w:rPr>
          <w:rFonts w:ascii="Times New Roman" w:hAnsi="Times New Roman"/>
          <w:color w:val="0000E1"/>
        </w:rPr>
        <w:t xml:space="preserve">твержденные решением Думы от 29.01.2016 г. № 1, Местные нормативы градостроительного проектирования муниципального образования «Эхирит-Булагатский район», </w:t>
      </w:r>
      <w:r>
        <w:rPr>
          <w:rFonts w:ascii="Times New Roman" w:hAnsi="Times New Roman"/>
          <w:b/>
          <w:color w:val="0000E1"/>
        </w:rPr>
        <w:t>у</w:t>
      </w:r>
      <w:r>
        <w:rPr>
          <w:rFonts w:ascii="Times New Roman" w:hAnsi="Times New Roman"/>
          <w:color w:val="0000E1"/>
        </w:rPr>
        <w:t xml:space="preserve">твержденные решением Думы от 26.09.2018 г. № 271, проект Региональных нормативов градостроительного проектирования Иркутской области, а также рекомендательные нормативы СП 42.13330 «СНиП 2.07.01-89* Градостроительство». Планировка и застройка городских и сельских поселений». Норматив обеспеченности населения площадью торговых объектов принят в соответствии с приказом Службы потребительского рынка и лицензирования Иркутской области от 12.09.2016 г. № 33-спр </w:t>
      </w:r>
      <w:r>
        <w:rPr>
          <w:rFonts w:ascii="Times New Roman" w:hAnsi="Times New Roman"/>
          <w:color w:val="0000E1"/>
          <w:spacing w:val="2"/>
        </w:rPr>
        <w:t>(с изменениями на 23.04. 2019 г.).</w:t>
      </w:r>
    </w:p>
    <w:p w:rsidR="0017656C" w:rsidRDefault="0017656C" w:rsidP="00A62231">
      <w:pPr>
        <w:spacing w:beforeLines="50" w:afterLines="50" w:line="240" w:lineRule="auto"/>
        <w:ind w:firstLine="709"/>
        <w:rPr>
          <w:rFonts w:ascii="Times New Roman" w:hAnsi="Times New Roman"/>
          <w:bCs/>
          <w:color w:val="0000E1"/>
        </w:rPr>
      </w:pPr>
      <w:r>
        <w:rPr>
          <w:rFonts w:ascii="Times New Roman" w:hAnsi="Times New Roman"/>
          <w:bCs/>
          <w:color w:val="0000E1"/>
        </w:rPr>
        <w:t xml:space="preserve">Таблица 4.15. Современная обеспеченность населения объектами культурно-бытового обслуживания </w:t>
      </w:r>
    </w:p>
    <w:p w:rsidR="0017656C" w:rsidRDefault="0017656C" w:rsidP="0017656C">
      <w:pPr>
        <w:spacing w:line="240" w:lineRule="auto"/>
        <w:jc w:val="right"/>
        <w:rPr>
          <w:rFonts w:ascii="Times New Roman" w:hAnsi="Times New Roman"/>
          <w:color w:val="0000E1"/>
        </w:rPr>
      </w:pPr>
      <w:r>
        <w:rPr>
          <w:rFonts w:ascii="Times New Roman" w:hAnsi="Times New Roman"/>
          <w:color w:val="0000E1"/>
        </w:rPr>
        <w:t>Население 1,59 тыс.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4"/>
        <w:gridCol w:w="56"/>
        <w:gridCol w:w="1260"/>
        <w:gridCol w:w="1440"/>
        <w:gridCol w:w="1620"/>
        <w:gridCol w:w="1080"/>
        <w:gridCol w:w="900"/>
      </w:tblGrid>
      <w:tr w:rsidR="0017656C" w:rsidTr="00812361">
        <w:trPr>
          <w:cantSplit/>
          <w:trHeight w:val="322"/>
          <w:jc w:val="center"/>
        </w:trPr>
        <w:tc>
          <w:tcPr>
            <w:tcW w:w="3364" w:type="dxa"/>
            <w:vMerge w:val="restart"/>
            <w:tcBorders>
              <w:top w:val="single" w:sz="4" w:space="0" w:color="auto"/>
              <w:left w:val="single" w:sz="4" w:space="0" w:color="auto"/>
              <w:bottom w:val="single" w:sz="4" w:space="0" w:color="auto"/>
              <w:right w:val="single" w:sz="4" w:space="0" w:color="auto"/>
            </w:tcBorders>
            <w:shd w:val="clear" w:color="auto" w:fill="D7D7D7"/>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Объекты</w:t>
            </w:r>
          </w:p>
        </w:tc>
        <w:tc>
          <w:tcPr>
            <w:tcW w:w="1316" w:type="dxa"/>
            <w:gridSpan w:val="2"/>
            <w:vMerge w:val="restart"/>
            <w:tcBorders>
              <w:top w:val="single" w:sz="4" w:space="0" w:color="auto"/>
              <w:left w:val="single" w:sz="4" w:space="0" w:color="auto"/>
              <w:bottom w:val="single" w:sz="4" w:space="0" w:color="auto"/>
              <w:right w:val="single" w:sz="4" w:space="0" w:color="auto"/>
            </w:tcBorders>
            <w:shd w:val="clear" w:color="auto" w:fill="D7D7D7"/>
            <w:vAlign w:val="center"/>
          </w:tcPr>
          <w:p w:rsidR="0017656C" w:rsidRDefault="0017656C" w:rsidP="00812361">
            <w:pPr>
              <w:pStyle w:val="affe"/>
              <w:spacing w:line="240" w:lineRule="auto"/>
              <w:ind w:firstLine="0"/>
              <w:jc w:val="center"/>
              <w:rPr>
                <w:rFonts w:ascii="Times New Roman" w:hAnsi="Times New Roman"/>
                <w:color w:val="0000E1"/>
              </w:rPr>
            </w:pPr>
            <w:r>
              <w:rPr>
                <w:rFonts w:ascii="Times New Roman" w:hAnsi="Times New Roman"/>
                <w:color w:val="0000E1"/>
              </w:rPr>
              <w:t>Единица измерения</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Нормативная обеспечен-ность</w:t>
            </w:r>
          </w:p>
        </w:tc>
        <w:tc>
          <w:tcPr>
            <w:tcW w:w="1620" w:type="dxa"/>
            <w:vMerge w:val="restart"/>
            <w:tcBorders>
              <w:top w:val="single" w:sz="4" w:space="0" w:color="auto"/>
              <w:left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Вместимость (пропускная способность)</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Обеспеченность</w:t>
            </w:r>
          </w:p>
        </w:tc>
      </w:tr>
      <w:tr w:rsidR="0017656C" w:rsidTr="00812361">
        <w:trPr>
          <w:cantSplit/>
          <w:trHeight w:val="705"/>
          <w:jc w:val="center"/>
        </w:trPr>
        <w:tc>
          <w:tcPr>
            <w:tcW w:w="3364" w:type="dxa"/>
            <w:vMerge/>
            <w:tcBorders>
              <w:top w:val="single" w:sz="4" w:space="0" w:color="auto"/>
              <w:left w:val="single" w:sz="4" w:space="0" w:color="auto"/>
              <w:bottom w:val="single" w:sz="4" w:space="0" w:color="auto"/>
              <w:right w:val="single" w:sz="4" w:space="0" w:color="auto"/>
            </w:tcBorders>
            <w:shd w:val="clear" w:color="auto" w:fill="D7D7D7"/>
          </w:tcPr>
          <w:p w:rsidR="0017656C" w:rsidRDefault="0017656C" w:rsidP="00812361">
            <w:pPr>
              <w:spacing w:line="240" w:lineRule="auto"/>
              <w:jc w:val="center"/>
              <w:rPr>
                <w:rFonts w:ascii="Times New Roman" w:hAnsi="Times New Roman"/>
                <w:color w:val="0000E1"/>
                <w:sz w:val="20"/>
                <w:szCs w:val="20"/>
              </w:rPr>
            </w:pPr>
          </w:p>
        </w:tc>
        <w:tc>
          <w:tcPr>
            <w:tcW w:w="1316" w:type="dxa"/>
            <w:gridSpan w:val="2"/>
            <w:vMerge/>
            <w:tcBorders>
              <w:top w:val="single" w:sz="4" w:space="0" w:color="auto"/>
              <w:left w:val="single" w:sz="4" w:space="0" w:color="auto"/>
              <w:bottom w:val="single" w:sz="4" w:space="0" w:color="auto"/>
              <w:right w:val="single" w:sz="4" w:space="0" w:color="auto"/>
            </w:tcBorders>
            <w:shd w:val="clear" w:color="auto" w:fill="D7D7D7"/>
          </w:tcPr>
          <w:p w:rsidR="0017656C" w:rsidRDefault="0017656C" w:rsidP="00812361">
            <w:pPr>
              <w:pStyle w:val="affe"/>
              <w:spacing w:line="240" w:lineRule="auto"/>
              <w:ind w:firstLine="0"/>
              <w:jc w:val="center"/>
              <w:rPr>
                <w:rFonts w:ascii="Times New Roman" w:hAnsi="Times New Roman"/>
                <w:color w:val="0000E1"/>
              </w:rPr>
            </w:pPr>
          </w:p>
        </w:tc>
        <w:tc>
          <w:tcPr>
            <w:tcW w:w="1440" w:type="dxa"/>
            <w:vMerge/>
            <w:tcBorders>
              <w:top w:val="single" w:sz="4" w:space="0" w:color="auto"/>
              <w:left w:val="single" w:sz="4" w:space="0" w:color="auto"/>
              <w:bottom w:val="single" w:sz="4" w:space="0" w:color="auto"/>
              <w:right w:val="single" w:sz="4" w:space="0" w:color="auto"/>
            </w:tcBorders>
            <w:shd w:val="clear" w:color="auto" w:fill="D7D7D7"/>
          </w:tcPr>
          <w:p w:rsidR="0017656C" w:rsidRDefault="0017656C" w:rsidP="00812361">
            <w:pPr>
              <w:spacing w:line="240" w:lineRule="auto"/>
              <w:jc w:val="center"/>
              <w:rPr>
                <w:rFonts w:ascii="Times New Roman" w:hAnsi="Times New Roman"/>
                <w:color w:val="0000E1"/>
                <w:sz w:val="20"/>
                <w:szCs w:val="20"/>
              </w:rPr>
            </w:pPr>
          </w:p>
        </w:tc>
        <w:tc>
          <w:tcPr>
            <w:tcW w:w="1620" w:type="dxa"/>
            <w:vMerge/>
            <w:tcBorders>
              <w:left w:val="single" w:sz="4" w:space="0" w:color="auto"/>
              <w:bottom w:val="single" w:sz="4" w:space="0" w:color="auto"/>
              <w:right w:val="single" w:sz="4" w:space="0" w:color="auto"/>
            </w:tcBorders>
            <w:shd w:val="clear" w:color="auto" w:fill="D7D7D7"/>
          </w:tcPr>
          <w:p w:rsidR="0017656C" w:rsidRDefault="0017656C" w:rsidP="00812361">
            <w:pPr>
              <w:spacing w:line="240" w:lineRule="auto"/>
              <w:jc w:val="center"/>
              <w:rPr>
                <w:rFonts w:ascii="Times New Roman" w:hAnsi="Times New Roman"/>
                <w:color w:val="0000E1"/>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на 1000 жит.</w:t>
            </w:r>
          </w:p>
        </w:tc>
        <w:tc>
          <w:tcPr>
            <w:tcW w:w="900" w:type="dxa"/>
            <w:tcBorders>
              <w:top w:val="single" w:sz="4" w:space="0" w:color="auto"/>
              <w:left w:val="single" w:sz="4" w:space="0" w:color="auto"/>
              <w:bottom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 к норма-тиву</w:t>
            </w:r>
          </w:p>
        </w:tc>
      </w:tr>
      <w:tr w:rsidR="0017656C" w:rsidTr="00812361">
        <w:trPr>
          <w:cantSplit/>
          <w:trHeight w:val="316"/>
          <w:jc w:val="center"/>
        </w:trPr>
        <w:tc>
          <w:tcPr>
            <w:tcW w:w="9720" w:type="dxa"/>
            <w:gridSpan w:val="7"/>
            <w:tcBorders>
              <w:top w:val="single" w:sz="4" w:space="0" w:color="auto"/>
              <w:left w:val="single" w:sz="4" w:space="0" w:color="auto"/>
              <w:bottom w:val="single" w:sz="4" w:space="0" w:color="auto"/>
              <w:right w:val="single" w:sz="4" w:space="0" w:color="auto"/>
            </w:tcBorders>
          </w:tcPr>
          <w:p w:rsidR="0017656C" w:rsidRDefault="0017656C" w:rsidP="00812361">
            <w:pPr>
              <w:pStyle w:val="affff9"/>
              <w:spacing w:after="0" w:line="240" w:lineRule="auto"/>
              <w:ind w:left="0"/>
              <w:jc w:val="center"/>
              <w:rPr>
                <w:rFonts w:ascii="Times New Roman" w:hAnsi="Times New Roman"/>
                <w:b/>
                <w:bCs/>
                <w:color w:val="0000E1"/>
                <w:sz w:val="20"/>
                <w:szCs w:val="20"/>
              </w:rPr>
            </w:pPr>
            <w:r>
              <w:rPr>
                <w:rFonts w:ascii="Times New Roman" w:hAnsi="Times New Roman"/>
                <w:b/>
                <w:bCs/>
                <w:color w:val="0000E1"/>
                <w:sz w:val="20"/>
                <w:szCs w:val="20"/>
              </w:rPr>
              <w:t>Образовательные учреждения</w:t>
            </w:r>
          </w:p>
        </w:tc>
      </w:tr>
      <w:tr w:rsidR="0017656C" w:rsidTr="00812361">
        <w:trPr>
          <w:jc w:val="center"/>
        </w:trPr>
        <w:tc>
          <w:tcPr>
            <w:tcW w:w="3364" w:type="dxa"/>
            <w:tcBorders>
              <w:top w:val="single" w:sz="4" w:space="0" w:color="auto"/>
              <w:left w:val="single" w:sz="4" w:space="0" w:color="auto"/>
              <w:bottom w:val="single" w:sz="4" w:space="0" w:color="auto"/>
              <w:right w:val="single" w:sz="4" w:space="0" w:color="auto"/>
            </w:tcBorders>
          </w:tcPr>
          <w:p w:rsidR="0017656C" w:rsidRDefault="0017656C" w:rsidP="00812361">
            <w:pPr>
              <w:pStyle w:val="affff9"/>
              <w:spacing w:after="0" w:line="240" w:lineRule="auto"/>
              <w:ind w:left="0"/>
              <w:rPr>
                <w:rFonts w:ascii="Times New Roman" w:hAnsi="Times New Roman"/>
                <w:color w:val="0000E1"/>
                <w:sz w:val="20"/>
                <w:szCs w:val="20"/>
              </w:rPr>
            </w:pPr>
            <w:r>
              <w:rPr>
                <w:rFonts w:ascii="Times New Roman" w:hAnsi="Times New Roman"/>
                <w:color w:val="0000E1"/>
                <w:sz w:val="20"/>
                <w:szCs w:val="20"/>
              </w:rPr>
              <w:t>Дошкольные образовательные учреждения</w:t>
            </w:r>
          </w:p>
        </w:tc>
        <w:tc>
          <w:tcPr>
            <w:tcW w:w="1316" w:type="dxa"/>
            <w:gridSpan w:val="2"/>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место</w:t>
            </w:r>
          </w:p>
        </w:tc>
        <w:tc>
          <w:tcPr>
            <w:tcW w:w="144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128</w:t>
            </w:r>
          </w:p>
        </w:tc>
        <w:tc>
          <w:tcPr>
            <w:tcW w:w="162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96</w:t>
            </w:r>
          </w:p>
        </w:tc>
        <w:tc>
          <w:tcPr>
            <w:tcW w:w="108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60</w:t>
            </w:r>
          </w:p>
        </w:tc>
        <w:tc>
          <w:tcPr>
            <w:tcW w:w="90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47</w:t>
            </w:r>
          </w:p>
        </w:tc>
      </w:tr>
      <w:tr w:rsidR="0017656C" w:rsidTr="00812361">
        <w:trPr>
          <w:jc w:val="center"/>
        </w:trPr>
        <w:tc>
          <w:tcPr>
            <w:tcW w:w="3364" w:type="dxa"/>
            <w:tcBorders>
              <w:top w:val="single" w:sz="4" w:space="0" w:color="auto"/>
              <w:left w:val="single" w:sz="4" w:space="0" w:color="auto"/>
              <w:bottom w:val="single" w:sz="4" w:space="0" w:color="auto"/>
              <w:right w:val="single" w:sz="4" w:space="0" w:color="auto"/>
            </w:tcBorders>
          </w:tcPr>
          <w:p w:rsidR="0017656C" w:rsidRDefault="0017656C" w:rsidP="00812361">
            <w:pPr>
              <w:pStyle w:val="affff9"/>
              <w:spacing w:after="0" w:line="240" w:lineRule="auto"/>
              <w:ind w:left="0"/>
              <w:rPr>
                <w:rFonts w:ascii="Times New Roman" w:hAnsi="Times New Roman"/>
                <w:color w:val="0000E1"/>
                <w:sz w:val="20"/>
                <w:szCs w:val="20"/>
              </w:rPr>
            </w:pPr>
            <w:r>
              <w:rPr>
                <w:rFonts w:ascii="Times New Roman" w:hAnsi="Times New Roman"/>
                <w:color w:val="0000E1"/>
                <w:sz w:val="20"/>
                <w:szCs w:val="20"/>
              </w:rPr>
              <w:t>Общеобразовательные школы</w:t>
            </w:r>
          </w:p>
        </w:tc>
        <w:tc>
          <w:tcPr>
            <w:tcW w:w="1316" w:type="dxa"/>
            <w:gridSpan w:val="2"/>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место</w:t>
            </w:r>
          </w:p>
        </w:tc>
        <w:tc>
          <w:tcPr>
            <w:tcW w:w="144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143</w:t>
            </w:r>
          </w:p>
        </w:tc>
        <w:tc>
          <w:tcPr>
            <w:tcW w:w="162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406</w:t>
            </w:r>
          </w:p>
        </w:tc>
        <w:tc>
          <w:tcPr>
            <w:tcW w:w="108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255</w:t>
            </w:r>
          </w:p>
        </w:tc>
        <w:tc>
          <w:tcPr>
            <w:tcW w:w="90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100</w:t>
            </w:r>
          </w:p>
        </w:tc>
      </w:tr>
      <w:tr w:rsidR="0017656C" w:rsidTr="00812361">
        <w:trPr>
          <w:cantSplit/>
          <w:jc w:val="center"/>
        </w:trPr>
        <w:tc>
          <w:tcPr>
            <w:tcW w:w="9720" w:type="dxa"/>
            <w:gridSpan w:val="7"/>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b/>
                <w:bCs/>
                <w:color w:val="0000E1"/>
                <w:sz w:val="20"/>
                <w:szCs w:val="20"/>
              </w:rPr>
            </w:pPr>
            <w:r>
              <w:rPr>
                <w:rFonts w:ascii="Times New Roman" w:hAnsi="Times New Roman"/>
                <w:b/>
                <w:bCs/>
                <w:color w:val="0000E1"/>
                <w:sz w:val="20"/>
                <w:szCs w:val="20"/>
              </w:rPr>
              <w:t>Учреждения культуры</w:t>
            </w:r>
          </w:p>
        </w:tc>
      </w:tr>
      <w:tr w:rsidR="0017656C" w:rsidTr="00812361">
        <w:trPr>
          <w:jc w:val="center"/>
        </w:trPr>
        <w:tc>
          <w:tcPr>
            <w:tcW w:w="3420" w:type="dxa"/>
            <w:gridSpan w:val="2"/>
            <w:tcBorders>
              <w:top w:val="single" w:sz="4" w:space="0" w:color="auto"/>
              <w:left w:val="single" w:sz="4" w:space="0" w:color="auto"/>
              <w:bottom w:val="single" w:sz="4" w:space="0" w:color="auto"/>
              <w:right w:val="single" w:sz="4" w:space="0" w:color="auto"/>
            </w:tcBorders>
          </w:tcPr>
          <w:p w:rsidR="0017656C" w:rsidRDefault="0017656C" w:rsidP="00812361">
            <w:pPr>
              <w:pStyle w:val="affff9"/>
              <w:spacing w:after="0" w:line="240" w:lineRule="auto"/>
              <w:ind w:left="0"/>
              <w:rPr>
                <w:rFonts w:ascii="Times New Roman" w:hAnsi="Times New Roman"/>
                <w:color w:val="0000E1"/>
                <w:sz w:val="20"/>
                <w:szCs w:val="20"/>
              </w:rPr>
            </w:pPr>
            <w:r>
              <w:rPr>
                <w:rFonts w:ascii="Times New Roman" w:hAnsi="Times New Roman"/>
                <w:color w:val="0000E1"/>
                <w:sz w:val="20"/>
                <w:szCs w:val="20"/>
              </w:rPr>
              <w:t>Клубные учреждения</w:t>
            </w:r>
          </w:p>
        </w:tc>
        <w:tc>
          <w:tcPr>
            <w:tcW w:w="126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место</w:t>
            </w:r>
          </w:p>
        </w:tc>
        <w:tc>
          <w:tcPr>
            <w:tcW w:w="144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84</w:t>
            </w:r>
          </w:p>
        </w:tc>
        <w:tc>
          <w:tcPr>
            <w:tcW w:w="162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300</w:t>
            </w:r>
          </w:p>
        </w:tc>
        <w:tc>
          <w:tcPr>
            <w:tcW w:w="108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189</w:t>
            </w:r>
          </w:p>
        </w:tc>
        <w:tc>
          <w:tcPr>
            <w:tcW w:w="90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100</w:t>
            </w:r>
          </w:p>
        </w:tc>
      </w:tr>
      <w:tr w:rsidR="0017656C" w:rsidTr="00812361">
        <w:trPr>
          <w:cantSplit/>
          <w:jc w:val="center"/>
        </w:trPr>
        <w:tc>
          <w:tcPr>
            <w:tcW w:w="3420" w:type="dxa"/>
            <w:gridSpan w:val="2"/>
            <w:tcBorders>
              <w:top w:val="single" w:sz="4" w:space="0" w:color="auto"/>
              <w:left w:val="single" w:sz="4" w:space="0" w:color="auto"/>
              <w:right w:val="single" w:sz="4" w:space="0" w:color="auto"/>
            </w:tcBorders>
            <w:vAlign w:val="center"/>
          </w:tcPr>
          <w:p w:rsidR="0017656C" w:rsidRDefault="0017656C" w:rsidP="00812361">
            <w:pPr>
              <w:pStyle w:val="affff9"/>
              <w:spacing w:after="0" w:line="240" w:lineRule="auto"/>
              <w:ind w:left="0"/>
              <w:rPr>
                <w:rFonts w:ascii="Times New Roman" w:hAnsi="Times New Roman"/>
                <w:color w:val="0000E1"/>
                <w:sz w:val="20"/>
                <w:szCs w:val="20"/>
              </w:rPr>
            </w:pPr>
            <w:r>
              <w:rPr>
                <w:rFonts w:ascii="Times New Roman" w:hAnsi="Times New Roman"/>
                <w:color w:val="0000E1"/>
                <w:sz w:val="20"/>
                <w:szCs w:val="20"/>
              </w:rPr>
              <w:t>Библиотеки</w:t>
            </w:r>
          </w:p>
        </w:tc>
        <w:tc>
          <w:tcPr>
            <w:tcW w:w="126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тыс. ед. хранения</w:t>
            </w:r>
          </w:p>
        </w:tc>
        <w:tc>
          <w:tcPr>
            <w:tcW w:w="144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5,25</w:t>
            </w:r>
          </w:p>
        </w:tc>
        <w:tc>
          <w:tcPr>
            <w:tcW w:w="162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14,1</w:t>
            </w:r>
          </w:p>
        </w:tc>
        <w:tc>
          <w:tcPr>
            <w:tcW w:w="108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8,9</w:t>
            </w:r>
          </w:p>
        </w:tc>
        <w:tc>
          <w:tcPr>
            <w:tcW w:w="90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100</w:t>
            </w:r>
          </w:p>
        </w:tc>
      </w:tr>
      <w:tr w:rsidR="0017656C" w:rsidTr="00812361">
        <w:trPr>
          <w:cantSplit/>
          <w:jc w:val="center"/>
        </w:trPr>
        <w:tc>
          <w:tcPr>
            <w:tcW w:w="9720" w:type="dxa"/>
            <w:gridSpan w:val="7"/>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b/>
                <w:bCs/>
                <w:color w:val="0000E1"/>
                <w:sz w:val="20"/>
                <w:szCs w:val="20"/>
              </w:rPr>
            </w:pPr>
            <w:r>
              <w:rPr>
                <w:rFonts w:ascii="Times New Roman" w:hAnsi="Times New Roman"/>
                <w:b/>
                <w:bCs/>
                <w:color w:val="0000E1"/>
                <w:sz w:val="20"/>
                <w:szCs w:val="20"/>
              </w:rPr>
              <w:t>Предприятия торговли</w:t>
            </w:r>
          </w:p>
        </w:tc>
      </w:tr>
      <w:tr w:rsidR="0017656C" w:rsidTr="00812361">
        <w:trPr>
          <w:cantSplit/>
          <w:jc w:val="center"/>
        </w:trPr>
        <w:tc>
          <w:tcPr>
            <w:tcW w:w="3420" w:type="dxa"/>
            <w:gridSpan w:val="2"/>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rPr>
                <w:rFonts w:ascii="Times New Roman" w:hAnsi="Times New Roman"/>
                <w:color w:val="0000E1"/>
                <w:sz w:val="20"/>
                <w:szCs w:val="20"/>
              </w:rPr>
            </w:pPr>
            <w:r>
              <w:rPr>
                <w:rFonts w:ascii="Times New Roman" w:hAnsi="Times New Roman"/>
                <w:color w:val="0000E1"/>
                <w:sz w:val="20"/>
                <w:szCs w:val="20"/>
              </w:rPr>
              <w:t>Магазины</w:t>
            </w:r>
          </w:p>
        </w:tc>
        <w:tc>
          <w:tcPr>
            <w:tcW w:w="126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м</w:t>
            </w:r>
            <w:r>
              <w:rPr>
                <w:rFonts w:ascii="Times New Roman" w:hAnsi="Times New Roman"/>
                <w:color w:val="0000E1"/>
                <w:sz w:val="20"/>
                <w:szCs w:val="20"/>
                <w:vertAlign w:val="superscript"/>
              </w:rPr>
              <w:t>2</w:t>
            </w:r>
            <w:r>
              <w:rPr>
                <w:rFonts w:ascii="Times New Roman" w:hAnsi="Times New Roman"/>
                <w:color w:val="0000E1"/>
                <w:sz w:val="20"/>
                <w:szCs w:val="20"/>
              </w:rPr>
              <w:t xml:space="preserve"> торговой</w:t>
            </w:r>
          </w:p>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площади</w:t>
            </w:r>
          </w:p>
        </w:tc>
        <w:tc>
          <w:tcPr>
            <w:tcW w:w="144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371</w:t>
            </w:r>
          </w:p>
        </w:tc>
        <w:tc>
          <w:tcPr>
            <w:tcW w:w="162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282</w:t>
            </w:r>
          </w:p>
        </w:tc>
        <w:tc>
          <w:tcPr>
            <w:tcW w:w="108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177</w:t>
            </w:r>
          </w:p>
        </w:tc>
        <w:tc>
          <w:tcPr>
            <w:tcW w:w="900" w:type="dxa"/>
            <w:tcBorders>
              <w:top w:val="single" w:sz="4" w:space="0" w:color="auto"/>
              <w:left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48</w:t>
            </w:r>
          </w:p>
        </w:tc>
      </w:tr>
      <w:tr w:rsidR="0017656C" w:rsidTr="00812361">
        <w:trPr>
          <w:jc w:val="center"/>
        </w:trPr>
        <w:tc>
          <w:tcPr>
            <w:tcW w:w="9720" w:type="dxa"/>
            <w:gridSpan w:val="7"/>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b/>
                <w:color w:val="0000E1"/>
                <w:sz w:val="20"/>
                <w:szCs w:val="20"/>
              </w:rPr>
            </w:pPr>
            <w:r>
              <w:rPr>
                <w:rFonts w:ascii="Times New Roman" w:hAnsi="Times New Roman"/>
                <w:b/>
                <w:bCs/>
                <w:color w:val="0000E1"/>
                <w:sz w:val="20"/>
                <w:szCs w:val="20"/>
              </w:rPr>
              <w:t>Предприятия</w:t>
            </w:r>
            <w:r>
              <w:rPr>
                <w:rFonts w:ascii="Times New Roman" w:hAnsi="Times New Roman"/>
                <w:b/>
                <w:color w:val="0000E1"/>
                <w:sz w:val="20"/>
                <w:szCs w:val="20"/>
              </w:rPr>
              <w:t xml:space="preserve"> связи</w:t>
            </w:r>
          </w:p>
        </w:tc>
      </w:tr>
      <w:tr w:rsidR="0017656C" w:rsidTr="00812361">
        <w:trPr>
          <w:jc w:val="center"/>
        </w:trPr>
        <w:tc>
          <w:tcPr>
            <w:tcW w:w="3420" w:type="dxa"/>
            <w:gridSpan w:val="2"/>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rPr>
                <w:rFonts w:ascii="Times New Roman" w:hAnsi="Times New Roman"/>
                <w:color w:val="0000E1"/>
                <w:sz w:val="20"/>
                <w:szCs w:val="20"/>
              </w:rPr>
            </w:pPr>
            <w:r>
              <w:rPr>
                <w:rFonts w:ascii="Times New Roman" w:hAnsi="Times New Roman"/>
                <w:color w:val="0000E1"/>
                <w:sz w:val="20"/>
                <w:szCs w:val="20"/>
              </w:rPr>
              <w:t>Отделения связи</w:t>
            </w:r>
          </w:p>
        </w:tc>
        <w:tc>
          <w:tcPr>
            <w:tcW w:w="126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объект</w:t>
            </w:r>
          </w:p>
        </w:tc>
        <w:tc>
          <w:tcPr>
            <w:tcW w:w="144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 на 2-6</w:t>
            </w:r>
          </w:p>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тыс. чел.</w:t>
            </w:r>
          </w:p>
        </w:tc>
        <w:tc>
          <w:tcPr>
            <w:tcW w:w="162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 на 1,59 тыс. чел.</w:t>
            </w:r>
          </w:p>
        </w:tc>
        <w:tc>
          <w:tcPr>
            <w:tcW w:w="90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9"/>
              <w:spacing w:after="0" w:line="240" w:lineRule="auto"/>
              <w:ind w:left="0"/>
              <w:jc w:val="center"/>
              <w:rPr>
                <w:rFonts w:ascii="Times New Roman" w:hAnsi="Times New Roman"/>
                <w:color w:val="0000E1"/>
                <w:sz w:val="20"/>
                <w:szCs w:val="20"/>
              </w:rPr>
            </w:pPr>
            <w:r>
              <w:rPr>
                <w:rFonts w:ascii="Times New Roman" w:hAnsi="Times New Roman"/>
                <w:color w:val="0000E1"/>
                <w:sz w:val="20"/>
                <w:szCs w:val="20"/>
              </w:rPr>
              <w:t>100</w:t>
            </w:r>
          </w:p>
        </w:tc>
      </w:tr>
    </w:tbl>
    <w:p w:rsidR="0017656C" w:rsidRDefault="0017656C" w:rsidP="0017656C">
      <w:pPr>
        <w:spacing w:line="240" w:lineRule="auto"/>
        <w:rPr>
          <w:rFonts w:ascii="Times New Roman" w:hAnsi="Times New Roman"/>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В п. Свердлово действует МОУ Захальская средняя общеобразовательная школа </w:t>
      </w:r>
      <w:r>
        <w:rPr>
          <w:rFonts w:ascii="Times New Roman" w:hAnsi="Times New Roman"/>
          <w:iCs/>
          <w:color w:val="0000E1"/>
        </w:rPr>
        <w:t xml:space="preserve">им. П.С. Лухнева </w:t>
      </w:r>
      <w:r>
        <w:rPr>
          <w:rFonts w:ascii="Times New Roman" w:hAnsi="Times New Roman"/>
          <w:color w:val="0000E1"/>
        </w:rPr>
        <w:t>на 330 мест, в с. Захал – начальная школа-детский сад (30 и 20 мест соответственно), в д. Куяда - начальная школа-детский сад (26 и 16 мест соответственно), в д. Еловка – начальная школа-детский сад (20 и 20 мест соответственно). В п. Свердлово работает Свердловский детский сад № 18 на 40 мест. Общая вместимость общеобразовательных школ составляет 406 мест, дошкольных образовательных учреждений – 96 мест; их посещают 399 учащихся и 101 ребенок, дошкольные образовательные учреждения перегружены.</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Розничная торговая сеть представлена семью магазинами общей торговой площадью 282 м</w:t>
      </w:r>
      <w:r>
        <w:rPr>
          <w:rFonts w:ascii="Times New Roman" w:hAnsi="Times New Roman"/>
          <w:color w:val="0000E1"/>
          <w:vertAlign w:val="superscript"/>
        </w:rPr>
        <w:t>2</w:t>
      </w:r>
      <w:r>
        <w:rPr>
          <w:rFonts w:ascii="Times New Roman" w:hAnsi="Times New Roman"/>
          <w:color w:val="0000E1"/>
        </w:rPr>
        <w:t xml:space="preserve"> и павильоном (15,4 м</w:t>
      </w:r>
      <w:r>
        <w:rPr>
          <w:rFonts w:ascii="Times New Roman" w:hAnsi="Times New Roman"/>
          <w:color w:val="0000E1"/>
          <w:vertAlign w:val="superscript"/>
        </w:rPr>
        <w:t>2</w:t>
      </w:r>
      <w:r>
        <w:rPr>
          <w:rFonts w:ascii="Times New Roman" w:hAnsi="Times New Roman"/>
          <w:color w:val="0000E1"/>
        </w:rPr>
        <w:t xml:space="preserve"> торговой площади). Магазины работают в п. Свердлово (1), с. Захал (3), д. Еловка (2) и д. Куяда (1).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Учреждения здравоохранения представлены психиатрическим отделением ОГБУЗ «Областная больница №2» на 30 коек и Захальской врачебной амбулаторией на 16 посещений в смену, они размещаются в п. Свердлово.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В п. Свердлово работает Дом культуры МКУ КИЦ «Захальское», рассчитанный на 300 мест; в п. Свердлово и с. Захал имеются также библиотеки общей вместимостью 14,1 тыс. ед. хранения.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В п. Свердлово действует отделение почтовой связи Усть-Ордынского почтамта УФПС Иркутской области - филиала ФГУП «Почта России». </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Обеспеченность населения в границах проекта существующими объектами обслуживания приведена в таблице 4.15.</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В поселении отсутствуют предприятия бытового обслуживания и коммунальной сферы, физкультурно-спортивные объекты и сооружения. Не хватает дошкольных образовательных учреждений и магазинов. В деревнях Мурино и Рудовщина объекты сферы обслуживания отсутствуют. Размещение объектов обслуживания по населенным пунктам представлено в таблице 4.16</w:t>
      </w:r>
    </w:p>
    <w:p w:rsidR="0017656C" w:rsidRDefault="0017656C" w:rsidP="00A62231">
      <w:pPr>
        <w:spacing w:beforeLines="50" w:afterLines="50" w:line="240" w:lineRule="auto"/>
        <w:ind w:firstLine="709"/>
        <w:rPr>
          <w:rFonts w:ascii="Times New Roman" w:hAnsi="Times New Roman"/>
          <w:bCs/>
          <w:color w:val="0000E1"/>
        </w:rPr>
      </w:pPr>
      <w:r>
        <w:rPr>
          <w:rFonts w:ascii="Times New Roman" w:hAnsi="Times New Roman"/>
          <w:bCs/>
          <w:color w:val="0000E1"/>
        </w:rPr>
        <w:t>Таблица 4.16. Размещение объектов первичного обслуживания по населенным пунктам муниципального образования «Захальское»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8"/>
        <w:gridCol w:w="1678"/>
        <w:gridCol w:w="1492"/>
        <w:gridCol w:w="999"/>
        <w:gridCol w:w="1428"/>
        <w:gridCol w:w="1212"/>
        <w:gridCol w:w="1141"/>
      </w:tblGrid>
      <w:tr w:rsidR="0017656C" w:rsidTr="00812361">
        <w:trPr>
          <w:cantSplit/>
          <w:jc w:val="center"/>
        </w:trPr>
        <w:tc>
          <w:tcPr>
            <w:tcW w:w="1688" w:type="dxa"/>
            <w:vMerge w:val="restart"/>
            <w:shd w:val="clear" w:color="auto" w:fill="D7D7D7"/>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Населенные пункты</w:t>
            </w:r>
          </w:p>
        </w:tc>
        <w:tc>
          <w:tcPr>
            <w:tcW w:w="1678"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rPr>
              <w:t>Дошкольные образовательные учреждения</w:t>
            </w:r>
          </w:p>
        </w:tc>
        <w:tc>
          <w:tcPr>
            <w:tcW w:w="1492"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Общеобра-</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зовательные</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школы</w:t>
            </w:r>
          </w:p>
        </w:tc>
        <w:tc>
          <w:tcPr>
            <w:tcW w:w="999"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Клубы</w:t>
            </w:r>
          </w:p>
        </w:tc>
        <w:tc>
          <w:tcPr>
            <w:tcW w:w="1428"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Библиотеки</w:t>
            </w:r>
          </w:p>
        </w:tc>
        <w:tc>
          <w:tcPr>
            <w:tcW w:w="1212"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Магазины</w:t>
            </w:r>
          </w:p>
        </w:tc>
        <w:tc>
          <w:tcPr>
            <w:tcW w:w="1141"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Отделения связи</w:t>
            </w:r>
          </w:p>
        </w:tc>
      </w:tr>
      <w:tr w:rsidR="0017656C" w:rsidTr="00812361">
        <w:trPr>
          <w:cantSplit/>
          <w:jc w:val="center"/>
        </w:trPr>
        <w:tc>
          <w:tcPr>
            <w:tcW w:w="1688" w:type="dxa"/>
            <w:vMerge/>
            <w:shd w:val="clear" w:color="auto" w:fill="D7D7D7"/>
          </w:tcPr>
          <w:p w:rsidR="0017656C" w:rsidRDefault="0017656C" w:rsidP="00812361">
            <w:pPr>
              <w:spacing w:line="240" w:lineRule="auto"/>
              <w:rPr>
                <w:rFonts w:ascii="Times New Roman" w:hAnsi="Times New Roman"/>
                <w:color w:val="0000E1"/>
                <w:sz w:val="20"/>
                <w:szCs w:val="20"/>
              </w:rPr>
            </w:pPr>
          </w:p>
        </w:tc>
        <w:tc>
          <w:tcPr>
            <w:tcW w:w="1678"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место</w:t>
            </w:r>
          </w:p>
        </w:tc>
        <w:tc>
          <w:tcPr>
            <w:tcW w:w="1492"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место</w:t>
            </w:r>
          </w:p>
        </w:tc>
        <w:tc>
          <w:tcPr>
            <w:tcW w:w="999"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место</w:t>
            </w:r>
          </w:p>
        </w:tc>
        <w:tc>
          <w:tcPr>
            <w:tcW w:w="1428"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тыс. единиц хранения</w:t>
            </w:r>
          </w:p>
        </w:tc>
        <w:tc>
          <w:tcPr>
            <w:tcW w:w="1212"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w:t>
            </w:r>
            <w:r>
              <w:rPr>
                <w:rFonts w:ascii="Times New Roman" w:hAnsi="Times New Roman"/>
                <w:color w:val="0000E1"/>
                <w:sz w:val="20"/>
                <w:szCs w:val="20"/>
                <w:vertAlign w:val="superscript"/>
              </w:rPr>
              <w:t>2</w:t>
            </w:r>
            <w:r>
              <w:rPr>
                <w:rFonts w:ascii="Times New Roman" w:hAnsi="Times New Roman"/>
                <w:color w:val="0000E1"/>
                <w:sz w:val="20"/>
                <w:szCs w:val="20"/>
              </w:rPr>
              <w:t xml:space="preserve"> торг. </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площади</w:t>
            </w:r>
          </w:p>
        </w:tc>
        <w:tc>
          <w:tcPr>
            <w:tcW w:w="1141" w:type="dxa"/>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объект</w:t>
            </w:r>
          </w:p>
        </w:tc>
      </w:tr>
      <w:tr w:rsidR="0017656C" w:rsidTr="00812361">
        <w:trPr>
          <w:jc w:val="center"/>
        </w:trPr>
        <w:tc>
          <w:tcPr>
            <w:tcW w:w="1688" w:type="dxa"/>
            <w:vAlign w:val="bottom"/>
          </w:tcPr>
          <w:p w:rsidR="0017656C" w:rsidRDefault="0017656C" w:rsidP="00812361">
            <w:pPr>
              <w:spacing w:line="240" w:lineRule="auto"/>
              <w:rPr>
                <w:rFonts w:ascii="Times New Roman" w:hAnsi="Times New Roman"/>
                <w:color w:val="0000E1"/>
              </w:rPr>
            </w:pPr>
            <w:r>
              <w:rPr>
                <w:rFonts w:ascii="Times New Roman" w:hAnsi="Times New Roman"/>
                <w:color w:val="0000E1"/>
              </w:rPr>
              <w:t>п. Свердлово</w:t>
            </w:r>
          </w:p>
        </w:tc>
        <w:tc>
          <w:tcPr>
            <w:tcW w:w="167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40</w:t>
            </w:r>
          </w:p>
        </w:tc>
        <w:tc>
          <w:tcPr>
            <w:tcW w:w="149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330</w:t>
            </w:r>
          </w:p>
        </w:tc>
        <w:tc>
          <w:tcPr>
            <w:tcW w:w="999"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300</w:t>
            </w:r>
          </w:p>
        </w:tc>
        <w:tc>
          <w:tcPr>
            <w:tcW w:w="142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8,9</w:t>
            </w:r>
          </w:p>
        </w:tc>
        <w:tc>
          <w:tcPr>
            <w:tcW w:w="121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60</w:t>
            </w:r>
          </w:p>
        </w:tc>
        <w:tc>
          <w:tcPr>
            <w:tcW w:w="1141"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w:t>
            </w:r>
          </w:p>
        </w:tc>
      </w:tr>
      <w:tr w:rsidR="0017656C" w:rsidTr="00812361">
        <w:trPr>
          <w:jc w:val="center"/>
        </w:trPr>
        <w:tc>
          <w:tcPr>
            <w:tcW w:w="1688" w:type="dxa"/>
            <w:vAlign w:val="bottom"/>
          </w:tcPr>
          <w:p w:rsidR="0017656C" w:rsidRDefault="0017656C" w:rsidP="00812361">
            <w:pPr>
              <w:spacing w:line="240" w:lineRule="auto"/>
              <w:rPr>
                <w:rFonts w:ascii="Times New Roman" w:hAnsi="Times New Roman"/>
                <w:color w:val="0000E1"/>
              </w:rPr>
            </w:pPr>
            <w:r>
              <w:rPr>
                <w:rFonts w:ascii="Times New Roman" w:hAnsi="Times New Roman"/>
                <w:color w:val="0000E1"/>
              </w:rPr>
              <w:t>д. Еловка</w:t>
            </w:r>
          </w:p>
        </w:tc>
        <w:tc>
          <w:tcPr>
            <w:tcW w:w="167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w:t>
            </w:r>
          </w:p>
        </w:tc>
        <w:tc>
          <w:tcPr>
            <w:tcW w:w="149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w:t>
            </w:r>
          </w:p>
        </w:tc>
        <w:tc>
          <w:tcPr>
            <w:tcW w:w="999"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2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21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71</w:t>
            </w:r>
          </w:p>
        </w:tc>
        <w:tc>
          <w:tcPr>
            <w:tcW w:w="1141"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1688" w:type="dxa"/>
            <w:vAlign w:val="bottom"/>
          </w:tcPr>
          <w:p w:rsidR="0017656C" w:rsidRDefault="0017656C" w:rsidP="00812361">
            <w:pPr>
              <w:spacing w:line="240" w:lineRule="auto"/>
              <w:rPr>
                <w:rFonts w:ascii="Times New Roman" w:hAnsi="Times New Roman"/>
                <w:color w:val="0000E1"/>
              </w:rPr>
            </w:pPr>
            <w:r>
              <w:rPr>
                <w:rFonts w:ascii="Times New Roman" w:hAnsi="Times New Roman"/>
                <w:color w:val="0000E1"/>
              </w:rPr>
              <w:t>с. Захал</w:t>
            </w:r>
          </w:p>
        </w:tc>
        <w:tc>
          <w:tcPr>
            <w:tcW w:w="167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w:t>
            </w:r>
          </w:p>
        </w:tc>
        <w:tc>
          <w:tcPr>
            <w:tcW w:w="149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w:t>
            </w:r>
          </w:p>
        </w:tc>
        <w:tc>
          <w:tcPr>
            <w:tcW w:w="999"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2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5,2</w:t>
            </w:r>
          </w:p>
        </w:tc>
        <w:tc>
          <w:tcPr>
            <w:tcW w:w="121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99</w:t>
            </w:r>
          </w:p>
        </w:tc>
        <w:tc>
          <w:tcPr>
            <w:tcW w:w="1141"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jc w:val="center"/>
        </w:trPr>
        <w:tc>
          <w:tcPr>
            <w:tcW w:w="1688" w:type="dxa"/>
            <w:vAlign w:val="bottom"/>
          </w:tcPr>
          <w:p w:rsidR="0017656C" w:rsidRDefault="0017656C" w:rsidP="00812361">
            <w:pPr>
              <w:spacing w:line="240" w:lineRule="auto"/>
              <w:rPr>
                <w:rFonts w:ascii="Times New Roman" w:hAnsi="Times New Roman"/>
                <w:color w:val="0000E1"/>
              </w:rPr>
            </w:pPr>
            <w:r>
              <w:rPr>
                <w:rFonts w:ascii="Times New Roman" w:hAnsi="Times New Roman"/>
                <w:color w:val="0000E1"/>
              </w:rPr>
              <w:t>д. Куяда</w:t>
            </w:r>
          </w:p>
        </w:tc>
        <w:tc>
          <w:tcPr>
            <w:tcW w:w="167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16</w:t>
            </w:r>
          </w:p>
        </w:tc>
        <w:tc>
          <w:tcPr>
            <w:tcW w:w="149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26</w:t>
            </w:r>
          </w:p>
        </w:tc>
        <w:tc>
          <w:tcPr>
            <w:tcW w:w="999"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2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21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52</w:t>
            </w:r>
          </w:p>
        </w:tc>
        <w:tc>
          <w:tcPr>
            <w:tcW w:w="1141"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1688" w:type="dxa"/>
            <w:vAlign w:val="bottom"/>
          </w:tcPr>
          <w:p w:rsidR="0017656C" w:rsidRDefault="0017656C" w:rsidP="00812361">
            <w:pPr>
              <w:spacing w:line="240" w:lineRule="auto"/>
              <w:rPr>
                <w:rFonts w:ascii="Times New Roman" w:hAnsi="Times New Roman"/>
                <w:color w:val="0000E1"/>
              </w:rPr>
            </w:pPr>
            <w:r>
              <w:rPr>
                <w:rFonts w:ascii="Times New Roman" w:hAnsi="Times New Roman"/>
                <w:color w:val="0000E1"/>
              </w:rPr>
              <w:t>д. Мурино</w:t>
            </w:r>
          </w:p>
        </w:tc>
        <w:tc>
          <w:tcPr>
            <w:tcW w:w="167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9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999"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2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21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141"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jc w:val="center"/>
        </w:trPr>
        <w:tc>
          <w:tcPr>
            <w:tcW w:w="1688" w:type="dxa"/>
            <w:vAlign w:val="bottom"/>
          </w:tcPr>
          <w:p w:rsidR="0017656C" w:rsidRDefault="0017656C" w:rsidP="00812361">
            <w:pPr>
              <w:spacing w:line="240" w:lineRule="auto"/>
              <w:rPr>
                <w:rFonts w:ascii="Times New Roman" w:hAnsi="Times New Roman"/>
                <w:color w:val="0000E1"/>
              </w:rPr>
            </w:pPr>
            <w:r>
              <w:rPr>
                <w:rFonts w:ascii="Times New Roman" w:hAnsi="Times New Roman"/>
                <w:color w:val="0000E1"/>
              </w:rPr>
              <w:t>д. Рудовщина</w:t>
            </w:r>
          </w:p>
        </w:tc>
        <w:tc>
          <w:tcPr>
            <w:tcW w:w="167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9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999"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28"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21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141"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jc w:val="center"/>
        </w:trPr>
        <w:tc>
          <w:tcPr>
            <w:tcW w:w="1688" w:type="dxa"/>
          </w:tcPr>
          <w:p w:rsidR="0017656C" w:rsidRDefault="0017656C" w:rsidP="00812361">
            <w:pPr>
              <w:spacing w:line="240" w:lineRule="auto"/>
              <w:rPr>
                <w:rFonts w:ascii="Times New Roman" w:hAnsi="Times New Roman"/>
                <w:b/>
                <w:color w:val="0000E1"/>
              </w:rPr>
            </w:pPr>
            <w:r>
              <w:rPr>
                <w:rFonts w:ascii="Times New Roman" w:hAnsi="Times New Roman"/>
                <w:b/>
                <w:color w:val="0000E1"/>
              </w:rPr>
              <w:t xml:space="preserve">Всего </w:t>
            </w:r>
          </w:p>
        </w:tc>
        <w:tc>
          <w:tcPr>
            <w:tcW w:w="1678"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96</w:t>
            </w:r>
          </w:p>
        </w:tc>
        <w:tc>
          <w:tcPr>
            <w:tcW w:w="1492"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406</w:t>
            </w:r>
          </w:p>
        </w:tc>
        <w:tc>
          <w:tcPr>
            <w:tcW w:w="999"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300</w:t>
            </w:r>
          </w:p>
        </w:tc>
        <w:tc>
          <w:tcPr>
            <w:tcW w:w="1428"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14,1</w:t>
            </w:r>
          </w:p>
        </w:tc>
        <w:tc>
          <w:tcPr>
            <w:tcW w:w="1212"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282</w:t>
            </w:r>
          </w:p>
        </w:tc>
        <w:tc>
          <w:tcPr>
            <w:tcW w:w="1141"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w:t>
            </w:r>
          </w:p>
        </w:tc>
      </w:tr>
    </w:tbl>
    <w:p w:rsidR="0017656C" w:rsidRDefault="0017656C" w:rsidP="00A62231">
      <w:pPr>
        <w:spacing w:beforeLines="50" w:afterLines="50" w:line="240" w:lineRule="auto"/>
        <w:rPr>
          <w:rFonts w:ascii="Times New Roman" w:hAnsi="Times New Roman"/>
          <w:b/>
          <w:color w:val="0000E1"/>
        </w:rPr>
      </w:pPr>
      <w:r>
        <w:rPr>
          <w:rFonts w:ascii="Times New Roman" w:hAnsi="Times New Roman"/>
          <w:b/>
          <w:color w:val="0000E1"/>
        </w:rPr>
        <w:t>Проектное решение</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 xml:space="preserve">Проектом предусматривается обеспечение населения набором объектов повседневного социального и культурно-бытового обслуживания в соответствии с применяемыми нормативами. Расчет потребности в основных объектах социальной инфраструктуры приведен в таблице 4.17. </w:t>
      </w:r>
    </w:p>
    <w:p w:rsidR="0017656C" w:rsidRDefault="0017656C" w:rsidP="00A62231">
      <w:pPr>
        <w:spacing w:beforeLines="50" w:afterLines="50" w:line="240" w:lineRule="auto"/>
        <w:ind w:firstLine="709"/>
        <w:rPr>
          <w:rFonts w:ascii="Times New Roman" w:hAnsi="Times New Roman"/>
          <w:bCs/>
          <w:color w:val="0000E1"/>
        </w:rPr>
      </w:pPr>
      <w:r>
        <w:rPr>
          <w:rFonts w:ascii="Times New Roman" w:hAnsi="Times New Roman"/>
          <w:bCs/>
          <w:color w:val="0000E1"/>
        </w:rPr>
        <w:t>Таблица 4.17. Расчет потребности в объектах социального и культурно-бытового обслуживания сельского поселения «Захальское» на расчетный срок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1"/>
        <w:gridCol w:w="1313"/>
        <w:gridCol w:w="1156"/>
        <w:gridCol w:w="1423"/>
        <w:gridCol w:w="1230"/>
        <w:gridCol w:w="1128"/>
        <w:gridCol w:w="1412"/>
      </w:tblGrid>
      <w:tr w:rsidR="0017656C" w:rsidTr="00812361">
        <w:trPr>
          <w:cantSplit/>
          <w:trHeight w:val="465"/>
          <w:jc w:val="center"/>
        </w:trPr>
        <w:tc>
          <w:tcPr>
            <w:tcW w:w="2391" w:type="dxa"/>
            <w:vMerge w:val="restart"/>
            <w:tcBorders>
              <w:top w:val="single" w:sz="4" w:space="0" w:color="auto"/>
              <w:left w:val="single" w:sz="4" w:space="0" w:color="auto"/>
              <w:bottom w:val="single" w:sz="4" w:space="0" w:color="auto"/>
              <w:right w:val="single" w:sz="4" w:space="0" w:color="auto"/>
            </w:tcBorders>
            <w:shd w:val="clear" w:color="auto" w:fill="D7D7D7"/>
            <w:vAlign w:val="center"/>
          </w:tcPr>
          <w:p w:rsidR="0017656C" w:rsidRDefault="0017656C" w:rsidP="00812361">
            <w:pPr>
              <w:pStyle w:val="affff9"/>
              <w:spacing w:after="0" w:line="240" w:lineRule="auto"/>
              <w:ind w:left="0"/>
              <w:rPr>
                <w:rFonts w:ascii="Times New Roman" w:hAnsi="Times New Roman"/>
                <w:color w:val="0000E1"/>
                <w:sz w:val="20"/>
                <w:szCs w:val="20"/>
              </w:rPr>
            </w:pPr>
            <w:bookmarkStart w:id="31" w:name="OLE_LINK9"/>
            <w:bookmarkStart w:id="32" w:name="OLE_LINK10"/>
            <w:r>
              <w:rPr>
                <w:rFonts w:ascii="Times New Roman" w:hAnsi="Times New Roman"/>
                <w:color w:val="0000E1"/>
                <w:sz w:val="20"/>
                <w:szCs w:val="20"/>
              </w:rPr>
              <w:t>Объекты</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Единица</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измерения</w:t>
            </w:r>
          </w:p>
        </w:tc>
        <w:tc>
          <w:tcPr>
            <w:tcW w:w="1156" w:type="dxa"/>
            <w:vMerge w:val="restart"/>
            <w:tcBorders>
              <w:top w:val="single" w:sz="4" w:space="0" w:color="auto"/>
              <w:left w:val="single" w:sz="4" w:space="0" w:color="auto"/>
              <w:right w:val="single" w:sz="4" w:space="0" w:color="auto"/>
            </w:tcBorders>
            <w:shd w:val="clear" w:color="auto" w:fill="D7D7D7"/>
            <w:vAlign w:val="center"/>
          </w:tcPr>
          <w:p w:rsidR="0017656C" w:rsidRDefault="0017656C" w:rsidP="00812361">
            <w:pPr>
              <w:pStyle w:val="affffe"/>
              <w:autoSpaceDE/>
              <w:autoSpaceDN/>
              <w:adjustRightInd/>
              <w:rPr>
                <w:color w:val="0000E1"/>
              </w:rPr>
            </w:pPr>
            <w:r>
              <w:rPr>
                <w:color w:val="0000E1"/>
              </w:rPr>
              <w:t>Норматив</w:t>
            </w:r>
          </w:p>
          <w:p w:rsidR="0017656C" w:rsidRDefault="0017656C" w:rsidP="00812361">
            <w:pPr>
              <w:pStyle w:val="affffe"/>
              <w:autoSpaceDE/>
              <w:autoSpaceDN/>
              <w:adjustRightInd/>
              <w:rPr>
                <w:color w:val="0000E1"/>
              </w:rPr>
            </w:pPr>
            <w:r>
              <w:rPr>
                <w:color w:val="0000E1"/>
              </w:rPr>
              <w:t>на 1000</w:t>
            </w:r>
          </w:p>
          <w:p w:rsidR="0017656C" w:rsidRDefault="0017656C" w:rsidP="00812361">
            <w:pPr>
              <w:pStyle w:val="affffe"/>
              <w:autoSpaceDE/>
              <w:autoSpaceDN/>
              <w:adjustRightInd/>
              <w:rPr>
                <w:color w:val="0000E1"/>
              </w:rPr>
            </w:pPr>
            <w:r>
              <w:rPr>
                <w:color w:val="0000E1"/>
              </w:rPr>
              <w:t>жит.</w:t>
            </w:r>
          </w:p>
        </w:tc>
        <w:tc>
          <w:tcPr>
            <w:tcW w:w="1423" w:type="dxa"/>
            <w:vMerge w:val="restart"/>
            <w:tcBorders>
              <w:top w:val="single" w:sz="4" w:space="0" w:color="auto"/>
              <w:left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Требуется на постоянное население</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1,6 тыс. чел.</w:t>
            </w:r>
          </w:p>
        </w:tc>
        <w:tc>
          <w:tcPr>
            <w:tcW w:w="1230" w:type="dxa"/>
            <w:vMerge w:val="restart"/>
            <w:tcBorders>
              <w:top w:val="single" w:sz="4" w:space="0" w:color="auto"/>
              <w:left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Существу-ющие</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сохраняе-мые</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объекты</w:t>
            </w:r>
          </w:p>
        </w:tc>
        <w:tc>
          <w:tcPr>
            <w:tcW w:w="1128" w:type="dxa"/>
            <w:vMerge w:val="restart"/>
            <w:tcBorders>
              <w:top w:val="single" w:sz="4" w:space="0" w:color="auto"/>
              <w:left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Дополни-</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тельная</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потреб-ность</w:t>
            </w:r>
          </w:p>
        </w:tc>
        <w:tc>
          <w:tcPr>
            <w:tcW w:w="1412" w:type="dxa"/>
            <w:vMerge w:val="restart"/>
            <w:tcBorders>
              <w:top w:val="single" w:sz="4" w:space="0" w:color="auto"/>
              <w:left w:val="single" w:sz="4" w:space="0" w:color="auto"/>
              <w:right w:val="single" w:sz="4" w:space="0" w:color="auto"/>
            </w:tcBorders>
            <w:shd w:val="clear" w:color="auto" w:fill="D7D7D7"/>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Предложения</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по размещению</w:t>
            </w:r>
          </w:p>
        </w:tc>
      </w:tr>
      <w:tr w:rsidR="0017656C" w:rsidTr="00812361">
        <w:trPr>
          <w:cantSplit/>
          <w:trHeight w:val="642"/>
          <w:jc w:val="center"/>
        </w:trPr>
        <w:tc>
          <w:tcPr>
            <w:tcW w:w="2391" w:type="dxa"/>
            <w:vMerge/>
            <w:tcBorders>
              <w:top w:val="single" w:sz="4" w:space="0" w:color="auto"/>
              <w:left w:val="single" w:sz="4" w:space="0" w:color="auto"/>
              <w:bottom w:val="single" w:sz="4" w:space="0" w:color="auto"/>
              <w:right w:val="single" w:sz="4" w:space="0" w:color="auto"/>
            </w:tcBorders>
            <w:shd w:val="clear" w:color="auto" w:fill="D7D7D7"/>
          </w:tcPr>
          <w:p w:rsidR="0017656C" w:rsidRDefault="0017656C" w:rsidP="00812361">
            <w:pPr>
              <w:spacing w:line="240" w:lineRule="auto"/>
              <w:rPr>
                <w:rFonts w:ascii="Times New Roman" w:hAnsi="Times New Roman"/>
                <w:color w:val="0000E1"/>
                <w:sz w:val="20"/>
                <w:szCs w:val="20"/>
              </w:rPr>
            </w:pPr>
          </w:p>
        </w:tc>
        <w:tc>
          <w:tcPr>
            <w:tcW w:w="1313" w:type="dxa"/>
            <w:vMerge/>
            <w:tcBorders>
              <w:top w:val="single" w:sz="4" w:space="0" w:color="auto"/>
              <w:left w:val="single" w:sz="4" w:space="0" w:color="auto"/>
              <w:bottom w:val="single" w:sz="4" w:space="0" w:color="auto"/>
              <w:right w:val="single" w:sz="4" w:space="0" w:color="auto"/>
            </w:tcBorders>
            <w:shd w:val="clear" w:color="auto" w:fill="D7D7D7"/>
          </w:tcPr>
          <w:p w:rsidR="0017656C" w:rsidRDefault="0017656C" w:rsidP="00812361">
            <w:pPr>
              <w:spacing w:line="240" w:lineRule="auto"/>
              <w:jc w:val="center"/>
              <w:rPr>
                <w:rFonts w:ascii="Times New Roman" w:hAnsi="Times New Roman"/>
                <w:color w:val="0000E1"/>
                <w:sz w:val="20"/>
                <w:szCs w:val="20"/>
              </w:rPr>
            </w:pPr>
          </w:p>
        </w:tc>
        <w:tc>
          <w:tcPr>
            <w:tcW w:w="1156" w:type="dxa"/>
            <w:vMerge/>
            <w:tcBorders>
              <w:left w:val="single" w:sz="4" w:space="0" w:color="auto"/>
              <w:bottom w:val="single" w:sz="4" w:space="0" w:color="auto"/>
              <w:right w:val="single" w:sz="4" w:space="0" w:color="auto"/>
            </w:tcBorders>
            <w:shd w:val="clear" w:color="auto" w:fill="D7D7D7"/>
          </w:tcPr>
          <w:p w:rsidR="0017656C" w:rsidRDefault="0017656C" w:rsidP="00812361">
            <w:pPr>
              <w:spacing w:line="240" w:lineRule="auto"/>
              <w:jc w:val="center"/>
              <w:rPr>
                <w:rFonts w:ascii="Times New Roman" w:hAnsi="Times New Roman"/>
                <w:color w:val="0000E1"/>
                <w:sz w:val="20"/>
                <w:szCs w:val="20"/>
              </w:rPr>
            </w:pPr>
          </w:p>
        </w:tc>
        <w:tc>
          <w:tcPr>
            <w:tcW w:w="1423" w:type="dxa"/>
            <w:vMerge/>
            <w:tcBorders>
              <w:left w:val="single" w:sz="4" w:space="0" w:color="auto"/>
              <w:bottom w:val="single" w:sz="4" w:space="0" w:color="auto"/>
              <w:right w:val="single" w:sz="4" w:space="0" w:color="auto"/>
            </w:tcBorders>
            <w:shd w:val="clear" w:color="auto" w:fill="D7D7D7"/>
          </w:tcPr>
          <w:p w:rsidR="0017656C" w:rsidRDefault="0017656C" w:rsidP="00812361">
            <w:pPr>
              <w:spacing w:line="240" w:lineRule="auto"/>
              <w:jc w:val="center"/>
              <w:rPr>
                <w:rFonts w:ascii="Times New Roman" w:hAnsi="Times New Roman"/>
                <w:color w:val="0000E1"/>
                <w:sz w:val="20"/>
                <w:szCs w:val="20"/>
              </w:rPr>
            </w:pPr>
          </w:p>
        </w:tc>
        <w:tc>
          <w:tcPr>
            <w:tcW w:w="1230" w:type="dxa"/>
            <w:vMerge/>
            <w:tcBorders>
              <w:left w:val="single" w:sz="4" w:space="0" w:color="auto"/>
              <w:bottom w:val="single" w:sz="4" w:space="0" w:color="auto"/>
              <w:right w:val="single" w:sz="4" w:space="0" w:color="auto"/>
            </w:tcBorders>
            <w:shd w:val="clear" w:color="auto" w:fill="D7D7D7"/>
          </w:tcPr>
          <w:p w:rsidR="0017656C" w:rsidRDefault="0017656C" w:rsidP="00812361">
            <w:pPr>
              <w:spacing w:line="240" w:lineRule="auto"/>
              <w:jc w:val="center"/>
              <w:rPr>
                <w:rFonts w:ascii="Times New Roman" w:hAnsi="Times New Roman"/>
                <w:color w:val="0000E1"/>
                <w:sz w:val="20"/>
                <w:szCs w:val="20"/>
              </w:rPr>
            </w:pPr>
          </w:p>
        </w:tc>
        <w:tc>
          <w:tcPr>
            <w:tcW w:w="1128" w:type="dxa"/>
            <w:vMerge/>
            <w:tcBorders>
              <w:left w:val="single" w:sz="4" w:space="0" w:color="auto"/>
              <w:bottom w:val="single" w:sz="4" w:space="0" w:color="auto"/>
              <w:right w:val="single" w:sz="4" w:space="0" w:color="auto"/>
            </w:tcBorders>
            <w:shd w:val="clear" w:color="auto" w:fill="D7D7D7"/>
          </w:tcPr>
          <w:p w:rsidR="0017656C" w:rsidRDefault="0017656C" w:rsidP="00812361">
            <w:pPr>
              <w:spacing w:line="240" w:lineRule="auto"/>
              <w:jc w:val="center"/>
              <w:rPr>
                <w:rFonts w:ascii="Times New Roman" w:hAnsi="Times New Roman"/>
                <w:color w:val="0000E1"/>
                <w:sz w:val="20"/>
                <w:szCs w:val="20"/>
              </w:rPr>
            </w:pPr>
          </w:p>
        </w:tc>
        <w:tc>
          <w:tcPr>
            <w:tcW w:w="1412" w:type="dxa"/>
            <w:vMerge/>
            <w:tcBorders>
              <w:left w:val="single" w:sz="4" w:space="0" w:color="auto"/>
              <w:bottom w:val="single" w:sz="4" w:space="0" w:color="auto"/>
              <w:right w:val="single" w:sz="4" w:space="0" w:color="auto"/>
            </w:tcBorders>
            <w:shd w:val="clear" w:color="auto" w:fill="D7D7D7"/>
          </w:tcPr>
          <w:p w:rsidR="0017656C" w:rsidRDefault="0017656C" w:rsidP="00812361">
            <w:pPr>
              <w:spacing w:line="240" w:lineRule="auto"/>
              <w:jc w:val="center"/>
              <w:rPr>
                <w:rFonts w:ascii="Times New Roman" w:hAnsi="Times New Roman"/>
                <w:color w:val="0000E1"/>
                <w:sz w:val="20"/>
                <w:szCs w:val="20"/>
              </w:rPr>
            </w:pPr>
          </w:p>
        </w:tc>
      </w:tr>
      <w:tr w:rsidR="0017656C" w:rsidTr="00812361">
        <w:trPr>
          <w:cantSplit/>
          <w:trHeight w:val="316"/>
          <w:jc w:val="center"/>
        </w:trPr>
        <w:tc>
          <w:tcPr>
            <w:tcW w:w="2391"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 xml:space="preserve">Дошкольные </w:t>
            </w:r>
          </w:p>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образовательные</w:t>
            </w:r>
          </w:p>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учреждения</w:t>
            </w:r>
          </w:p>
        </w:tc>
        <w:tc>
          <w:tcPr>
            <w:tcW w:w="131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место</w:t>
            </w:r>
          </w:p>
        </w:tc>
        <w:tc>
          <w:tcPr>
            <w:tcW w:w="115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128</w:t>
            </w:r>
          </w:p>
        </w:tc>
        <w:tc>
          <w:tcPr>
            <w:tcW w:w="14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205</w:t>
            </w:r>
          </w:p>
        </w:tc>
        <w:tc>
          <w:tcPr>
            <w:tcW w:w="123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96</w:t>
            </w:r>
          </w:p>
        </w:tc>
        <w:tc>
          <w:tcPr>
            <w:tcW w:w="112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109</w:t>
            </w:r>
          </w:p>
        </w:tc>
        <w:tc>
          <w:tcPr>
            <w:tcW w:w="1412"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 xml:space="preserve">Расширение до 210 мест </w:t>
            </w:r>
            <w:r>
              <w:rPr>
                <w:rFonts w:ascii="Times New Roman" w:hAnsi="Times New Roman"/>
                <w:color w:val="0000E1"/>
                <w:sz w:val="20"/>
                <w:szCs w:val="20"/>
                <w:vertAlign w:val="superscript"/>
              </w:rPr>
              <w:t>1)</w:t>
            </w:r>
          </w:p>
        </w:tc>
      </w:tr>
      <w:tr w:rsidR="0017656C" w:rsidTr="00812361">
        <w:trPr>
          <w:cantSplit/>
          <w:trHeight w:val="316"/>
          <w:jc w:val="center"/>
        </w:trPr>
        <w:tc>
          <w:tcPr>
            <w:tcW w:w="2391"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Общеобразовательные</w:t>
            </w:r>
          </w:p>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школы</w:t>
            </w:r>
          </w:p>
        </w:tc>
        <w:tc>
          <w:tcPr>
            <w:tcW w:w="131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место</w:t>
            </w:r>
          </w:p>
        </w:tc>
        <w:tc>
          <w:tcPr>
            <w:tcW w:w="115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143</w:t>
            </w:r>
          </w:p>
        </w:tc>
        <w:tc>
          <w:tcPr>
            <w:tcW w:w="14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229</w:t>
            </w:r>
          </w:p>
        </w:tc>
        <w:tc>
          <w:tcPr>
            <w:tcW w:w="123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406</w:t>
            </w:r>
          </w:p>
        </w:tc>
        <w:tc>
          <w:tcPr>
            <w:tcW w:w="112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412"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jc w:val="center"/>
        </w:trPr>
        <w:tc>
          <w:tcPr>
            <w:tcW w:w="2391"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Клубные учреждения</w:t>
            </w:r>
          </w:p>
        </w:tc>
        <w:tc>
          <w:tcPr>
            <w:tcW w:w="131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место</w:t>
            </w:r>
          </w:p>
        </w:tc>
        <w:tc>
          <w:tcPr>
            <w:tcW w:w="115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rPr>
              <w:t>84</w:t>
            </w:r>
          </w:p>
        </w:tc>
        <w:tc>
          <w:tcPr>
            <w:tcW w:w="14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134</w:t>
            </w:r>
          </w:p>
        </w:tc>
        <w:tc>
          <w:tcPr>
            <w:tcW w:w="123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300</w:t>
            </w:r>
          </w:p>
        </w:tc>
        <w:tc>
          <w:tcPr>
            <w:tcW w:w="112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412"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jc w:val="center"/>
        </w:trPr>
        <w:tc>
          <w:tcPr>
            <w:tcW w:w="2391"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Библиотеки</w:t>
            </w:r>
          </w:p>
        </w:tc>
        <w:tc>
          <w:tcPr>
            <w:tcW w:w="131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 xml:space="preserve">тыс.ед. </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хранения</w:t>
            </w:r>
          </w:p>
        </w:tc>
        <w:tc>
          <w:tcPr>
            <w:tcW w:w="115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5,25</w:t>
            </w:r>
          </w:p>
        </w:tc>
        <w:tc>
          <w:tcPr>
            <w:tcW w:w="14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8,4</w:t>
            </w:r>
          </w:p>
        </w:tc>
        <w:tc>
          <w:tcPr>
            <w:tcW w:w="123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14,1</w:t>
            </w:r>
          </w:p>
        </w:tc>
        <w:tc>
          <w:tcPr>
            <w:tcW w:w="112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412"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r>
      <w:tr w:rsidR="0017656C" w:rsidTr="00812361">
        <w:trPr>
          <w:jc w:val="center"/>
        </w:trPr>
        <w:tc>
          <w:tcPr>
            <w:tcW w:w="2391"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Магазины</w:t>
            </w:r>
          </w:p>
        </w:tc>
        <w:tc>
          <w:tcPr>
            <w:tcW w:w="131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w:t>
            </w:r>
            <w:r>
              <w:rPr>
                <w:rFonts w:ascii="Times New Roman" w:hAnsi="Times New Roman"/>
                <w:color w:val="0000E1"/>
                <w:sz w:val="20"/>
                <w:szCs w:val="20"/>
                <w:vertAlign w:val="superscript"/>
              </w:rPr>
              <w:t>2</w:t>
            </w:r>
            <w:r>
              <w:rPr>
                <w:rFonts w:ascii="Times New Roman" w:hAnsi="Times New Roman"/>
                <w:color w:val="0000E1"/>
                <w:sz w:val="20"/>
                <w:szCs w:val="20"/>
              </w:rPr>
              <w:t xml:space="preserve"> торг. </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площади</w:t>
            </w:r>
          </w:p>
        </w:tc>
        <w:tc>
          <w:tcPr>
            <w:tcW w:w="115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e"/>
              <w:autoSpaceDE/>
              <w:autoSpaceDN/>
              <w:adjustRightInd/>
              <w:rPr>
                <w:color w:val="0000E1"/>
              </w:rPr>
            </w:pPr>
            <w:r>
              <w:rPr>
                <w:color w:val="0000E1"/>
              </w:rPr>
              <w:t>371</w:t>
            </w:r>
          </w:p>
        </w:tc>
        <w:tc>
          <w:tcPr>
            <w:tcW w:w="14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e"/>
              <w:autoSpaceDE/>
              <w:autoSpaceDN/>
              <w:adjustRightInd/>
              <w:rPr>
                <w:color w:val="0000E1"/>
              </w:rPr>
            </w:pPr>
            <w:r>
              <w:rPr>
                <w:color w:val="0000E1"/>
              </w:rPr>
              <w:t>594</w:t>
            </w:r>
          </w:p>
        </w:tc>
        <w:tc>
          <w:tcPr>
            <w:tcW w:w="123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pStyle w:val="affffe"/>
              <w:autoSpaceDE/>
              <w:autoSpaceDN/>
              <w:adjustRightInd/>
              <w:rPr>
                <w:color w:val="0000E1"/>
              </w:rPr>
            </w:pPr>
            <w:r>
              <w:rPr>
                <w:color w:val="0000E1"/>
              </w:rPr>
              <w:t>282</w:t>
            </w:r>
          </w:p>
        </w:tc>
        <w:tc>
          <w:tcPr>
            <w:tcW w:w="112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312</w:t>
            </w:r>
          </w:p>
        </w:tc>
        <w:tc>
          <w:tcPr>
            <w:tcW w:w="1412"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1х60, 3х80, 1х100</w:t>
            </w:r>
            <w:r>
              <w:rPr>
                <w:rFonts w:ascii="Times New Roman" w:hAnsi="Times New Roman"/>
                <w:color w:val="0000E1"/>
                <w:sz w:val="20"/>
                <w:szCs w:val="20"/>
                <w:vertAlign w:val="superscript"/>
              </w:rPr>
              <w:t>2)</w:t>
            </w:r>
          </w:p>
        </w:tc>
      </w:tr>
      <w:tr w:rsidR="0017656C" w:rsidTr="00812361">
        <w:trPr>
          <w:jc w:val="center"/>
        </w:trPr>
        <w:tc>
          <w:tcPr>
            <w:tcW w:w="2391"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Спортивные сооружения</w:t>
            </w:r>
          </w:p>
        </w:tc>
        <w:tc>
          <w:tcPr>
            <w:tcW w:w="131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w:t>
            </w:r>
            <w:r>
              <w:rPr>
                <w:rFonts w:ascii="Times New Roman" w:hAnsi="Times New Roman"/>
                <w:color w:val="0000E1"/>
                <w:sz w:val="20"/>
                <w:szCs w:val="20"/>
                <w:vertAlign w:val="superscript"/>
              </w:rPr>
              <w:t>2</w:t>
            </w:r>
          </w:p>
        </w:tc>
        <w:tc>
          <w:tcPr>
            <w:tcW w:w="115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2 047,5</w:t>
            </w:r>
          </w:p>
        </w:tc>
        <w:tc>
          <w:tcPr>
            <w:tcW w:w="14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3 276</w:t>
            </w:r>
          </w:p>
        </w:tc>
        <w:tc>
          <w:tcPr>
            <w:tcW w:w="123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12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3 276</w:t>
            </w:r>
          </w:p>
        </w:tc>
        <w:tc>
          <w:tcPr>
            <w:tcW w:w="1412"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13 744</w:t>
            </w:r>
          </w:p>
        </w:tc>
      </w:tr>
      <w:tr w:rsidR="0017656C" w:rsidTr="00812361">
        <w:trPr>
          <w:jc w:val="center"/>
        </w:trPr>
        <w:tc>
          <w:tcPr>
            <w:tcW w:w="2391"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color w:val="0000E1"/>
                <w:sz w:val="20"/>
                <w:szCs w:val="20"/>
              </w:rPr>
            </w:pPr>
            <w:r>
              <w:rPr>
                <w:rFonts w:ascii="Times New Roman" w:hAnsi="Times New Roman"/>
                <w:color w:val="0000E1"/>
                <w:sz w:val="20"/>
                <w:szCs w:val="20"/>
              </w:rPr>
              <w:t>Спортивные залы</w:t>
            </w:r>
          </w:p>
        </w:tc>
        <w:tc>
          <w:tcPr>
            <w:tcW w:w="131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м</w:t>
            </w:r>
            <w:r>
              <w:rPr>
                <w:rFonts w:ascii="Times New Roman" w:hAnsi="Times New Roman"/>
                <w:color w:val="0000E1"/>
                <w:sz w:val="20"/>
                <w:szCs w:val="20"/>
                <w:vertAlign w:val="superscript"/>
              </w:rPr>
              <w:t>2</w:t>
            </w:r>
            <w:r>
              <w:rPr>
                <w:rFonts w:ascii="Times New Roman" w:hAnsi="Times New Roman"/>
                <w:color w:val="0000E1"/>
                <w:sz w:val="20"/>
                <w:szCs w:val="20"/>
              </w:rPr>
              <w:t xml:space="preserve"> площади</w:t>
            </w:r>
          </w:p>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 xml:space="preserve"> пола</w:t>
            </w:r>
          </w:p>
        </w:tc>
        <w:tc>
          <w:tcPr>
            <w:tcW w:w="115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56</w:t>
            </w:r>
          </w:p>
        </w:tc>
        <w:tc>
          <w:tcPr>
            <w:tcW w:w="14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90</w:t>
            </w:r>
          </w:p>
        </w:tc>
        <w:tc>
          <w:tcPr>
            <w:tcW w:w="1230"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w:t>
            </w:r>
          </w:p>
        </w:tc>
        <w:tc>
          <w:tcPr>
            <w:tcW w:w="112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90</w:t>
            </w:r>
          </w:p>
        </w:tc>
        <w:tc>
          <w:tcPr>
            <w:tcW w:w="1412"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jc w:val="center"/>
              <w:rPr>
                <w:rFonts w:ascii="Times New Roman" w:hAnsi="Times New Roman"/>
                <w:color w:val="0000E1"/>
                <w:sz w:val="20"/>
                <w:szCs w:val="20"/>
              </w:rPr>
            </w:pPr>
            <w:r>
              <w:rPr>
                <w:rFonts w:ascii="Times New Roman" w:hAnsi="Times New Roman"/>
                <w:color w:val="0000E1"/>
                <w:sz w:val="20"/>
                <w:szCs w:val="20"/>
              </w:rPr>
              <w:t>1х180 п. Свердлово</w:t>
            </w:r>
          </w:p>
        </w:tc>
      </w:tr>
    </w:tbl>
    <w:p w:rsidR="0017656C" w:rsidRDefault="0017656C" w:rsidP="0017656C">
      <w:pPr>
        <w:spacing w:line="240" w:lineRule="auto"/>
        <w:rPr>
          <w:rFonts w:ascii="Times New Roman" w:hAnsi="Times New Roman"/>
          <w:color w:val="0000E1"/>
          <w:sz w:val="20"/>
          <w:szCs w:val="20"/>
        </w:rPr>
      </w:pPr>
      <w:r>
        <w:rPr>
          <w:rFonts w:ascii="Times New Roman" w:hAnsi="Times New Roman"/>
          <w:color w:val="0000E1"/>
          <w:sz w:val="20"/>
          <w:szCs w:val="20"/>
          <w:vertAlign w:val="superscript"/>
        </w:rPr>
        <w:t>1)</w:t>
      </w:r>
      <w:r>
        <w:rPr>
          <w:rFonts w:ascii="Times New Roman" w:hAnsi="Times New Roman"/>
          <w:color w:val="0000E1"/>
          <w:sz w:val="20"/>
          <w:szCs w:val="20"/>
        </w:rPr>
        <w:t xml:space="preserve"> в п. Свердлово до 80 мест;</w:t>
      </w:r>
    </w:p>
    <w:p w:rsidR="0017656C" w:rsidRDefault="0017656C" w:rsidP="0017656C">
      <w:pPr>
        <w:spacing w:line="240" w:lineRule="auto"/>
        <w:rPr>
          <w:rFonts w:ascii="Times New Roman" w:hAnsi="Times New Roman"/>
          <w:color w:val="0000E1"/>
          <w:sz w:val="20"/>
          <w:szCs w:val="20"/>
        </w:rPr>
      </w:pPr>
      <w:r>
        <w:rPr>
          <w:rFonts w:ascii="Times New Roman" w:hAnsi="Times New Roman"/>
          <w:color w:val="0000E1"/>
          <w:sz w:val="20"/>
          <w:szCs w:val="20"/>
        </w:rPr>
        <w:t xml:space="preserve">   в д. Еловка до 50 мест;</w:t>
      </w:r>
    </w:p>
    <w:p w:rsidR="0017656C" w:rsidRDefault="0017656C" w:rsidP="0017656C">
      <w:pPr>
        <w:spacing w:line="240" w:lineRule="auto"/>
        <w:rPr>
          <w:rFonts w:ascii="Times New Roman" w:hAnsi="Times New Roman"/>
          <w:color w:val="0000E1"/>
          <w:sz w:val="20"/>
          <w:szCs w:val="20"/>
        </w:rPr>
      </w:pPr>
      <w:r>
        <w:rPr>
          <w:rFonts w:ascii="Times New Roman" w:hAnsi="Times New Roman"/>
          <w:color w:val="0000E1"/>
          <w:sz w:val="20"/>
          <w:szCs w:val="20"/>
        </w:rPr>
        <w:t xml:space="preserve">   в с. Захал до 40 мест;</w:t>
      </w:r>
    </w:p>
    <w:p w:rsidR="0017656C" w:rsidRDefault="0017656C" w:rsidP="0017656C">
      <w:pPr>
        <w:spacing w:line="240" w:lineRule="auto"/>
        <w:rPr>
          <w:rFonts w:ascii="Times New Roman" w:hAnsi="Times New Roman"/>
          <w:color w:val="0000E1"/>
          <w:sz w:val="20"/>
          <w:szCs w:val="20"/>
        </w:rPr>
      </w:pPr>
      <w:r>
        <w:rPr>
          <w:rFonts w:ascii="Times New Roman" w:hAnsi="Times New Roman"/>
          <w:color w:val="0000E1"/>
          <w:sz w:val="20"/>
          <w:szCs w:val="20"/>
        </w:rPr>
        <w:t xml:space="preserve">   в д. Куяда до 40 мест</w:t>
      </w:r>
    </w:p>
    <w:p w:rsidR="0017656C" w:rsidRDefault="0017656C" w:rsidP="0017656C">
      <w:pPr>
        <w:spacing w:line="240" w:lineRule="auto"/>
        <w:rPr>
          <w:rFonts w:ascii="Times New Roman" w:hAnsi="Times New Roman"/>
          <w:color w:val="0000E1"/>
          <w:sz w:val="20"/>
          <w:szCs w:val="20"/>
        </w:rPr>
      </w:pPr>
      <w:r>
        <w:rPr>
          <w:rFonts w:ascii="Times New Roman" w:hAnsi="Times New Roman"/>
          <w:color w:val="0000E1"/>
          <w:sz w:val="20"/>
          <w:szCs w:val="20"/>
          <w:vertAlign w:val="superscript"/>
        </w:rPr>
        <w:t xml:space="preserve">2) </w:t>
      </w:r>
      <w:r>
        <w:rPr>
          <w:rFonts w:ascii="Times New Roman" w:hAnsi="Times New Roman"/>
          <w:color w:val="0000E1"/>
          <w:sz w:val="20"/>
          <w:szCs w:val="20"/>
        </w:rPr>
        <w:t>с. Захал 1х100</w:t>
      </w:r>
    </w:p>
    <w:p w:rsidR="0017656C" w:rsidRDefault="0017656C" w:rsidP="0017656C">
      <w:pPr>
        <w:spacing w:line="240" w:lineRule="auto"/>
        <w:rPr>
          <w:rFonts w:ascii="Times New Roman" w:hAnsi="Times New Roman"/>
          <w:color w:val="0000E1"/>
          <w:sz w:val="20"/>
          <w:szCs w:val="20"/>
        </w:rPr>
      </w:pPr>
      <w:r>
        <w:rPr>
          <w:rFonts w:ascii="Times New Roman" w:hAnsi="Times New Roman"/>
          <w:color w:val="0000E1"/>
          <w:sz w:val="20"/>
          <w:szCs w:val="20"/>
        </w:rPr>
        <w:t xml:space="preserve">   п. Свердлово 2х80</w:t>
      </w:r>
    </w:p>
    <w:p w:rsidR="0017656C" w:rsidRDefault="0017656C" w:rsidP="0017656C">
      <w:pPr>
        <w:spacing w:line="240" w:lineRule="auto"/>
        <w:rPr>
          <w:rFonts w:ascii="Times New Roman" w:hAnsi="Times New Roman"/>
          <w:color w:val="0000E1"/>
          <w:sz w:val="20"/>
          <w:szCs w:val="20"/>
        </w:rPr>
      </w:pPr>
      <w:r>
        <w:rPr>
          <w:rFonts w:ascii="Times New Roman" w:hAnsi="Times New Roman"/>
          <w:color w:val="0000E1"/>
          <w:sz w:val="20"/>
          <w:szCs w:val="20"/>
        </w:rPr>
        <w:t xml:space="preserve">   д. Еловка 1х80</w:t>
      </w:r>
    </w:p>
    <w:p w:rsidR="0017656C" w:rsidRDefault="0017656C" w:rsidP="0017656C">
      <w:pPr>
        <w:spacing w:line="240" w:lineRule="auto"/>
        <w:rPr>
          <w:rFonts w:ascii="Times New Roman" w:hAnsi="Times New Roman"/>
          <w:color w:val="0000E1"/>
          <w:sz w:val="20"/>
          <w:szCs w:val="20"/>
        </w:rPr>
      </w:pPr>
      <w:r>
        <w:rPr>
          <w:rFonts w:ascii="Times New Roman" w:hAnsi="Times New Roman"/>
          <w:color w:val="0000E1"/>
          <w:sz w:val="20"/>
          <w:szCs w:val="20"/>
        </w:rPr>
        <w:t xml:space="preserve">   д. Куяда 1х60</w:t>
      </w:r>
    </w:p>
    <w:bookmarkEnd w:id="31"/>
    <w:bookmarkEnd w:id="32"/>
    <w:p w:rsidR="0017656C" w:rsidRDefault="0017656C" w:rsidP="0017656C">
      <w:pPr>
        <w:spacing w:line="240" w:lineRule="auto"/>
        <w:ind w:firstLine="708"/>
        <w:rPr>
          <w:rFonts w:ascii="Times New Roman" w:hAnsi="Times New Roman"/>
        </w:rPr>
      </w:pP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На основании расчета нормативной потребности и с учетом существующих опорных объектов, сохраняемых на расчетный срок генерального плана, определена дополнительная потребность в объектах культурно-бытового обслуживания и сформулированы предложения по их размещению в границах проекта.</w:t>
      </w:r>
    </w:p>
    <w:p w:rsidR="0017656C" w:rsidRDefault="0017656C" w:rsidP="0017656C">
      <w:pPr>
        <w:spacing w:line="240" w:lineRule="auto"/>
        <w:ind w:firstLine="709"/>
        <w:rPr>
          <w:rFonts w:ascii="Times New Roman" w:hAnsi="Times New Roman"/>
          <w:color w:val="0000E1"/>
        </w:rPr>
      </w:pPr>
      <w:r>
        <w:rPr>
          <w:rFonts w:ascii="Times New Roman" w:hAnsi="Times New Roman"/>
          <w:color w:val="0000E1"/>
        </w:rPr>
        <w:t>Объекты, обслуживающие жилую зону каждого населенного, размещаются непосредственно в жилой застройке, в составе местных центров обслуживания и включают объекты первичного обслуживания; объекты общепоселенного значения – в составе общественного центра п. Свердлово. Для обеспечения нормативной доступности объектов первичного обслуживания размещение учреждений и предприятий обслуживания предусматривается в соответствии с проектным размещением населения (см. раздел 4.2).</w:t>
      </w:r>
    </w:p>
    <w:p w:rsidR="0017656C" w:rsidRDefault="0017656C" w:rsidP="0017656C">
      <w:pPr>
        <w:pStyle w:val="aa"/>
        <w:widowControl w:val="0"/>
        <w:spacing w:before="240" w:after="120" w:line="240" w:lineRule="auto"/>
        <w:ind w:left="0" w:firstLine="709"/>
        <w:outlineLvl w:val="2"/>
        <w:rPr>
          <w:rFonts w:ascii="Times New Roman" w:hAnsi="Times New Roman"/>
          <w:b/>
          <w:bCs/>
        </w:rPr>
      </w:pPr>
      <w:bookmarkStart w:id="33" w:name="_Toc343258871"/>
      <w:r>
        <w:rPr>
          <w:rFonts w:ascii="Times New Roman" w:hAnsi="Times New Roman"/>
          <w:b/>
          <w:bCs/>
        </w:rPr>
        <w:t>4.5. Производственно-хозяйственный комплекс</w:t>
      </w:r>
      <w:bookmarkEnd w:id="33"/>
    </w:p>
    <w:p w:rsidR="0017656C" w:rsidRDefault="00966BCC" w:rsidP="0017656C">
      <w:pPr>
        <w:pStyle w:val="2ff4"/>
        <w:widowControl w:val="0"/>
        <w:spacing w:before="120" w:after="120" w:line="240" w:lineRule="auto"/>
        <w:ind w:firstLine="709"/>
        <w:outlineLvl w:val="2"/>
        <w:rPr>
          <w:rFonts w:ascii="Times New Roman" w:hAnsi="Times New Roman"/>
          <w:shadow w:val="0"/>
          <w:color w:val="auto"/>
          <w:sz w:val="26"/>
          <w:szCs w:val="26"/>
        </w:rPr>
      </w:pPr>
      <w:hyperlink w:anchor="_Toc312670949" w:history="1">
        <w:bookmarkStart w:id="34" w:name="_Toc343258872"/>
        <w:r w:rsidR="0017656C">
          <w:rPr>
            <w:rFonts w:ascii="Times New Roman" w:hAnsi="Times New Roman"/>
            <w:bCs/>
            <w:caps w:val="0"/>
            <w:shadow w:val="0"/>
            <w:color w:val="auto"/>
            <w:szCs w:val="24"/>
            <w:lang w:eastAsia="en-US"/>
          </w:rPr>
          <w:t>4.5.1. Промышленность</w:t>
        </w:r>
      </w:hyperlink>
      <w:r w:rsidR="0017656C">
        <w:rPr>
          <w:rFonts w:ascii="Times New Roman" w:hAnsi="Times New Roman"/>
          <w:bCs/>
          <w:caps w:val="0"/>
          <w:shadow w:val="0"/>
          <w:color w:val="auto"/>
          <w:szCs w:val="24"/>
          <w:lang w:eastAsia="en-US"/>
        </w:rPr>
        <w:t>.  Существующее положение</w:t>
      </w:r>
      <w:bookmarkEnd w:id="34"/>
    </w:p>
    <w:p w:rsidR="0017656C" w:rsidRDefault="0017656C" w:rsidP="0017656C">
      <w:pPr>
        <w:suppressAutoHyphens/>
        <w:spacing w:line="240" w:lineRule="auto"/>
        <w:ind w:firstLine="709"/>
        <w:rPr>
          <w:rFonts w:ascii="Times New Roman" w:hAnsi="Times New Roman"/>
        </w:rPr>
      </w:pPr>
      <w:r>
        <w:rPr>
          <w:rFonts w:ascii="Times New Roman" w:hAnsi="Times New Roman"/>
        </w:rPr>
        <w:t>Промышленное производство развито не значительно и не оказывает существенного влияния на развитие производственного комплекса района. Хозяйственная специализация муниципального образования «Захальское» –  лесозаготовка и деревообработка, пищевая и перерабатывающая промышленность, коммунальное обслуживание.</w:t>
      </w:r>
    </w:p>
    <w:p w:rsidR="0017656C" w:rsidRDefault="0017656C" w:rsidP="0017656C">
      <w:pPr>
        <w:spacing w:line="240" w:lineRule="auto"/>
        <w:ind w:firstLine="709"/>
        <w:rPr>
          <w:rFonts w:ascii="Times New Roman" w:hAnsi="Times New Roman"/>
        </w:rPr>
      </w:pPr>
      <w:r>
        <w:rPr>
          <w:rFonts w:ascii="Times New Roman" w:hAnsi="Times New Roman"/>
        </w:rPr>
        <w:t>Характерные особенности развития промышленности в муниципальном образовании «Захальское»:</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 xml:space="preserve">территориальная концентрация промышленности в промзонах, расположенных в границах населенных пунктов поселения; </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наличие на территории небольших частных предприятий пищевой и перерабатывающей промышленности, лесохозяйственной отрасли и услуг в этой деятельности;</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наличие технологических связей с предприятиями области, представленных поставками сырьевых ресурсов;</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высокий физический и моральный износ основных производственных фондов и физическая нехватка инвестиционных ресурсов на их обновление;</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отсутствие передовых технологий по заготовке и переработке древесины;</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наличие простаивающих неиспользуемых производственных мощностей;</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предприятия поселения  не имеют между собой технологических связей.</w:t>
      </w:r>
    </w:p>
    <w:p w:rsidR="0017656C" w:rsidRDefault="0017656C" w:rsidP="0017656C">
      <w:pPr>
        <w:spacing w:line="240" w:lineRule="auto"/>
        <w:ind w:firstLine="709"/>
        <w:rPr>
          <w:rFonts w:ascii="Times New Roman" w:hAnsi="Times New Roman"/>
        </w:rPr>
      </w:pPr>
      <w:r>
        <w:rPr>
          <w:rFonts w:ascii="Times New Roman" w:hAnsi="Times New Roman"/>
          <w:b/>
        </w:rPr>
        <w:t>Лесное хозяйство и предоставление</w:t>
      </w:r>
      <w:r>
        <w:rPr>
          <w:rFonts w:ascii="Times New Roman" w:hAnsi="Times New Roman"/>
        </w:rPr>
        <w:t xml:space="preserve"> </w:t>
      </w:r>
      <w:r>
        <w:rPr>
          <w:rFonts w:ascii="Times New Roman" w:hAnsi="Times New Roman"/>
          <w:b/>
        </w:rPr>
        <w:t>услуг в этой области</w:t>
      </w:r>
      <w:r>
        <w:rPr>
          <w:rFonts w:ascii="Times New Roman" w:hAnsi="Times New Roman"/>
        </w:rPr>
        <w:t xml:space="preserve">  осуществляют  малые предприятия, зарегистрированные на территории муниципального образования. Организации занимаются лесозаготовкой  и вывозкой круглой древесины на территории Усть-Ордынского лесничества. Производственные связи предприятий представлены поставками сырьевых ресурсов на перерабатывающие предприятия Иркутской области и за пределы РФ.</w:t>
      </w:r>
    </w:p>
    <w:p w:rsidR="0017656C" w:rsidRDefault="0017656C" w:rsidP="0017656C">
      <w:pPr>
        <w:spacing w:line="240" w:lineRule="auto"/>
        <w:ind w:firstLine="709"/>
        <w:rPr>
          <w:rFonts w:ascii="Times New Roman" w:hAnsi="Times New Roman"/>
        </w:rPr>
      </w:pPr>
      <w:r>
        <w:rPr>
          <w:rFonts w:ascii="Times New Roman" w:hAnsi="Times New Roman"/>
        </w:rPr>
        <w:t>В производственном комплексе поселения присутствует</w:t>
      </w:r>
      <w:r>
        <w:rPr>
          <w:rFonts w:ascii="Times New Roman" w:hAnsi="Times New Roman"/>
          <w:b/>
        </w:rPr>
        <w:t xml:space="preserve"> пищевая и перерабатывающая промышленность, </w:t>
      </w:r>
      <w:r>
        <w:rPr>
          <w:rFonts w:ascii="Times New Roman" w:hAnsi="Times New Roman"/>
        </w:rPr>
        <w:t xml:space="preserve">представленная производством хлеба и мучных кондитерских изделий. Хлебопечением занимается частная мини-пекарня, расположенная в административном центре поселения. </w:t>
      </w:r>
    </w:p>
    <w:p w:rsidR="0017656C" w:rsidRDefault="0017656C" w:rsidP="0017656C">
      <w:pPr>
        <w:spacing w:line="240" w:lineRule="auto"/>
        <w:ind w:firstLine="709"/>
        <w:rPr>
          <w:rFonts w:ascii="Times New Roman" w:hAnsi="Times New Roman"/>
        </w:rPr>
      </w:pPr>
      <w:r>
        <w:rPr>
          <w:rFonts w:ascii="Times New Roman" w:hAnsi="Times New Roman"/>
        </w:rPr>
        <w:t>Продукция предприятия реализуется на территории населенных пунктов муниципального образования.</w:t>
      </w:r>
    </w:p>
    <w:p w:rsidR="0017656C" w:rsidRDefault="0017656C" w:rsidP="0017656C">
      <w:pPr>
        <w:pStyle w:val="2ff4"/>
        <w:widowControl w:val="0"/>
        <w:spacing w:before="120" w:after="120" w:line="240" w:lineRule="auto"/>
        <w:ind w:firstLine="709"/>
        <w:outlineLvl w:val="2"/>
        <w:rPr>
          <w:rFonts w:ascii="Times New Roman" w:hAnsi="Times New Roman"/>
          <w:bCs/>
          <w:caps w:val="0"/>
          <w:shadow w:val="0"/>
          <w:color w:val="auto"/>
          <w:szCs w:val="24"/>
          <w:lang w:eastAsia="en-US"/>
        </w:rPr>
      </w:pPr>
      <w:bookmarkStart w:id="35" w:name="_Toc343258873"/>
      <w:r>
        <w:rPr>
          <w:rFonts w:ascii="Times New Roman" w:hAnsi="Times New Roman"/>
          <w:bCs/>
          <w:caps w:val="0"/>
          <w:shadow w:val="0"/>
          <w:color w:val="auto"/>
          <w:szCs w:val="24"/>
          <w:lang w:eastAsia="en-US"/>
        </w:rPr>
        <w:t>4.5.2. Промышленность. Проектное решение</w:t>
      </w:r>
      <w:bookmarkEnd w:id="35"/>
    </w:p>
    <w:p w:rsidR="0017656C" w:rsidRDefault="0017656C" w:rsidP="0017656C">
      <w:pPr>
        <w:spacing w:line="240" w:lineRule="auto"/>
        <w:ind w:firstLine="709"/>
        <w:rPr>
          <w:rFonts w:ascii="Times New Roman" w:hAnsi="Times New Roman"/>
        </w:rPr>
      </w:pPr>
      <w:r>
        <w:rPr>
          <w:rFonts w:ascii="Times New Roman" w:hAnsi="Times New Roman"/>
        </w:rPr>
        <w:t>Территория муниципального образования «Захальское» характеризуется большими запасами и низким уровнем освоения природных ресурсов, добыча и комплексная переработка которых может способствовать экономическому развитию поселения. Основная предполагаемая специализация рассматриваемой территории — комплексная глубокая переработка природных ресурсов с достижением максимально возможного уровня технологических переделов.</w:t>
      </w:r>
    </w:p>
    <w:p w:rsidR="0017656C" w:rsidRDefault="0017656C" w:rsidP="0017656C">
      <w:pPr>
        <w:spacing w:line="240" w:lineRule="auto"/>
        <w:ind w:firstLine="709"/>
        <w:rPr>
          <w:rFonts w:ascii="Times New Roman" w:hAnsi="Times New Roman"/>
        </w:rPr>
      </w:pPr>
      <w:r>
        <w:rPr>
          <w:rFonts w:ascii="Times New Roman" w:hAnsi="Times New Roman"/>
        </w:rPr>
        <w:t>В Концепции социально-экономического развития Иркутской области на период до 2020 года обозначены следующие основные направления развития:</w:t>
      </w:r>
    </w:p>
    <w:p w:rsidR="0017656C" w:rsidRDefault="0017656C" w:rsidP="0017656C">
      <w:pPr>
        <w:spacing w:line="240" w:lineRule="auto"/>
        <w:ind w:firstLine="709"/>
        <w:rPr>
          <w:rFonts w:ascii="Times New Roman" w:hAnsi="Times New Roman"/>
        </w:rPr>
      </w:pPr>
      <w:r>
        <w:rPr>
          <w:rFonts w:ascii="Times New Roman" w:hAnsi="Times New Roman"/>
        </w:rPr>
        <w:t>- выявление конкурентоспособных секторов экономики поселения, капиталовложения в которые принесут наибольший эффект в ближайшем будущем;</w:t>
      </w:r>
    </w:p>
    <w:p w:rsidR="0017656C" w:rsidRDefault="0017656C" w:rsidP="0017656C">
      <w:pPr>
        <w:spacing w:line="240" w:lineRule="auto"/>
        <w:ind w:firstLine="709"/>
        <w:rPr>
          <w:rFonts w:ascii="Times New Roman" w:hAnsi="Times New Roman"/>
        </w:rPr>
      </w:pPr>
      <w:r>
        <w:rPr>
          <w:rFonts w:ascii="Times New Roman" w:hAnsi="Times New Roman"/>
        </w:rPr>
        <w:t xml:space="preserve">- развитие промышленных предприятий с эффективным использованием местных природных ресурсов: лесоперерабатывающих, сельскохозяйственных; </w:t>
      </w:r>
    </w:p>
    <w:p w:rsidR="0017656C" w:rsidRDefault="0017656C" w:rsidP="0017656C">
      <w:pPr>
        <w:spacing w:line="240" w:lineRule="auto"/>
        <w:ind w:firstLine="709"/>
        <w:rPr>
          <w:rFonts w:ascii="Times New Roman" w:hAnsi="Times New Roman"/>
        </w:rPr>
      </w:pPr>
      <w:r>
        <w:rPr>
          <w:rFonts w:ascii="Times New Roman" w:hAnsi="Times New Roman"/>
        </w:rPr>
        <w:t>- содействие промышленным предприятиям в обеспечении инвестиционной привлекательности, рентабельности производства, совершенствовании номенклатуры, выпускаемой продукции, эффективного использования имущества, роста производительности труда;</w:t>
      </w:r>
    </w:p>
    <w:p w:rsidR="0017656C" w:rsidRDefault="0017656C" w:rsidP="0017656C">
      <w:pPr>
        <w:spacing w:line="240" w:lineRule="auto"/>
        <w:ind w:firstLine="709"/>
        <w:rPr>
          <w:rFonts w:ascii="Times New Roman" w:hAnsi="Times New Roman"/>
        </w:rPr>
      </w:pPr>
      <w:r>
        <w:rPr>
          <w:rFonts w:ascii="Times New Roman" w:hAnsi="Times New Roman"/>
        </w:rPr>
        <w:t>- обеспечение максимально возможного сохранения и создания новых рабочих мест на базе производственных мощностей;</w:t>
      </w:r>
    </w:p>
    <w:p w:rsidR="0017656C" w:rsidRDefault="0017656C" w:rsidP="0017656C">
      <w:pPr>
        <w:spacing w:line="240" w:lineRule="auto"/>
        <w:ind w:firstLine="709"/>
        <w:rPr>
          <w:rFonts w:ascii="Times New Roman" w:hAnsi="Times New Roman"/>
        </w:rPr>
      </w:pPr>
      <w:r>
        <w:rPr>
          <w:rFonts w:ascii="Times New Roman" w:hAnsi="Times New Roman"/>
        </w:rPr>
        <w:t>- активизация работы по загрузке свободных площадей и незадействованного в производственном процессе оборудования промышленных предприятий в целях эффективного их использования.</w:t>
      </w:r>
    </w:p>
    <w:p w:rsidR="0017656C" w:rsidRDefault="0017656C" w:rsidP="0017656C">
      <w:pPr>
        <w:spacing w:line="240" w:lineRule="auto"/>
        <w:ind w:firstLine="709"/>
        <w:rPr>
          <w:rFonts w:ascii="Times New Roman" w:hAnsi="Times New Roman"/>
        </w:rPr>
      </w:pPr>
      <w:r>
        <w:rPr>
          <w:rFonts w:ascii="Times New Roman" w:hAnsi="Times New Roman"/>
        </w:rPr>
        <w:t>Анализируя, приведенные выше данные, в проекте даны следующие предложения в отраслевом разрезе:</w:t>
      </w:r>
    </w:p>
    <w:p w:rsidR="0017656C" w:rsidRDefault="0017656C" w:rsidP="00A62231">
      <w:pPr>
        <w:spacing w:beforeLines="50" w:afterLines="50" w:line="240" w:lineRule="auto"/>
        <w:ind w:firstLine="709"/>
        <w:rPr>
          <w:rFonts w:ascii="Times New Roman" w:hAnsi="Times New Roman"/>
          <w:b/>
        </w:rPr>
      </w:pPr>
      <w:r>
        <w:rPr>
          <w:rFonts w:ascii="Times New Roman" w:hAnsi="Times New Roman"/>
          <w:b/>
        </w:rPr>
        <w:t xml:space="preserve">Обрабатывающие производства </w:t>
      </w:r>
    </w:p>
    <w:p w:rsidR="0017656C" w:rsidRDefault="0017656C" w:rsidP="00A62231">
      <w:pPr>
        <w:spacing w:beforeLines="50" w:afterLines="50" w:line="240" w:lineRule="auto"/>
        <w:ind w:firstLine="709"/>
        <w:rPr>
          <w:rFonts w:ascii="Times New Roman" w:hAnsi="Times New Roman"/>
          <w:b/>
          <w:i/>
        </w:rPr>
      </w:pPr>
      <w:r>
        <w:rPr>
          <w:rFonts w:ascii="Times New Roman" w:hAnsi="Times New Roman"/>
          <w:b/>
          <w:i/>
        </w:rPr>
        <w:t>Обработка древесины и производство изделий из дерева</w:t>
      </w:r>
    </w:p>
    <w:p w:rsidR="0017656C" w:rsidRDefault="0017656C" w:rsidP="0017656C">
      <w:pPr>
        <w:spacing w:line="240" w:lineRule="auto"/>
        <w:ind w:firstLine="709"/>
        <w:rPr>
          <w:rFonts w:ascii="Times New Roman" w:hAnsi="Times New Roman"/>
        </w:rPr>
      </w:pPr>
      <w:r>
        <w:rPr>
          <w:rFonts w:ascii="Times New Roman" w:hAnsi="Times New Roman"/>
        </w:rPr>
        <w:t>Часть территории поселения составляют эксплуатационные леса. В настоящее время лесозаготовки осуществляют индивидуальные предприниматели, реализующие древесное сырье на перерабатывающие предприятия за пределами поселения.</w:t>
      </w:r>
    </w:p>
    <w:p w:rsidR="0017656C" w:rsidRDefault="0017656C" w:rsidP="0017656C">
      <w:pPr>
        <w:spacing w:line="240" w:lineRule="auto"/>
        <w:ind w:firstLine="709"/>
        <w:rPr>
          <w:rFonts w:ascii="Times New Roman" w:hAnsi="Times New Roman"/>
        </w:rPr>
      </w:pPr>
      <w:r>
        <w:rPr>
          <w:rFonts w:ascii="Times New Roman" w:hAnsi="Times New Roman"/>
        </w:rPr>
        <w:t>В целях рационального, комплексного использования древесного сырья целесообразно:</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организация глубокой переработки древесины;</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внедрение передовых технологий деревообработки;</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развитие промышленности строительных материалов и строительной деятельности (деревянного домостроения).</w:t>
      </w:r>
    </w:p>
    <w:p w:rsidR="0017656C" w:rsidRDefault="0017656C" w:rsidP="00A62231">
      <w:pPr>
        <w:spacing w:beforeLines="50" w:afterLines="50" w:line="240" w:lineRule="auto"/>
        <w:ind w:firstLine="709"/>
        <w:rPr>
          <w:rFonts w:ascii="Times New Roman" w:hAnsi="Times New Roman"/>
          <w:b/>
        </w:rPr>
      </w:pPr>
      <w:r>
        <w:rPr>
          <w:rFonts w:ascii="Times New Roman" w:hAnsi="Times New Roman"/>
          <w:b/>
        </w:rPr>
        <w:t xml:space="preserve">Лесное хозяйство и предоставление услуг в этой области  </w:t>
      </w:r>
    </w:p>
    <w:p w:rsidR="0017656C" w:rsidRDefault="0017656C" w:rsidP="0017656C">
      <w:pPr>
        <w:spacing w:line="240" w:lineRule="auto"/>
        <w:ind w:firstLine="709"/>
        <w:rPr>
          <w:rFonts w:ascii="Times New Roman" w:hAnsi="Times New Roman"/>
        </w:rPr>
      </w:pPr>
      <w:r>
        <w:rPr>
          <w:rFonts w:ascii="Times New Roman" w:hAnsi="Times New Roman"/>
        </w:rPr>
        <w:t>Непременным условием дальнейшего развития отрасли является:</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обеспечение эффективного лесовосстановления;</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развитие сети лесовозных дорог.</w:t>
      </w:r>
    </w:p>
    <w:p w:rsidR="0017656C" w:rsidRDefault="0017656C" w:rsidP="0017656C">
      <w:pPr>
        <w:spacing w:line="240" w:lineRule="auto"/>
        <w:ind w:firstLine="709"/>
        <w:rPr>
          <w:rFonts w:ascii="Times New Roman" w:hAnsi="Times New Roman"/>
        </w:rPr>
      </w:pPr>
      <w:r>
        <w:rPr>
          <w:rFonts w:ascii="Times New Roman" w:hAnsi="Times New Roman"/>
        </w:rPr>
        <w:t>В  целях более динамичного и эффективного развития промышленного комплекса проектом предлагается размещение на территории сельского поселения следующих объектов:</w:t>
      </w:r>
    </w:p>
    <w:p w:rsidR="0017656C" w:rsidRDefault="0017656C" w:rsidP="0017656C">
      <w:pPr>
        <w:spacing w:line="240" w:lineRule="auto"/>
        <w:ind w:firstLine="709"/>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
        <w:gridCol w:w="4709"/>
        <w:gridCol w:w="2242"/>
        <w:gridCol w:w="2112"/>
      </w:tblGrid>
      <w:tr w:rsidR="0017656C" w:rsidTr="00812361">
        <w:trPr>
          <w:trHeight w:val="20"/>
          <w:tblHeader/>
          <w:jc w:val="center"/>
        </w:trPr>
        <w:tc>
          <w:tcPr>
            <w:tcW w:w="575" w:type="dxa"/>
            <w:shd w:val="clear" w:color="auto" w:fill="D9D9D9"/>
            <w:vAlign w:val="center"/>
          </w:tcPr>
          <w:p w:rsidR="0017656C" w:rsidRDefault="0017656C" w:rsidP="00812361">
            <w:pPr>
              <w:pStyle w:val="Normal10-02"/>
              <w:tabs>
                <w:tab w:val="left" w:pos="57"/>
                <w:tab w:val="left" w:pos="297"/>
              </w:tabs>
              <w:spacing w:line="240" w:lineRule="auto"/>
              <w:ind w:left="0" w:right="0" w:firstLine="0"/>
              <w:rPr>
                <w:rFonts w:ascii="Times New Roman" w:hAnsi="Times New Roman"/>
                <w:b w:val="0"/>
                <w:sz w:val="22"/>
                <w:szCs w:val="22"/>
                <w:highlight w:val="green"/>
              </w:rPr>
            </w:pPr>
          </w:p>
        </w:tc>
        <w:tc>
          <w:tcPr>
            <w:tcW w:w="4709" w:type="dxa"/>
            <w:shd w:val="clear" w:color="auto" w:fill="D9D9D9"/>
            <w:vAlign w:val="center"/>
          </w:tcPr>
          <w:p w:rsidR="0017656C" w:rsidRDefault="0017656C" w:rsidP="00812361">
            <w:pPr>
              <w:pStyle w:val="Normal10-02"/>
              <w:spacing w:line="240" w:lineRule="auto"/>
              <w:ind w:left="0" w:right="0" w:firstLine="0"/>
              <w:rPr>
                <w:rFonts w:ascii="Times New Roman" w:hAnsi="Times New Roman"/>
                <w:b w:val="0"/>
                <w:sz w:val="22"/>
                <w:szCs w:val="22"/>
              </w:rPr>
            </w:pPr>
            <w:r>
              <w:rPr>
                <w:rFonts w:ascii="Times New Roman" w:hAnsi="Times New Roman"/>
                <w:b w:val="0"/>
                <w:sz w:val="22"/>
                <w:szCs w:val="22"/>
              </w:rPr>
              <w:t>Мероприятия территориального планирования и планируемые объекты капитального строительства</w:t>
            </w:r>
          </w:p>
        </w:tc>
        <w:tc>
          <w:tcPr>
            <w:tcW w:w="2242" w:type="dxa"/>
            <w:shd w:val="clear" w:color="auto" w:fill="D9D9D9"/>
            <w:vAlign w:val="center"/>
          </w:tcPr>
          <w:p w:rsidR="0017656C" w:rsidRDefault="0017656C" w:rsidP="00812361">
            <w:pPr>
              <w:pStyle w:val="Normal10-02"/>
              <w:spacing w:line="240" w:lineRule="auto"/>
              <w:ind w:left="0" w:right="0" w:firstLine="0"/>
              <w:rPr>
                <w:rFonts w:ascii="Times New Roman" w:hAnsi="Times New Roman"/>
                <w:b w:val="0"/>
                <w:sz w:val="22"/>
                <w:szCs w:val="22"/>
              </w:rPr>
            </w:pPr>
            <w:r>
              <w:rPr>
                <w:rFonts w:ascii="Times New Roman" w:hAnsi="Times New Roman"/>
                <w:b w:val="0"/>
                <w:sz w:val="22"/>
                <w:szCs w:val="22"/>
              </w:rPr>
              <w:t>Место-</w:t>
            </w:r>
          </w:p>
          <w:p w:rsidR="0017656C" w:rsidRDefault="0017656C" w:rsidP="00812361">
            <w:pPr>
              <w:pStyle w:val="Normal10-02"/>
              <w:spacing w:line="240" w:lineRule="auto"/>
              <w:ind w:left="0" w:right="0" w:firstLine="0"/>
              <w:rPr>
                <w:rFonts w:ascii="Times New Roman" w:hAnsi="Times New Roman"/>
                <w:b w:val="0"/>
                <w:sz w:val="22"/>
                <w:szCs w:val="22"/>
              </w:rPr>
            </w:pPr>
            <w:r>
              <w:rPr>
                <w:rFonts w:ascii="Times New Roman" w:hAnsi="Times New Roman"/>
                <w:b w:val="0"/>
                <w:sz w:val="22"/>
                <w:szCs w:val="22"/>
              </w:rPr>
              <w:t>положение объекта</w:t>
            </w:r>
          </w:p>
        </w:tc>
        <w:tc>
          <w:tcPr>
            <w:tcW w:w="2112" w:type="dxa"/>
            <w:shd w:val="clear" w:color="auto" w:fill="D9D9D9"/>
            <w:vAlign w:val="center"/>
          </w:tcPr>
          <w:p w:rsidR="0017656C" w:rsidRDefault="0017656C" w:rsidP="00812361">
            <w:pPr>
              <w:pStyle w:val="Normal10-02"/>
              <w:spacing w:line="240" w:lineRule="auto"/>
              <w:ind w:left="0" w:right="0" w:firstLine="0"/>
              <w:rPr>
                <w:rFonts w:ascii="Times New Roman" w:hAnsi="Times New Roman"/>
                <w:b w:val="0"/>
                <w:sz w:val="22"/>
                <w:szCs w:val="22"/>
              </w:rPr>
            </w:pPr>
            <w:r>
              <w:rPr>
                <w:rFonts w:ascii="Times New Roman" w:hAnsi="Times New Roman"/>
                <w:b w:val="0"/>
                <w:sz w:val="22"/>
                <w:szCs w:val="22"/>
              </w:rPr>
              <w:t>Срок выполнения</w:t>
            </w:r>
          </w:p>
        </w:tc>
      </w:tr>
      <w:tr w:rsidR="0017656C" w:rsidTr="00812361">
        <w:trPr>
          <w:trHeight w:val="20"/>
          <w:jc w:val="center"/>
        </w:trPr>
        <w:tc>
          <w:tcPr>
            <w:tcW w:w="575" w:type="dxa"/>
            <w:vAlign w:val="center"/>
          </w:tcPr>
          <w:p w:rsidR="0017656C" w:rsidRDefault="0017656C" w:rsidP="00812361">
            <w:pPr>
              <w:pStyle w:val="3a"/>
              <w:tabs>
                <w:tab w:val="left" w:pos="57"/>
                <w:tab w:val="left" w:pos="297"/>
              </w:tabs>
              <w:jc w:val="center"/>
              <w:rPr>
                <w:sz w:val="22"/>
                <w:szCs w:val="22"/>
              </w:rPr>
            </w:pPr>
            <w:r>
              <w:rPr>
                <w:sz w:val="22"/>
                <w:szCs w:val="22"/>
              </w:rPr>
              <w:t>1.</w:t>
            </w:r>
          </w:p>
        </w:tc>
        <w:tc>
          <w:tcPr>
            <w:tcW w:w="4709" w:type="dxa"/>
          </w:tcPr>
          <w:p w:rsidR="0017656C" w:rsidRDefault="0017656C" w:rsidP="00812361">
            <w:pPr>
              <w:spacing w:line="240" w:lineRule="auto"/>
              <w:rPr>
                <w:rFonts w:ascii="Times New Roman" w:hAnsi="Times New Roman"/>
              </w:rPr>
            </w:pPr>
            <w:r>
              <w:rPr>
                <w:rFonts w:ascii="Times New Roman" w:hAnsi="Times New Roman"/>
              </w:rPr>
              <w:t>Хлебопекарня</w:t>
            </w:r>
          </w:p>
        </w:tc>
        <w:tc>
          <w:tcPr>
            <w:tcW w:w="2242" w:type="dxa"/>
          </w:tcPr>
          <w:p w:rsidR="0017656C" w:rsidRDefault="0017656C" w:rsidP="00812361">
            <w:pPr>
              <w:spacing w:line="240" w:lineRule="auto"/>
              <w:jc w:val="center"/>
              <w:rPr>
                <w:rFonts w:ascii="Times New Roman" w:hAnsi="Times New Roman"/>
              </w:rPr>
            </w:pPr>
            <w:r>
              <w:rPr>
                <w:rFonts w:ascii="Times New Roman" w:hAnsi="Times New Roman"/>
              </w:rPr>
              <w:t>с. Захал</w:t>
            </w:r>
          </w:p>
        </w:tc>
        <w:tc>
          <w:tcPr>
            <w:tcW w:w="2112" w:type="dxa"/>
            <w:vAlign w:val="center"/>
          </w:tcPr>
          <w:p w:rsidR="0017656C" w:rsidRDefault="0017656C" w:rsidP="00812361">
            <w:pPr>
              <w:pStyle w:val="3a"/>
              <w:jc w:val="center"/>
              <w:rPr>
                <w:sz w:val="22"/>
                <w:szCs w:val="22"/>
              </w:rPr>
            </w:pPr>
            <w:r>
              <w:rPr>
                <w:sz w:val="22"/>
                <w:szCs w:val="22"/>
              </w:rPr>
              <w:t>2012-2022 г.</w:t>
            </w:r>
          </w:p>
        </w:tc>
      </w:tr>
    </w:tbl>
    <w:p w:rsidR="0017656C" w:rsidRDefault="0017656C" w:rsidP="0017656C">
      <w:pPr>
        <w:ind w:firstLine="851"/>
        <w:rPr>
          <w:rFonts w:ascii="Times New Roman" w:hAnsi="Times New Roman"/>
          <w:sz w:val="26"/>
          <w:szCs w:val="26"/>
        </w:rPr>
      </w:pPr>
    </w:p>
    <w:p w:rsidR="0017656C" w:rsidRDefault="0017656C" w:rsidP="0017656C">
      <w:pPr>
        <w:pStyle w:val="aa"/>
        <w:tabs>
          <w:tab w:val="left" w:pos="993"/>
        </w:tabs>
        <w:spacing w:line="240" w:lineRule="auto"/>
        <w:ind w:left="0" w:firstLine="709"/>
        <w:rPr>
          <w:rFonts w:ascii="Times New Roman" w:hAnsi="Times New Roman"/>
        </w:rPr>
      </w:pPr>
      <w:r>
        <w:rPr>
          <w:rFonts w:ascii="Times New Roman" w:hAnsi="Times New Roman"/>
        </w:rPr>
        <w:t>Главная цель инвестиционной политики – привлечение в поселение максимального количества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малого бизнеса и инфраструктуры поселения.</w:t>
      </w:r>
    </w:p>
    <w:p w:rsidR="0017656C" w:rsidRDefault="0017656C" w:rsidP="0017656C">
      <w:pPr>
        <w:pStyle w:val="2ff4"/>
        <w:widowControl w:val="0"/>
        <w:spacing w:before="120" w:after="120" w:line="240" w:lineRule="auto"/>
        <w:ind w:firstLine="709"/>
        <w:outlineLvl w:val="2"/>
        <w:rPr>
          <w:rFonts w:ascii="Times New Roman" w:hAnsi="Times New Roman"/>
          <w:bCs/>
          <w:caps w:val="0"/>
          <w:shadow w:val="0"/>
          <w:color w:val="auto"/>
          <w:szCs w:val="24"/>
          <w:lang w:eastAsia="en-US"/>
        </w:rPr>
      </w:pPr>
      <w:bookmarkStart w:id="36" w:name="_Toc343258874"/>
      <w:bookmarkStart w:id="37" w:name="_Toc337120285"/>
      <w:r>
        <w:rPr>
          <w:rFonts w:ascii="Times New Roman" w:hAnsi="Times New Roman"/>
          <w:bCs/>
          <w:caps w:val="0"/>
          <w:shadow w:val="0"/>
          <w:color w:val="auto"/>
          <w:szCs w:val="24"/>
          <w:lang w:eastAsia="en-US"/>
        </w:rPr>
        <w:br w:type="page"/>
        <w:t>4.5.3. Сельское хозяйство. Существующее положение</w:t>
      </w:r>
      <w:bookmarkEnd w:id="36"/>
      <w:bookmarkEnd w:id="37"/>
    </w:p>
    <w:p w:rsidR="0017656C" w:rsidRDefault="0017656C" w:rsidP="0017656C">
      <w:pPr>
        <w:spacing w:line="240" w:lineRule="auto"/>
        <w:ind w:firstLine="709"/>
        <w:rPr>
          <w:rFonts w:ascii="Times New Roman" w:hAnsi="Times New Roman"/>
        </w:rPr>
      </w:pPr>
      <w:r>
        <w:rPr>
          <w:rFonts w:ascii="Times New Roman" w:hAnsi="Times New Roman"/>
        </w:rPr>
        <w:t xml:space="preserve">Сельскохозяйственное производство является основой экономики муниципального образования «Захальское», это единственная отрасль, которая активно развивается на рассматриваемой территории. Поселение  характеризуется высоким агропромышленным потенциалом, это связано с благоприятными природно-климатическими условиями и близостью крупного потребителя г. Иркутска. Сельское хозяйство играет важную роль в формировании доходной части бюджета муниципального образования, от состояния отрасли зависит социальное развитие населенных пунктов поселения. </w:t>
      </w:r>
    </w:p>
    <w:p w:rsidR="0017656C" w:rsidRDefault="0017656C" w:rsidP="0017656C">
      <w:pPr>
        <w:spacing w:line="240" w:lineRule="auto"/>
        <w:ind w:firstLine="709"/>
        <w:rPr>
          <w:rFonts w:ascii="Times New Roman" w:hAnsi="Times New Roman"/>
        </w:rPr>
      </w:pPr>
      <w:r>
        <w:rPr>
          <w:rFonts w:ascii="Times New Roman" w:hAnsi="Times New Roman"/>
        </w:rPr>
        <w:t>На территории муниципального образования «Захальское» ведущим субъектом агропромышленного производства является ОПХ «Элита». Продукция сельскохозяйственной организации поселения составляет около 44% от аналогичного показателя по району (2011 г.). Подавляющая доля продукции приходится на растениеводство. Это единственное крупное хозяйство в районе, сохранившее и использующее до гектара, как всю закреплённую площадь пашни, так и сенокосы и пастбища.</w:t>
      </w:r>
    </w:p>
    <w:p w:rsidR="0017656C" w:rsidRDefault="0017656C" w:rsidP="0017656C">
      <w:pPr>
        <w:spacing w:line="240" w:lineRule="auto"/>
        <w:ind w:firstLine="709"/>
        <w:rPr>
          <w:rFonts w:ascii="Times New Roman" w:hAnsi="Times New Roman"/>
        </w:rPr>
      </w:pPr>
      <w:r>
        <w:rPr>
          <w:rFonts w:ascii="Times New Roman" w:hAnsi="Times New Roman"/>
        </w:rPr>
        <w:t xml:space="preserve">Продукция сельскохозяйственных товаропроизводителей поселения является сырьевой базой для ЗАО «Усть-Ордынский мясокомбинат» и ООО «Сагаан-Нур», расположенных в п. Усть-Ордынский, а так же предприятий пищевой перерабатывающей промышленности г. Иркутска.  Выгодное экономико-географическое расположение сельского поселения относительно рынков сбыта и наличие различных: дерново-подзолистых и качественных светло-серых и серых лесных почв способствует развитию на территории поселения сельского хозяйства специализирующегося на производстве зерна, молока, мяса КРС, картофеля, кормовых культур. </w:t>
      </w:r>
    </w:p>
    <w:p w:rsidR="0017656C" w:rsidRDefault="0017656C" w:rsidP="0017656C">
      <w:pPr>
        <w:spacing w:line="240" w:lineRule="auto"/>
        <w:ind w:firstLine="709"/>
        <w:rPr>
          <w:rFonts w:ascii="Times New Roman" w:hAnsi="Times New Roman"/>
        </w:rPr>
      </w:pPr>
      <w:r>
        <w:rPr>
          <w:rFonts w:ascii="Times New Roman" w:hAnsi="Times New Roman"/>
        </w:rPr>
        <w:t xml:space="preserve">По природно-экономическим условиям муниципальное образование «Захальское» относится к зерноводческой природно-сельскохозяйственной зоне с развитым мясо-молочным и шерстным направлением. </w:t>
      </w:r>
    </w:p>
    <w:p w:rsidR="0017656C" w:rsidRDefault="0017656C" w:rsidP="0017656C">
      <w:pPr>
        <w:spacing w:line="240" w:lineRule="auto"/>
        <w:ind w:firstLine="709"/>
        <w:rPr>
          <w:rFonts w:ascii="Times New Roman" w:hAnsi="Times New Roman"/>
        </w:rPr>
      </w:pPr>
      <w:r>
        <w:rPr>
          <w:rFonts w:ascii="Times New Roman" w:hAnsi="Times New Roman"/>
        </w:rPr>
        <w:t xml:space="preserve">Основная доля продукции сельского хозяйства приходится на зерновое хозяйство (преимущественно продовольственная пшеница). Стратегический ресурс сельского поселения – это земельные ресурсы. Сельскохозяйственные угодья составляют 70,5% земель поселения. В настоящее время доля фактически используемых сельскохозяйственных угодий составляет 54,6%.  </w:t>
      </w:r>
    </w:p>
    <w:p w:rsidR="0017656C" w:rsidRDefault="0017656C" w:rsidP="0017656C">
      <w:pPr>
        <w:spacing w:line="240" w:lineRule="auto"/>
        <w:ind w:firstLine="709"/>
        <w:rPr>
          <w:rFonts w:ascii="Times New Roman" w:hAnsi="Times New Roman"/>
        </w:rPr>
      </w:pPr>
      <w:r>
        <w:rPr>
          <w:rFonts w:ascii="Times New Roman" w:hAnsi="Times New Roman"/>
        </w:rPr>
        <w:t>Наиболее производительными и активными субъектами агропромышленного производства являются сельскохозяйственные предприятия и хозяйства населения.</w:t>
      </w:r>
    </w:p>
    <w:p w:rsidR="0017656C" w:rsidRDefault="0017656C" w:rsidP="0017656C">
      <w:pPr>
        <w:spacing w:line="240" w:lineRule="auto"/>
        <w:ind w:firstLine="709"/>
        <w:rPr>
          <w:rFonts w:ascii="Times New Roman" w:hAnsi="Times New Roman"/>
        </w:rPr>
      </w:pPr>
      <w:r>
        <w:rPr>
          <w:rFonts w:ascii="Times New Roman" w:hAnsi="Times New Roman"/>
        </w:rPr>
        <w:t>Сельскохозяйственное производство осуществляют:</w:t>
      </w:r>
    </w:p>
    <w:p w:rsidR="0017656C" w:rsidRDefault="0017656C" w:rsidP="0017656C">
      <w:pPr>
        <w:spacing w:line="240" w:lineRule="auto"/>
        <w:ind w:firstLine="709"/>
        <w:rPr>
          <w:rFonts w:ascii="Times New Roman" w:hAnsi="Times New Roman"/>
        </w:rPr>
      </w:pPr>
      <w:r>
        <w:rPr>
          <w:rFonts w:ascii="Times New Roman" w:hAnsi="Times New Roman"/>
        </w:rPr>
        <w:t>- 1 сельскохозяйственная организация (258 чел);</w:t>
      </w:r>
    </w:p>
    <w:p w:rsidR="0017656C" w:rsidRDefault="0017656C" w:rsidP="0017656C">
      <w:pPr>
        <w:spacing w:line="240" w:lineRule="auto"/>
        <w:ind w:firstLine="709"/>
        <w:rPr>
          <w:rFonts w:ascii="Times New Roman" w:hAnsi="Times New Roman"/>
        </w:rPr>
      </w:pPr>
      <w:r>
        <w:rPr>
          <w:rFonts w:ascii="Times New Roman" w:hAnsi="Times New Roman"/>
        </w:rPr>
        <w:t xml:space="preserve">- 4 крестьянских фермерских хозяйства (КФХ); </w:t>
      </w:r>
    </w:p>
    <w:p w:rsidR="0017656C" w:rsidRDefault="0017656C" w:rsidP="0017656C">
      <w:pPr>
        <w:spacing w:line="240" w:lineRule="auto"/>
        <w:ind w:firstLine="709"/>
        <w:rPr>
          <w:rFonts w:ascii="Times New Roman" w:hAnsi="Times New Roman"/>
        </w:rPr>
      </w:pPr>
      <w:r>
        <w:rPr>
          <w:rFonts w:ascii="Times New Roman" w:hAnsi="Times New Roman"/>
        </w:rPr>
        <w:t xml:space="preserve">- 506 хозяйств населения (ЛПХ). </w:t>
      </w:r>
    </w:p>
    <w:p w:rsidR="0017656C" w:rsidRDefault="0017656C" w:rsidP="0017656C">
      <w:pPr>
        <w:spacing w:line="240" w:lineRule="auto"/>
        <w:ind w:firstLine="709"/>
        <w:rPr>
          <w:rFonts w:ascii="Times New Roman" w:hAnsi="Times New Roman"/>
        </w:rPr>
      </w:pPr>
      <w:r>
        <w:rPr>
          <w:rFonts w:ascii="Times New Roman" w:hAnsi="Times New Roman"/>
        </w:rPr>
        <w:t>Ниже приводится характеристика деятельности сельскохозяйственных производителей поселения по категориям хозяйств в процентном соотношении</w:t>
      </w:r>
    </w:p>
    <w:p w:rsidR="0017656C" w:rsidRDefault="0017656C" w:rsidP="00A62231">
      <w:pPr>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\*Arabic </w:instrText>
      </w:r>
      <w:r w:rsidR="00966BCC">
        <w:rPr>
          <w:rFonts w:ascii="Times New Roman" w:hAnsi="Times New Roman"/>
        </w:rPr>
        <w:fldChar w:fldCharType="separate"/>
      </w:r>
      <w:r>
        <w:rPr>
          <w:rFonts w:ascii="Times New Roman" w:hAnsi="Times New Roman"/>
        </w:rPr>
        <w:t>18</w:t>
      </w:r>
      <w:r w:rsidR="00966BCC">
        <w:rPr>
          <w:rFonts w:ascii="Times New Roman" w:hAnsi="Times New Roman"/>
        </w:rPr>
        <w:fldChar w:fldCharType="end"/>
      </w:r>
      <w:r>
        <w:rPr>
          <w:rFonts w:ascii="Times New Roman" w:hAnsi="Times New Roman"/>
        </w:rPr>
        <w:t>. Структура деятельности субъектов АПК, по категориям хозяйств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64"/>
        <w:gridCol w:w="2020"/>
        <w:gridCol w:w="2022"/>
        <w:gridCol w:w="1732"/>
      </w:tblGrid>
      <w:tr w:rsidR="0017656C" w:rsidTr="00812361">
        <w:trPr>
          <w:jc w:val="center"/>
        </w:trPr>
        <w:tc>
          <w:tcPr>
            <w:tcW w:w="3864" w:type="dxa"/>
            <w:shd w:val="clear" w:color="auto" w:fill="D9D9D9"/>
          </w:tcPr>
          <w:p w:rsidR="0017656C" w:rsidRDefault="0017656C" w:rsidP="00812361">
            <w:pPr>
              <w:spacing w:line="240" w:lineRule="auto"/>
              <w:jc w:val="center"/>
              <w:rPr>
                <w:rFonts w:ascii="Times New Roman" w:hAnsi="Times New Roman"/>
              </w:rPr>
            </w:pPr>
          </w:p>
        </w:tc>
        <w:tc>
          <w:tcPr>
            <w:tcW w:w="2020"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Сельскохозяйственные организации, %</w:t>
            </w:r>
          </w:p>
        </w:tc>
        <w:tc>
          <w:tcPr>
            <w:tcW w:w="2022"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Крестьянские фермерские хозяйства, %</w:t>
            </w:r>
          </w:p>
        </w:tc>
        <w:tc>
          <w:tcPr>
            <w:tcW w:w="1732"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Личные подсобные хозяйства, %</w:t>
            </w:r>
          </w:p>
        </w:tc>
      </w:tr>
      <w:tr w:rsidR="0017656C" w:rsidTr="00812361">
        <w:trPr>
          <w:jc w:val="center"/>
        </w:trPr>
        <w:tc>
          <w:tcPr>
            <w:tcW w:w="3864" w:type="dxa"/>
          </w:tcPr>
          <w:p w:rsidR="0017656C" w:rsidRDefault="0017656C" w:rsidP="00812361">
            <w:pPr>
              <w:spacing w:line="240" w:lineRule="auto"/>
              <w:rPr>
                <w:rFonts w:ascii="Times New Roman" w:hAnsi="Times New Roman"/>
              </w:rPr>
            </w:pPr>
            <w:r>
              <w:rPr>
                <w:rFonts w:ascii="Times New Roman" w:hAnsi="Times New Roman"/>
              </w:rPr>
              <w:t>Сельскохозяйственные угодья</w:t>
            </w:r>
          </w:p>
        </w:tc>
        <w:tc>
          <w:tcPr>
            <w:tcW w:w="2020" w:type="dxa"/>
            <w:vAlign w:val="center"/>
          </w:tcPr>
          <w:p w:rsidR="0017656C" w:rsidRDefault="0017656C" w:rsidP="00812361">
            <w:pPr>
              <w:spacing w:line="240" w:lineRule="auto"/>
              <w:jc w:val="center"/>
              <w:rPr>
                <w:rFonts w:ascii="Times New Roman" w:hAnsi="Times New Roman"/>
              </w:rPr>
            </w:pPr>
            <w:r>
              <w:rPr>
                <w:rFonts w:ascii="Times New Roman" w:hAnsi="Times New Roman"/>
              </w:rPr>
              <w:t>87,7</w:t>
            </w:r>
          </w:p>
        </w:tc>
        <w:tc>
          <w:tcPr>
            <w:tcW w:w="2022" w:type="dxa"/>
            <w:vAlign w:val="center"/>
          </w:tcPr>
          <w:p w:rsidR="0017656C" w:rsidRDefault="0017656C" w:rsidP="00812361">
            <w:pPr>
              <w:spacing w:line="240" w:lineRule="auto"/>
              <w:jc w:val="center"/>
              <w:rPr>
                <w:rFonts w:ascii="Times New Roman" w:hAnsi="Times New Roman"/>
              </w:rPr>
            </w:pPr>
            <w:r>
              <w:rPr>
                <w:rFonts w:ascii="Times New Roman" w:hAnsi="Times New Roman"/>
              </w:rPr>
              <w:t>1,7</w:t>
            </w:r>
          </w:p>
        </w:tc>
        <w:tc>
          <w:tcPr>
            <w:tcW w:w="1732" w:type="dxa"/>
            <w:vAlign w:val="center"/>
          </w:tcPr>
          <w:p w:rsidR="0017656C" w:rsidRDefault="0017656C" w:rsidP="00812361">
            <w:pPr>
              <w:spacing w:line="240" w:lineRule="auto"/>
              <w:jc w:val="center"/>
              <w:rPr>
                <w:rFonts w:ascii="Times New Roman" w:hAnsi="Times New Roman"/>
              </w:rPr>
            </w:pPr>
            <w:r>
              <w:rPr>
                <w:rFonts w:ascii="Times New Roman" w:hAnsi="Times New Roman"/>
              </w:rPr>
              <w:t>10,6</w:t>
            </w:r>
          </w:p>
        </w:tc>
      </w:tr>
      <w:tr w:rsidR="0017656C" w:rsidTr="00812361">
        <w:trPr>
          <w:jc w:val="center"/>
        </w:trPr>
        <w:tc>
          <w:tcPr>
            <w:tcW w:w="3864" w:type="dxa"/>
          </w:tcPr>
          <w:p w:rsidR="0017656C" w:rsidRDefault="0017656C" w:rsidP="00812361">
            <w:pPr>
              <w:spacing w:line="240" w:lineRule="auto"/>
              <w:rPr>
                <w:rFonts w:ascii="Times New Roman" w:hAnsi="Times New Roman"/>
              </w:rPr>
            </w:pPr>
            <w:r>
              <w:rPr>
                <w:rFonts w:ascii="Times New Roman" w:hAnsi="Times New Roman"/>
              </w:rPr>
              <w:t>Площадь сельскохозяйственных угодий на 1 хозяйство</w:t>
            </w:r>
          </w:p>
        </w:tc>
        <w:tc>
          <w:tcPr>
            <w:tcW w:w="2020" w:type="dxa"/>
            <w:vAlign w:val="center"/>
          </w:tcPr>
          <w:p w:rsidR="0017656C" w:rsidRDefault="0017656C" w:rsidP="00812361">
            <w:pPr>
              <w:spacing w:line="240" w:lineRule="auto"/>
              <w:jc w:val="center"/>
              <w:rPr>
                <w:rFonts w:ascii="Times New Roman" w:hAnsi="Times New Roman"/>
              </w:rPr>
            </w:pPr>
            <w:r>
              <w:rPr>
                <w:rFonts w:ascii="Times New Roman" w:hAnsi="Times New Roman"/>
              </w:rPr>
              <w:t>99,5</w:t>
            </w:r>
          </w:p>
        </w:tc>
        <w:tc>
          <w:tcPr>
            <w:tcW w:w="2022" w:type="dxa"/>
            <w:vAlign w:val="center"/>
          </w:tcPr>
          <w:p w:rsidR="0017656C" w:rsidRDefault="0017656C" w:rsidP="00812361">
            <w:pPr>
              <w:spacing w:line="240" w:lineRule="auto"/>
              <w:jc w:val="center"/>
              <w:rPr>
                <w:rFonts w:ascii="Times New Roman" w:hAnsi="Times New Roman"/>
              </w:rPr>
            </w:pPr>
            <w:r>
              <w:rPr>
                <w:rFonts w:ascii="Times New Roman" w:hAnsi="Times New Roman"/>
              </w:rPr>
              <w:t>0,43</w:t>
            </w:r>
          </w:p>
        </w:tc>
        <w:tc>
          <w:tcPr>
            <w:tcW w:w="1732" w:type="dxa"/>
            <w:vAlign w:val="center"/>
          </w:tcPr>
          <w:p w:rsidR="0017656C" w:rsidRDefault="0017656C" w:rsidP="00812361">
            <w:pPr>
              <w:spacing w:line="240" w:lineRule="auto"/>
              <w:jc w:val="center"/>
              <w:rPr>
                <w:rFonts w:ascii="Times New Roman" w:hAnsi="Times New Roman"/>
              </w:rPr>
            </w:pPr>
            <w:r>
              <w:rPr>
                <w:rFonts w:ascii="Times New Roman" w:hAnsi="Times New Roman"/>
              </w:rPr>
              <w:t>0,02</w:t>
            </w:r>
          </w:p>
        </w:tc>
      </w:tr>
      <w:tr w:rsidR="0017656C" w:rsidTr="00812361">
        <w:trPr>
          <w:jc w:val="center"/>
        </w:trPr>
        <w:tc>
          <w:tcPr>
            <w:tcW w:w="3864" w:type="dxa"/>
          </w:tcPr>
          <w:p w:rsidR="0017656C" w:rsidRDefault="0017656C" w:rsidP="00812361">
            <w:pPr>
              <w:spacing w:line="240" w:lineRule="auto"/>
              <w:rPr>
                <w:rFonts w:ascii="Times New Roman" w:hAnsi="Times New Roman"/>
              </w:rPr>
            </w:pPr>
            <w:r>
              <w:rPr>
                <w:rFonts w:ascii="Times New Roman" w:hAnsi="Times New Roman"/>
              </w:rPr>
              <w:t>Скот и птица</w:t>
            </w:r>
          </w:p>
        </w:tc>
        <w:tc>
          <w:tcPr>
            <w:tcW w:w="2020" w:type="dxa"/>
            <w:vAlign w:val="center"/>
          </w:tcPr>
          <w:p w:rsidR="0017656C" w:rsidRDefault="0017656C" w:rsidP="00812361">
            <w:pPr>
              <w:spacing w:line="240" w:lineRule="auto"/>
              <w:jc w:val="center"/>
              <w:rPr>
                <w:rFonts w:ascii="Times New Roman" w:hAnsi="Times New Roman"/>
              </w:rPr>
            </w:pPr>
            <w:r>
              <w:rPr>
                <w:rFonts w:ascii="Times New Roman" w:hAnsi="Times New Roman"/>
              </w:rPr>
              <w:t>72,4</w:t>
            </w:r>
          </w:p>
        </w:tc>
        <w:tc>
          <w:tcPr>
            <w:tcW w:w="2022"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732" w:type="dxa"/>
            <w:vAlign w:val="center"/>
          </w:tcPr>
          <w:p w:rsidR="0017656C" w:rsidRDefault="0017656C" w:rsidP="00812361">
            <w:pPr>
              <w:spacing w:line="240" w:lineRule="auto"/>
              <w:jc w:val="center"/>
              <w:rPr>
                <w:rFonts w:ascii="Times New Roman" w:hAnsi="Times New Roman"/>
              </w:rPr>
            </w:pPr>
            <w:r>
              <w:rPr>
                <w:rFonts w:ascii="Times New Roman" w:hAnsi="Times New Roman"/>
              </w:rPr>
              <w:t>27,6</w:t>
            </w:r>
          </w:p>
        </w:tc>
      </w:tr>
      <w:tr w:rsidR="0017656C" w:rsidTr="00812361">
        <w:trPr>
          <w:jc w:val="center"/>
        </w:trPr>
        <w:tc>
          <w:tcPr>
            <w:tcW w:w="3864" w:type="dxa"/>
          </w:tcPr>
          <w:p w:rsidR="0017656C" w:rsidRDefault="0017656C" w:rsidP="00812361">
            <w:pPr>
              <w:spacing w:line="240" w:lineRule="auto"/>
              <w:rPr>
                <w:rFonts w:ascii="Times New Roman" w:hAnsi="Times New Roman"/>
              </w:rPr>
            </w:pPr>
            <w:r>
              <w:rPr>
                <w:rFonts w:ascii="Times New Roman" w:hAnsi="Times New Roman"/>
              </w:rPr>
              <w:t>Молоко</w:t>
            </w:r>
          </w:p>
        </w:tc>
        <w:tc>
          <w:tcPr>
            <w:tcW w:w="2020" w:type="dxa"/>
            <w:vAlign w:val="center"/>
          </w:tcPr>
          <w:p w:rsidR="0017656C" w:rsidRDefault="0017656C" w:rsidP="00812361">
            <w:pPr>
              <w:spacing w:line="240" w:lineRule="auto"/>
              <w:jc w:val="center"/>
              <w:rPr>
                <w:rFonts w:ascii="Times New Roman" w:hAnsi="Times New Roman"/>
              </w:rPr>
            </w:pPr>
            <w:r>
              <w:rPr>
                <w:rFonts w:ascii="Times New Roman" w:hAnsi="Times New Roman"/>
              </w:rPr>
              <w:t>80,1</w:t>
            </w:r>
          </w:p>
        </w:tc>
        <w:tc>
          <w:tcPr>
            <w:tcW w:w="2022"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732" w:type="dxa"/>
            <w:vAlign w:val="center"/>
          </w:tcPr>
          <w:p w:rsidR="0017656C" w:rsidRDefault="0017656C" w:rsidP="00812361">
            <w:pPr>
              <w:spacing w:line="240" w:lineRule="auto"/>
              <w:jc w:val="center"/>
              <w:rPr>
                <w:rFonts w:ascii="Times New Roman" w:hAnsi="Times New Roman"/>
              </w:rPr>
            </w:pPr>
            <w:r>
              <w:rPr>
                <w:rFonts w:ascii="Times New Roman" w:hAnsi="Times New Roman"/>
              </w:rPr>
              <w:t>19,9</w:t>
            </w:r>
          </w:p>
        </w:tc>
      </w:tr>
      <w:tr w:rsidR="0017656C" w:rsidTr="00812361">
        <w:trPr>
          <w:jc w:val="center"/>
        </w:trPr>
        <w:tc>
          <w:tcPr>
            <w:tcW w:w="3864" w:type="dxa"/>
          </w:tcPr>
          <w:p w:rsidR="0017656C" w:rsidRDefault="0017656C" w:rsidP="00812361">
            <w:pPr>
              <w:spacing w:line="240" w:lineRule="auto"/>
              <w:rPr>
                <w:rFonts w:ascii="Times New Roman" w:hAnsi="Times New Roman"/>
              </w:rPr>
            </w:pPr>
            <w:r>
              <w:rPr>
                <w:rFonts w:ascii="Times New Roman" w:hAnsi="Times New Roman"/>
              </w:rPr>
              <w:t>Яица</w:t>
            </w:r>
          </w:p>
        </w:tc>
        <w:tc>
          <w:tcPr>
            <w:tcW w:w="2020"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2022"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732" w:type="dxa"/>
            <w:vAlign w:val="center"/>
          </w:tcPr>
          <w:p w:rsidR="0017656C" w:rsidRDefault="0017656C" w:rsidP="00812361">
            <w:pPr>
              <w:spacing w:line="240" w:lineRule="auto"/>
              <w:jc w:val="center"/>
              <w:rPr>
                <w:rFonts w:ascii="Times New Roman" w:hAnsi="Times New Roman"/>
              </w:rPr>
            </w:pPr>
            <w:r>
              <w:rPr>
                <w:rFonts w:ascii="Times New Roman" w:hAnsi="Times New Roman"/>
              </w:rPr>
              <w:t>100,0</w:t>
            </w:r>
          </w:p>
        </w:tc>
      </w:tr>
      <w:tr w:rsidR="0017656C" w:rsidTr="00812361">
        <w:trPr>
          <w:jc w:val="center"/>
        </w:trPr>
        <w:tc>
          <w:tcPr>
            <w:tcW w:w="3864" w:type="dxa"/>
          </w:tcPr>
          <w:p w:rsidR="0017656C" w:rsidRDefault="0017656C" w:rsidP="00812361">
            <w:pPr>
              <w:spacing w:line="240" w:lineRule="auto"/>
              <w:rPr>
                <w:rFonts w:ascii="Times New Roman" w:hAnsi="Times New Roman"/>
              </w:rPr>
            </w:pPr>
            <w:r>
              <w:rPr>
                <w:rFonts w:ascii="Times New Roman" w:hAnsi="Times New Roman"/>
              </w:rPr>
              <w:t>Зерновые</w:t>
            </w:r>
          </w:p>
        </w:tc>
        <w:tc>
          <w:tcPr>
            <w:tcW w:w="2020" w:type="dxa"/>
            <w:vAlign w:val="center"/>
          </w:tcPr>
          <w:p w:rsidR="0017656C" w:rsidRDefault="0017656C" w:rsidP="00812361">
            <w:pPr>
              <w:spacing w:line="240" w:lineRule="auto"/>
              <w:jc w:val="center"/>
              <w:rPr>
                <w:rFonts w:ascii="Times New Roman" w:hAnsi="Times New Roman"/>
              </w:rPr>
            </w:pPr>
            <w:r>
              <w:rPr>
                <w:rFonts w:ascii="Times New Roman" w:hAnsi="Times New Roman"/>
              </w:rPr>
              <w:t>97,2</w:t>
            </w:r>
          </w:p>
        </w:tc>
        <w:tc>
          <w:tcPr>
            <w:tcW w:w="2022" w:type="dxa"/>
            <w:vAlign w:val="center"/>
          </w:tcPr>
          <w:p w:rsidR="0017656C" w:rsidRDefault="0017656C" w:rsidP="00812361">
            <w:pPr>
              <w:spacing w:line="240" w:lineRule="auto"/>
              <w:jc w:val="center"/>
              <w:rPr>
                <w:rFonts w:ascii="Times New Roman" w:hAnsi="Times New Roman"/>
              </w:rPr>
            </w:pPr>
            <w:r>
              <w:rPr>
                <w:rFonts w:ascii="Times New Roman" w:hAnsi="Times New Roman"/>
              </w:rPr>
              <w:t>2,8</w:t>
            </w:r>
          </w:p>
        </w:tc>
        <w:tc>
          <w:tcPr>
            <w:tcW w:w="1732"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r>
      <w:tr w:rsidR="0017656C" w:rsidTr="00812361">
        <w:trPr>
          <w:jc w:val="center"/>
        </w:trPr>
        <w:tc>
          <w:tcPr>
            <w:tcW w:w="3864" w:type="dxa"/>
          </w:tcPr>
          <w:p w:rsidR="0017656C" w:rsidRDefault="0017656C" w:rsidP="00812361">
            <w:pPr>
              <w:spacing w:line="240" w:lineRule="auto"/>
              <w:rPr>
                <w:rFonts w:ascii="Times New Roman" w:hAnsi="Times New Roman"/>
              </w:rPr>
            </w:pPr>
            <w:r>
              <w:rPr>
                <w:rFonts w:ascii="Times New Roman" w:hAnsi="Times New Roman"/>
              </w:rPr>
              <w:t>Картофель</w:t>
            </w:r>
          </w:p>
        </w:tc>
        <w:tc>
          <w:tcPr>
            <w:tcW w:w="2020"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2022"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732" w:type="dxa"/>
            <w:vAlign w:val="center"/>
          </w:tcPr>
          <w:p w:rsidR="0017656C" w:rsidRDefault="0017656C" w:rsidP="00812361">
            <w:pPr>
              <w:spacing w:line="240" w:lineRule="auto"/>
              <w:jc w:val="center"/>
              <w:rPr>
                <w:rFonts w:ascii="Times New Roman" w:hAnsi="Times New Roman"/>
              </w:rPr>
            </w:pPr>
            <w:r>
              <w:rPr>
                <w:rFonts w:ascii="Times New Roman" w:hAnsi="Times New Roman"/>
              </w:rPr>
              <w:t>100,0</w:t>
            </w:r>
          </w:p>
        </w:tc>
      </w:tr>
      <w:tr w:rsidR="0017656C" w:rsidTr="00812361">
        <w:trPr>
          <w:jc w:val="center"/>
        </w:trPr>
        <w:tc>
          <w:tcPr>
            <w:tcW w:w="3864" w:type="dxa"/>
          </w:tcPr>
          <w:p w:rsidR="0017656C" w:rsidRDefault="0017656C" w:rsidP="00812361">
            <w:pPr>
              <w:spacing w:line="240" w:lineRule="auto"/>
              <w:rPr>
                <w:rFonts w:ascii="Times New Roman" w:hAnsi="Times New Roman"/>
              </w:rPr>
            </w:pPr>
            <w:r>
              <w:rPr>
                <w:rFonts w:ascii="Times New Roman" w:hAnsi="Times New Roman"/>
              </w:rPr>
              <w:t>Овощи</w:t>
            </w:r>
          </w:p>
        </w:tc>
        <w:tc>
          <w:tcPr>
            <w:tcW w:w="2020"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2022"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732" w:type="dxa"/>
            <w:vAlign w:val="center"/>
          </w:tcPr>
          <w:p w:rsidR="0017656C" w:rsidRDefault="0017656C" w:rsidP="00812361">
            <w:pPr>
              <w:spacing w:line="240" w:lineRule="auto"/>
              <w:jc w:val="center"/>
              <w:rPr>
                <w:rFonts w:ascii="Times New Roman" w:hAnsi="Times New Roman"/>
              </w:rPr>
            </w:pPr>
            <w:r>
              <w:rPr>
                <w:rFonts w:ascii="Times New Roman" w:hAnsi="Times New Roman"/>
              </w:rPr>
              <w:t>100,0</w:t>
            </w:r>
          </w:p>
        </w:tc>
      </w:tr>
    </w:tbl>
    <w:p w:rsidR="0017656C" w:rsidRDefault="0017656C" w:rsidP="0017656C">
      <w:pPr>
        <w:rPr>
          <w:rFonts w:ascii="Times New Roman" w:hAnsi="Times New Roman"/>
          <w:szCs w:val="28"/>
        </w:rPr>
      </w:pPr>
    </w:p>
    <w:p w:rsidR="0017656C" w:rsidRDefault="0017656C" w:rsidP="0017656C">
      <w:pPr>
        <w:spacing w:line="240" w:lineRule="auto"/>
        <w:ind w:firstLine="709"/>
        <w:rPr>
          <w:rFonts w:ascii="Times New Roman" w:hAnsi="Times New Roman"/>
        </w:rPr>
      </w:pPr>
      <w:r>
        <w:rPr>
          <w:rFonts w:ascii="Times New Roman" w:hAnsi="Times New Roman"/>
        </w:rPr>
        <w:t>Хозяйства населения занимают ведущие позиции по производству картофеля, овощей и яиц. Личные хозяйства населения муниципального образования «Захальское» являются довольно эффективными. Располагая лишь 10,6% сельскохозяйственной территории, население производит в около 30% мясной и 20% молочной продукции поселения.</w:t>
      </w:r>
    </w:p>
    <w:p w:rsidR="0017656C" w:rsidRDefault="0017656C" w:rsidP="0017656C">
      <w:pPr>
        <w:spacing w:line="240" w:lineRule="auto"/>
        <w:ind w:firstLine="709"/>
        <w:rPr>
          <w:rFonts w:ascii="Times New Roman" w:hAnsi="Times New Roman"/>
        </w:rPr>
      </w:pPr>
      <w:r>
        <w:rPr>
          <w:rFonts w:ascii="Times New Roman" w:hAnsi="Times New Roman"/>
        </w:rPr>
        <w:t>ОПХ «Элита» является наиболее значимым в АПК поселения, как по занимаемой площади, так и по доле производимой продукции, состояние организации во многом определяет и будет определять состояние АПК поселения. Сельскохозяйственная организация производит подавляющую часть продукции поселения (97% зерновых, 80% молока и 72% мяса).</w:t>
      </w:r>
    </w:p>
    <w:p w:rsidR="0017656C" w:rsidRDefault="0017656C" w:rsidP="00A62231">
      <w:pPr>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\*Arabic </w:instrText>
      </w:r>
      <w:r w:rsidR="00966BCC">
        <w:rPr>
          <w:rFonts w:ascii="Times New Roman" w:hAnsi="Times New Roman"/>
        </w:rPr>
        <w:fldChar w:fldCharType="separate"/>
      </w:r>
      <w:r>
        <w:rPr>
          <w:rFonts w:ascii="Times New Roman" w:hAnsi="Times New Roman"/>
        </w:rPr>
        <w:t>19</w:t>
      </w:r>
      <w:r w:rsidR="00966BCC">
        <w:rPr>
          <w:rFonts w:ascii="Times New Roman" w:hAnsi="Times New Roman"/>
        </w:rPr>
        <w:fldChar w:fldCharType="end"/>
      </w:r>
      <w:r>
        <w:rPr>
          <w:rFonts w:ascii="Times New Roman" w:hAnsi="Times New Roman"/>
        </w:rPr>
        <w:t xml:space="preserve">. Доля продукции ОПХ «Элита» в Эхирит-Булагатском районе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74"/>
        <w:gridCol w:w="1587"/>
        <w:gridCol w:w="1586"/>
        <w:gridCol w:w="1581"/>
        <w:gridCol w:w="1410"/>
      </w:tblGrid>
      <w:tr w:rsidR="0017656C" w:rsidTr="00812361">
        <w:trPr>
          <w:jc w:val="center"/>
        </w:trPr>
        <w:tc>
          <w:tcPr>
            <w:tcW w:w="3474"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Наименование продукции</w:t>
            </w:r>
          </w:p>
        </w:tc>
        <w:tc>
          <w:tcPr>
            <w:tcW w:w="1587"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Единица измерения</w:t>
            </w:r>
          </w:p>
        </w:tc>
        <w:tc>
          <w:tcPr>
            <w:tcW w:w="1586"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район</w:t>
            </w:r>
          </w:p>
        </w:tc>
        <w:tc>
          <w:tcPr>
            <w:tcW w:w="1581"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поселение</w:t>
            </w:r>
          </w:p>
        </w:tc>
        <w:tc>
          <w:tcPr>
            <w:tcW w:w="1410"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jc w:val="center"/>
        </w:trPr>
        <w:tc>
          <w:tcPr>
            <w:tcW w:w="3474" w:type="dxa"/>
          </w:tcPr>
          <w:p w:rsidR="0017656C" w:rsidRDefault="0017656C" w:rsidP="00812361">
            <w:pPr>
              <w:spacing w:line="240" w:lineRule="auto"/>
              <w:rPr>
                <w:rFonts w:ascii="Times New Roman" w:hAnsi="Times New Roman"/>
              </w:rPr>
            </w:pPr>
            <w:r>
              <w:rPr>
                <w:rFonts w:ascii="Times New Roman" w:hAnsi="Times New Roman"/>
              </w:rPr>
              <w:t>Мясо скота и птицы</w:t>
            </w:r>
          </w:p>
        </w:tc>
        <w:tc>
          <w:tcPr>
            <w:tcW w:w="1587" w:type="dxa"/>
          </w:tcPr>
          <w:p w:rsidR="0017656C" w:rsidRDefault="0017656C" w:rsidP="00812361">
            <w:pPr>
              <w:spacing w:line="240" w:lineRule="auto"/>
              <w:jc w:val="center"/>
              <w:rPr>
                <w:rFonts w:ascii="Times New Roman" w:hAnsi="Times New Roman"/>
              </w:rPr>
            </w:pPr>
            <w:r>
              <w:rPr>
                <w:rFonts w:ascii="Times New Roman" w:hAnsi="Times New Roman"/>
              </w:rPr>
              <w:t>тонн</w:t>
            </w:r>
          </w:p>
        </w:tc>
        <w:tc>
          <w:tcPr>
            <w:tcW w:w="1586" w:type="dxa"/>
            <w:vAlign w:val="center"/>
          </w:tcPr>
          <w:p w:rsidR="0017656C" w:rsidRDefault="0017656C" w:rsidP="00812361">
            <w:pPr>
              <w:spacing w:line="240" w:lineRule="auto"/>
              <w:jc w:val="center"/>
              <w:rPr>
                <w:rFonts w:ascii="Times New Roman" w:hAnsi="Times New Roman"/>
              </w:rPr>
            </w:pPr>
            <w:r>
              <w:rPr>
                <w:rFonts w:ascii="Times New Roman" w:hAnsi="Times New Roman"/>
              </w:rPr>
              <w:t>454,7</w:t>
            </w:r>
          </w:p>
        </w:tc>
        <w:tc>
          <w:tcPr>
            <w:tcW w:w="1581" w:type="dxa"/>
            <w:vAlign w:val="center"/>
          </w:tcPr>
          <w:p w:rsidR="0017656C" w:rsidRDefault="0017656C" w:rsidP="00812361">
            <w:pPr>
              <w:spacing w:line="240" w:lineRule="auto"/>
              <w:jc w:val="center"/>
              <w:rPr>
                <w:rFonts w:ascii="Times New Roman" w:hAnsi="Times New Roman"/>
              </w:rPr>
            </w:pPr>
            <w:r>
              <w:rPr>
                <w:rFonts w:ascii="Times New Roman" w:hAnsi="Times New Roman"/>
              </w:rPr>
              <w:t>130,0</w:t>
            </w:r>
          </w:p>
        </w:tc>
        <w:tc>
          <w:tcPr>
            <w:tcW w:w="1410" w:type="dxa"/>
          </w:tcPr>
          <w:p w:rsidR="0017656C" w:rsidRDefault="0017656C" w:rsidP="00812361">
            <w:pPr>
              <w:spacing w:line="240" w:lineRule="auto"/>
              <w:jc w:val="center"/>
              <w:rPr>
                <w:rFonts w:ascii="Times New Roman" w:hAnsi="Times New Roman"/>
              </w:rPr>
            </w:pPr>
            <w:r>
              <w:rPr>
                <w:rFonts w:ascii="Times New Roman" w:hAnsi="Times New Roman"/>
              </w:rPr>
              <w:t>28,6</w:t>
            </w:r>
          </w:p>
        </w:tc>
      </w:tr>
      <w:tr w:rsidR="0017656C" w:rsidTr="00812361">
        <w:trPr>
          <w:jc w:val="center"/>
        </w:trPr>
        <w:tc>
          <w:tcPr>
            <w:tcW w:w="3474" w:type="dxa"/>
          </w:tcPr>
          <w:p w:rsidR="0017656C" w:rsidRDefault="0017656C" w:rsidP="00812361">
            <w:pPr>
              <w:spacing w:line="240" w:lineRule="auto"/>
              <w:rPr>
                <w:rFonts w:ascii="Times New Roman" w:hAnsi="Times New Roman"/>
              </w:rPr>
            </w:pPr>
            <w:r>
              <w:rPr>
                <w:rFonts w:ascii="Times New Roman" w:hAnsi="Times New Roman"/>
              </w:rPr>
              <w:t>Молоко</w:t>
            </w:r>
          </w:p>
        </w:tc>
        <w:tc>
          <w:tcPr>
            <w:tcW w:w="1587" w:type="dxa"/>
          </w:tcPr>
          <w:p w:rsidR="0017656C" w:rsidRDefault="0017656C" w:rsidP="00812361">
            <w:pPr>
              <w:spacing w:line="240" w:lineRule="auto"/>
              <w:jc w:val="center"/>
              <w:rPr>
                <w:rFonts w:ascii="Times New Roman" w:hAnsi="Times New Roman"/>
              </w:rPr>
            </w:pPr>
            <w:r>
              <w:rPr>
                <w:rFonts w:ascii="Times New Roman" w:hAnsi="Times New Roman"/>
              </w:rPr>
              <w:t>тонн</w:t>
            </w:r>
          </w:p>
        </w:tc>
        <w:tc>
          <w:tcPr>
            <w:tcW w:w="1586" w:type="dxa"/>
            <w:vAlign w:val="center"/>
          </w:tcPr>
          <w:p w:rsidR="0017656C" w:rsidRDefault="0017656C" w:rsidP="00812361">
            <w:pPr>
              <w:spacing w:line="240" w:lineRule="auto"/>
              <w:jc w:val="center"/>
              <w:rPr>
                <w:rFonts w:ascii="Times New Roman" w:hAnsi="Times New Roman"/>
              </w:rPr>
            </w:pPr>
            <w:r>
              <w:rPr>
                <w:rFonts w:ascii="Times New Roman" w:hAnsi="Times New Roman"/>
              </w:rPr>
              <w:t>3040,3</w:t>
            </w:r>
          </w:p>
        </w:tc>
        <w:tc>
          <w:tcPr>
            <w:tcW w:w="1581" w:type="dxa"/>
            <w:vAlign w:val="center"/>
          </w:tcPr>
          <w:p w:rsidR="0017656C" w:rsidRDefault="0017656C" w:rsidP="00812361">
            <w:pPr>
              <w:spacing w:line="240" w:lineRule="auto"/>
              <w:jc w:val="center"/>
              <w:rPr>
                <w:rFonts w:ascii="Times New Roman" w:hAnsi="Times New Roman"/>
              </w:rPr>
            </w:pPr>
            <w:r>
              <w:rPr>
                <w:rFonts w:ascii="Times New Roman" w:hAnsi="Times New Roman"/>
              </w:rPr>
              <w:t>1809,0</w:t>
            </w:r>
          </w:p>
        </w:tc>
        <w:tc>
          <w:tcPr>
            <w:tcW w:w="1410" w:type="dxa"/>
          </w:tcPr>
          <w:p w:rsidR="0017656C" w:rsidRDefault="0017656C" w:rsidP="00812361">
            <w:pPr>
              <w:spacing w:line="240" w:lineRule="auto"/>
              <w:jc w:val="center"/>
              <w:rPr>
                <w:rFonts w:ascii="Times New Roman" w:hAnsi="Times New Roman"/>
              </w:rPr>
            </w:pPr>
            <w:r>
              <w:rPr>
                <w:rFonts w:ascii="Times New Roman" w:hAnsi="Times New Roman"/>
              </w:rPr>
              <w:t>59,5</w:t>
            </w:r>
          </w:p>
        </w:tc>
      </w:tr>
      <w:tr w:rsidR="0017656C" w:rsidTr="00812361">
        <w:trPr>
          <w:jc w:val="center"/>
        </w:trPr>
        <w:tc>
          <w:tcPr>
            <w:tcW w:w="3474" w:type="dxa"/>
          </w:tcPr>
          <w:p w:rsidR="0017656C" w:rsidRDefault="0017656C" w:rsidP="00812361">
            <w:pPr>
              <w:spacing w:line="240" w:lineRule="auto"/>
              <w:rPr>
                <w:rFonts w:ascii="Times New Roman" w:hAnsi="Times New Roman"/>
              </w:rPr>
            </w:pPr>
            <w:r>
              <w:rPr>
                <w:rFonts w:ascii="Times New Roman" w:hAnsi="Times New Roman"/>
              </w:rPr>
              <w:t>Яица</w:t>
            </w:r>
          </w:p>
        </w:tc>
        <w:tc>
          <w:tcPr>
            <w:tcW w:w="1587" w:type="dxa"/>
          </w:tcPr>
          <w:p w:rsidR="0017656C" w:rsidRDefault="0017656C" w:rsidP="00812361">
            <w:pPr>
              <w:spacing w:line="240" w:lineRule="auto"/>
              <w:jc w:val="center"/>
              <w:rPr>
                <w:rFonts w:ascii="Times New Roman" w:hAnsi="Times New Roman"/>
              </w:rPr>
            </w:pPr>
            <w:r>
              <w:rPr>
                <w:rFonts w:ascii="Times New Roman" w:hAnsi="Times New Roman"/>
              </w:rPr>
              <w:t>тыс. шт</w:t>
            </w:r>
          </w:p>
        </w:tc>
        <w:tc>
          <w:tcPr>
            <w:tcW w:w="1586" w:type="dxa"/>
            <w:vAlign w:val="center"/>
          </w:tcPr>
          <w:p w:rsidR="0017656C" w:rsidRDefault="0017656C" w:rsidP="00812361">
            <w:pPr>
              <w:spacing w:line="240" w:lineRule="auto"/>
              <w:jc w:val="center"/>
              <w:rPr>
                <w:rFonts w:ascii="Times New Roman" w:hAnsi="Times New Roman"/>
              </w:rPr>
            </w:pPr>
            <w:r>
              <w:rPr>
                <w:rFonts w:ascii="Times New Roman" w:hAnsi="Times New Roman"/>
              </w:rPr>
              <w:t>730</w:t>
            </w:r>
          </w:p>
        </w:tc>
        <w:tc>
          <w:tcPr>
            <w:tcW w:w="1581"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410" w:type="dxa"/>
          </w:tcPr>
          <w:p w:rsidR="0017656C" w:rsidRDefault="0017656C" w:rsidP="00812361">
            <w:pPr>
              <w:spacing w:line="240" w:lineRule="auto"/>
              <w:jc w:val="center"/>
              <w:rPr>
                <w:rFonts w:ascii="Times New Roman" w:hAnsi="Times New Roman"/>
              </w:rPr>
            </w:pPr>
            <w:r>
              <w:rPr>
                <w:rFonts w:ascii="Times New Roman" w:hAnsi="Times New Roman"/>
              </w:rPr>
              <w:t>0,0</w:t>
            </w:r>
          </w:p>
        </w:tc>
      </w:tr>
      <w:tr w:rsidR="0017656C" w:rsidTr="00812361">
        <w:trPr>
          <w:jc w:val="center"/>
        </w:trPr>
        <w:tc>
          <w:tcPr>
            <w:tcW w:w="3474" w:type="dxa"/>
          </w:tcPr>
          <w:p w:rsidR="0017656C" w:rsidRDefault="0017656C" w:rsidP="00812361">
            <w:pPr>
              <w:spacing w:line="240" w:lineRule="auto"/>
              <w:rPr>
                <w:rFonts w:ascii="Times New Roman" w:hAnsi="Times New Roman"/>
              </w:rPr>
            </w:pPr>
            <w:r>
              <w:rPr>
                <w:rFonts w:ascii="Times New Roman" w:hAnsi="Times New Roman"/>
              </w:rPr>
              <w:t>Зерно</w:t>
            </w:r>
          </w:p>
        </w:tc>
        <w:tc>
          <w:tcPr>
            <w:tcW w:w="1587" w:type="dxa"/>
          </w:tcPr>
          <w:p w:rsidR="0017656C" w:rsidRDefault="0017656C" w:rsidP="00812361">
            <w:pPr>
              <w:spacing w:line="240" w:lineRule="auto"/>
              <w:jc w:val="center"/>
              <w:rPr>
                <w:rFonts w:ascii="Times New Roman" w:hAnsi="Times New Roman"/>
              </w:rPr>
            </w:pPr>
            <w:r>
              <w:rPr>
                <w:rFonts w:ascii="Times New Roman" w:hAnsi="Times New Roman"/>
              </w:rPr>
              <w:t>тонн</w:t>
            </w:r>
          </w:p>
        </w:tc>
        <w:tc>
          <w:tcPr>
            <w:tcW w:w="1586" w:type="dxa"/>
            <w:vAlign w:val="center"/>
          </w:tcPr>
          <w:p w:rsidR="0017656C" w:rsidRDefault="0017656C" w:rsidP="00812361">
            <w:pPr>
              <w:spacing w:line="240" w:lineRule="auto"/>
              <w:jc w:val="center"/>
              <w:rPr>
                <w:rFonts w:ascii="Times New Roman" w:hAnsi="Times New Roman"/>
              </w:rPr>
            </w:pPr>
            <w:r>
              <w:rPr>
                <w:rFonts w:ascii="Times New Roman" w:hAnsi="Times New Roman"/>
              </w:rPr>
              <w:t>10754,8</w:t>
            </w:r>
          </w:p>
        </w:tc>
        <w:tc>
          <w:tcPr>
            <w:tcW w:w="1581" w:type="dxa"/>
            <w:vAlign w:val="center"/>
          </w:tcPr>
          <w:p w:rsidR="0017656C" w:rsidRDefault="0017656C" w:rsidP="00812361">
            <w:pPr>
              <w:spacing w:line="240" w:lineRule="auto"/>
              <w:jc w:val="center"/>
              <w:rPr>
                <w:rFonts w:ascii="Times New Roman" w:hAnsi="Times New Roman"/>
              </w:rPr>
            </w:pPr>
            <w:r>
              <w:rPr>
                <w:rFonts w:ascii="Times New Roman" w:hAnsi="Times New Roman"/>
              </w:rPr>
              <w:t>7200</w:t>
            </w:r>
          </w:p>
        </w:tc>
        <w:tc>
          <w:tcPr>
            <w:tcW w:w="1410" w:type="dxa"/>
          </w:tcPr>
          <w:p w:rsidR="0017656C" w:rsidRDefault="0017656C" w:rsidP="00812361">
            <w:pPr>
              <w:spacing w:line="240" w:lineRule="auto"/>
              <w:jc w:val="center"/>
              <w:rPr>
                <w:rFonts w:ascii="Times New Roman" w:hAnsi="Times New Roman"/>
              </w:rPr>
            </w:pPr>
            <w:r>
              <w:rPr>
                <w:rFonts w:ascii="Times New Roman" w:hAnsi="Times New Roman"/>
              </w:rPr>
              <w:t>67,0</w:t>
            </w:r>
          </w:p>
        </w:tc>
      </w:tr>
      <w:tr w:rsidR="0017656C" w:rsidTr="00812361">
        <w:trPr>
          <w:jc w:val="center"/>
        </w:trPr>
        <w:tc>
          <w:tcPr>
            <w:tcW w:w="3474" w:type="dxa"/>
          </w:tcPr>
          <w:p w:rsidR="0017656C" w:rsidRDefault="0017656C" w:rsidP="00812361">
            <w:pPr>
              <w:spacing w:line="240" w:lineRule="auto"/>
              <w:rPr>
                <w:rFonts w:ascii="Times New Roman" w:hAnsi="Times New Roman"/>
              </w:rPr>
            </w:pPr>
            <w:r>
              <w:rPr>
                <w:rFonts w:ascii="Times New Roman" w:hAnsi="Times New Roman"/>
              </w:rPr>
              <w:t>Картофель</w:t>
            </w:r>
          </w:p>
        </w:tc>
        <w:tc>
          <w:tcPr>
            <w:tcW w:w="1587" w:type="dxa"/>
          </w:tcPr>
          <w:p w:rsidR="0017656C" w:rsidRDefault="0017656C" w:rsidP="00812361">
            <w:pPr>
              <w:spacing w:line="240" w:lineRule="auto"/>
              <w:jc w:val="center"/>
              <w:rPr>
                <w:rFonts w:ascii="Times New Roman" w:hAnsi="Times New Roman"/>
              </w:rPr>
            </w:pPr>
            <w:r>
              <w:rPr>
                <w:rFonts w:ascii="Times New Roman" w:hAnsi="Times New Roman"/>
              </w:rPr>
              <w:t>тонн</w:t>
            </w:r>
          </w:p>
        </w:tc>
        <w:tc>
          <w:tcPr>
            <w:tcW w:w="1586" w:type="dxa"/>
            <w:vAlign w:val="center"/>
          </w:tcPr>
          <w:p w:rsidR="0017656C" w:rsidRDefault="0017656C" w:rsidP="00812361">
            <w:pPr>
              <w:spacing w:line="240" w:lineRule="auto"/>
              <w:jc w:val="center"/>
              <w:rPr>
                <w:rFonts w:ascii="Times New Roman" w:hAnsi="Times New Roman"/>
              </w:rPr>
            </w:pPr>
            <w:r>
              <w:rPr>
                <w:rFonts w:ascii="Times New Roman" w:hAnsi="Times New Roman"/>
              </w:rPr>
              <w:t>1393,0</w:t>
            </w:r>
          </w:p>
        </w:tc>
        <w:tc>
          <w:tcPr>
            <w:tcW w:w="1581"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410" w:type="dxa"/>
          </w:tcPr>
          <w:p w:rsidR="0017656C" w:rsidRDefault="0017656C" w:rsidP="00812361">
            <w:pPr>
              <w:spacing w:line="240" w:lineRule="auto"/>
              <w:jc w:val="center"/>
              <w:rPr>
                <w:rFonts w:ascii="Times New Roman" w:hAnsi="Times New Roman"/>
              </w:rPr>
            </w:pPr>
            <w:r>
              <w:rPr>
                <w:rFonts w:ascii="Times New Roman" w:hAnsi="Times New Roman"/>
              </w:rPr>
              <w:t>0,0</w:t>
            </w:r>
          </w:p>
        </w:tc>
      </w:tr>
      <w:tr w:rsidR="0017656C" w:rsidTr="00812361">
        <w:trPr>
          <w:jc w:val="center"/>
        </w:trPr>
        <w:tc>
          <w:tcPr>
            <w:tcW w:w="3474" w:type="dxa"/>
          </w:tcPr>
          <w:p w:rsidR="0017656C" w:rsidRDefault="0017656C" w:rsidP="00812361">
            <w:pPr>
              <w:spacing w:line="240" w:lineRule="auto"/>
              <w:rPr>
                <w:rFonts w:ascii="Times New Roman" w:hAnsi="Times New Roman"/>
              </w:rPr>
            </w:pPr>
            <w:r>
              <w:rPr>
                <w:rFonts w:ascii="Times New Roman" w:hAnsi="Times New Roman"/>
              </w:rPr>
              <w:t>Овощи</w:t>
            </w:r>
          </w:p>
        </w:tc>
        <w:tc>
          <w:tcPr>
            <w:tcW w:w="1587" w:type="dxa"/>
          </w:tcPr>
          <w:p w:rsidR="0017656C" w:rsidRDefault="0017656C" w:rsidP="00812361">
            <w:pPr>
              <w:spacing w:line="240" w:lineRule="auto"/>
              <w:jc w:val="center"/>
              <w:rPr>
                <w:rFonts w:ascii="Times New Roman" w:hAnsi="Times New Roman"/>
              </w:rPr>
            </w:pPr>
            <w:r>
              <w:rPr>
                <w:rFonts w:ascii="Times New Roman" w:hAnsi="Times New Roman"/>
              </w:rPr>
              <w:t>тонн</w:t>
            </w:r>
          </w:p>
        </w:tc>
        <w:tc>
          <w:tcPr>
            <w:tcW w:w="1586" w:type="dxa"/>
            <w:vAlign w:val="center"/>
          </w:tcPr>
          <w:p w:rsidR="0017656C" w:rsidRDefault="0017656C" w:rsidP="00812361">
            <w:pPr>
              <w:spacing w:line="240" w:lineRule="auto"/>
              <w:jc w:val="center"/>
              <w:rPr>
                <w:rFonts w:ascii="Times New Roman" w:hAnsi="Times New Roman"/>
              </w:rPr>
            </w:pPr>
            <w:r>
              <w:rPr>
                <w:rFonts w:ascii="Times New Roman" w:hAnsi="Times New Roman"/>
              </w:rPr>
              <w:t>412,5</w:t>
            </w:r>
          </w:p>
        </w:tc>
        <w:tc>
          <w:tcPr>
            <w:tcW w:w="1581" w:type="dxa"/>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410" w:type="dxa"/>
          </w:tcPr>
          <w:p w:rsidR="0017656C" w:rsidRDefault="0017656C" w:rsidP="00812361">
            <w:pPr>
              <w:spacing w:line="240" w:lineRule="auto"/>
              <w:jc w:val="center"/>
              <w:rPr>
                <w:rFonts w:ascii="Times New Roman" w:hAnsi="Times New Roman"/>
              </w:rPr>
            </w:pPr>
            <w:r>
              <w:rPr>
                <w:rFonts w:ascii="Times New Roman" w:hAnsi="Times New Roman"/>
              </w:rPr>
              <w:t>0,0</w:t>
            </w:r>
          </w:p>
        </w:tc>
      </w:tr>
    </w:tbl>
    <w:p w:rsidR="0017656C" w:rsidRDefault="0017656C" w:rsidP="0017656C">
      <w:pPr>
        <w:spacing w:line="240" w:lineRule="auto"/>
        <w:ind w:firstLine="709"/>
        <w:rPr>
          <w:rFonts w:ascii="Times New Roman" w:hAnsi="Times New Roman"/>
        </w:rPr>
      </w:pPr>
    </w:p>
    <w:p w:rsidR="0017656C" w:rsidRDefault="0017656C" w:rsidP="0017656C">
      <w:pPr>
        <w:spacing w:line="240" w:lineRule="auto"/>
        <w:ind w:firstLine="709"/>
        <w:rPr>
          <w:rFonts w:ascii="Times New Roman" w:hAnsi="Times New Roman"/>
        </w:rPr>
      </w:pPr>
      <w:r>
        <w:rPr>
          <w:rFonts w:ascii="Times New Roman" w:hAnsi="Times New Roman"/>
        </w:rPr>
        <w:t>На долю ОПХ «Элита» приходится 67% зерна и 60% молока производимых сельскохозяйственными организациями Эхирит-Булагатского района. Поголовье КРС (1334 гол) и лошадей (126 гол) в хозяйстве составляет соответственно 59% и 30% от районного. Основная доля продукции сельского хозяйства приходится на растениеводство (преимущественно продовольственная пшеница).</w:t>
      </w:r>
    </w:p>
    <w:p w:rsidR="0017656C" w:rsidRDefault="0017656C" w:rsidP="0017656C">
      <w:pPr>
        <w:spacing w:line="240" w:lineRule="auto"/>
        <w:ind w:firstLine="709"/>
        <w:rPr>
          <w:rFonts w:ascii="Times New Roman" w:hAnsi="Times New Roman"/>
        </w:rPr>
      </w:pPr>
      <w:r>
        <w:rPr>
          <w:rFonts w:ascii="Times New Roman" w:hAnsi="Times New Roman"/>
        </w:rPr>
        <w:t>Ниже приводятся сравнительные характеристики деятельности ОПХ «Элита» за период 2000-2012 гг.</w:t>
      </w:r>
    </w:p>
    <w:p w:rsidR="0017656C" w:rsidRDefault="0017656C" w:rsidP="00A62231">
      <w:pPr>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\*Arabic </w:instrText>
      </w:r>
      <w:r w:rsidR="00966BCC">
        <w:rPr>
          <w:rFonts w:ascii="Times New Roman" w:hAnsi="Times New Roman"/>
        </w:rPr>
        <w:fldChar w:fldCharType="separate"/>
      </w:r>
      <w:r>
        <w:rPr>
          <w:rFonts w:ascii="Times New Roman" w:hAnsi="Times New Roman"/>
        </w:rPr>
        <w:t>20</w:t>
      </w:r>
      <w:r w:rsidR="00966BCC">
        <w:rPr>
          <w:rFonts w:ascii="Times New Roman" w:hAnsi="Times New Roman"/>
        </w:rPr>
        <w:fldChar w:fldCharType="end"/>
      </w:r>
      <w:r>
        <w:rPr>
          <w:rFonts w:ascii="Times New Roman" w:hAnsi="Times New Roman"/>
        </w:rPr>
        <w:t xml:space="preserve">.  Показатели растениеводства ОПХ «Элита» (2000-2012 г.)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2"/>
        <w:gridCol w:w="927"/>
        <w:gridCol w:w="1048"/>
        <w:gridCol w:w="1026"/>
        <w:gridCol w:w="1319"/>
        <w:gridCol w:w="1026"/>
        <w:gridCol w:w="1025"/>
        <w:gridCol w:w="1319"/>
        <w:gridCol w:w="1026"/>
      </w:tblGrid>
      <w:tr w:rsidR="0017656C" w:rsidTr="00812361">
        <w:trPr>
          <w:trHeight w:val="480"/>
          <w:jc w:val="center"/>
        </w:trPr>
        <w:tc>
          <w:tcPr>
            <w:tcW w:w="922" w:type="dxa"/>
            <w:vMerge w:val="restart"/>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Годы</w:t>
            </w:r>
          </w:p>
        </w:tc>
        <w:tc>
          <w:tcPr>
            <w:tcW w:w="927" w:type="dxa"/>
            <w:vMerge w:val="restart"/>
            <w:tcBorders>
              <w:tl2br w:val="nil"/>
              <w:tr2bl w:val="nil"/>
            </w:tcBorders>
            <w:shd w:val="clear" w:color="auto" w:fill="D9D9D9"/>
            <w:textDirection w:val="btLr"/>
            <w:vAlign w:val="center"/>
          </w:tcPr>
          <w:p w:rsidR="0017656C" w:rsidRDefault="0017656C" w:rsidP="00812361">
            <w:pPr>
              <w:spacing w:line="240" w:lineRule="auto"/>
              <w:jc w:val="center"/>
              <w:rPr>
                <w:rFonts w:ascii="Times New Roman" w:hAnsi="Times New Roman"/>
              </w:rPr>
            </w:pPr>
            <w:r>
              <w:rPr>
                <w:rFonts w:ascii="Times New Roman" w:hAnsi="Times New Roman"/>
              </w:rPr>
              <w:t>Вся посевная площадь, га</w:t>
            </w:r>
          </w:p>
        </w:tc>
        <w:tc>
          <w:tcPr>
            <w:tcW w:w="3393" w:type="dxa"/>
            <w:gridSpan w:val="3"/>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Зерновые и зернобобовые культуры</w:t>
            </w:r>
          </w:p>
        </w:tc>
        <w:tc>
          <w:tcPr>
            <w:tcW w:w="3370" w:type="dxa"/>
            <w:gridSpan w:val="3"/>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Картофель</w:t>
            </w:r>
          </w:p>
        </w:tc>
        <w:tc>
          <w:tcPr>
            <w:tcW w:w="1026" w:type="dxa"/>
            <w:vMerge w:val="restart"/>
            <w:tcBorders>
              <w:tl2br w:val="nil"/>
              <w:tr2bl w:val="nil"/>
            </w:tcBorders>
            <w:shd w:val="clear" w:color="auto" w:fill="D9D9D9"/>
            <w:textDirection w:val="btLr"/>
          </w:tcPr>
          <w:p w:rsidR="0017656C" w:rsidRDefault="0017656C" w:rsidP="00812361">
            <w:pPr>
              <w:spacing w:line="240" w:lineRule="auto"/>
              <w:jc w:val="center"/>
              <w:rPr>
                <w:rFonts w:ascii="Times New Roman" w:hAnsi="Times New Roman"/>
              </w:rPr>
            </w:pPr>
            <w:r>
              <w:rPr>
                <w:rFonts w:ascii="Times New Roman" w:hAnsi="Times New Roman"/>
              </w:rPr>
              <w:t>Посевная площадь кормовых культур, га</w:t>
            </w:r>
          </w:p>
        </w:tc>
      </w:tr>
      <w:tr w:rsidR="0017656C" w:rsidTr="00812361">
        <w:trPr>
          <w:cantSplit/>
          <w:trHeight w:val="2530"/>
          <w:jc w:val="center"/>
        </w:trPr>
        <w:tc>
          <w:tcPr>
            <w:tcW w:w="922" w:type="dxa"/>
            <w:vMerge/>
            <w:tcBorders>
              <w:tl2br w:val="nil"/>
              <w:tr2bl w:val="nil"/>
            </w:tcBorders>
            <w:shd w:val="clear" w:color="auto" w:fill="D9D9D9"/>
            <w:vAlign w:val="center"/>
          </w:tcPr>
          <w:p w:rsidR="0017656C" w:rsidRDefault="0017656C" w:rsidP="00812361">
            <w:pPr>
              <w:spacing w:line="240" w:lineRule="auto"/>
              <w:rPr>
                <w:rFonts w:ascii="Times New Roman" w:hAnsi="Times New Roman"/>
              </w:rPr>
            </w:pPr>
          </w:p>
        </w:tc>
        <w:tc>
          <w:tcPr>
            <w:tcW w:w="927" w:type="dxa"/>
            <w:vMerge/>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p>
        </w:tc>
        <w:tc>
          <w:tcPr>
            <w:tcW w:w="1048" w:type="dxa"/>
            <w:tcBorders>
              <w:tl2br w:val="nil"/>
              <w:tr2bl w:val="nil"/>
            </w:tcBorders>
            <w:shd w:val="clear" w:color="auto" w:fill="D9D9D9"/>
            <w:textDirection w:val="btLr"/>
            <w:vAlign w:val="center"/>
          </w:tcPr>
          <w:p w:rsidR="0017656C" w:rsidRDefault="0017656C" w:rsidP="00812361">
            <w:pPr>
              <w:spacing w:line="240" w:lineRule="auto"/>
              <w:jc w:val="center"/>
              <w:rPr>
                <w:rFonts w:ascii="Times New Roman" w:hAnsi="Times New Roman"/>
              </w:rPr>
            </w:pPr>
            <w:r>
              <w:rPr>
                <w:rFonts w:ascii="Times New Roman" w:hAnsi="Times New Roman"/>
              </w:rPr>
              <w:t>посевная площадь, га</w:t>
            </w:r>
          </w:p>
        </w:tc>
        <w:tc>
          <w:tcPr>
            <w:tcW w:w="1026" w:type="dxa"/>
            <w:tcBorders>
              <w:tl2br w:val="nil"/>
              <w:tr2bl w:val="nil"/>
            </w:tcBorders>
            <w:shd w:val="clear" w:color="auto" w:fill="D9D9D9"/>
            <w:textDirection w:val="btLr"/>
            <w:vAlign w:val="center"/>
          </w:tcPr>
          <w:p w:rsidR="0017656C" w:rsidRDefault="0017656C" w:rsidP="00812361">
            <w:pPr>
              <w:spacing w:line="240" w:lineRule="auto"/>
              <w:jc w:val="center"/>
              <w:rPr>
                <w:rFonts w:ascii="Times New Roman" w:hAnsi="Times New Roman"/>
              </w:rPr>
            </w:pPr>
            <w:r>
              <w:rPr>
                <w:rFonts w:ascii="Times New Roman" w:hAnsi="Times New Roman"/>
              </w:rPr>
              <w:t>валовой сбор (в весе после доработки), ц</w:t>
            </w:r>
          </w:p>
        </w:tc>
        <w:tc>
          <w:tcPr>
            <w:tcW w:w="1319" w:type="dxa"/>
            <w:tcBorders>
              <w:tl2br w:val="nil"/>
              <w:tr2bl w:val="nil"/>
            </w:tcBorders>
            <w:shd w:val="clear" w:color="auto" w:fill="D9D9D9"/>
            <w:textDirection w:val="btLr"/>
            <w:vAlign w:val="center"/>
          </w:tcPr>
          <w:p w:rsidR="0017656C" w:rsidRDefault="0017656C" w:rsidP="00812361">
            <w:pPr>
              <w:spacing w:line="240" w:lineRule="auto"/>
              <w:jc w:val="center"/>
              <w:rPr>
                <w:rFonts w:ascii="Times New Roman" w:hAnsi="Times New Roman"/>
              </w:rPr>
            </w:pPr>
            <w:r>
              <w:rPr>
                <w:rFonts w:ascii="Times New Roman" w:hAnsi="Times New Roman"/>
              </w:rPr>
              <w:t>урожайность, (в весе после доработки) ц. с 1 га</w:t>
            </w:r>
          </w:p>
        </w:tc>
        <w:tc>
          <w:tcPr>
            <w:tcW w:w="1026" w:type="dxa"/>
            <w:tcBorders>
              <w:tl2br w:val="nil"/>
              <w:tr2bl w:val="nil"/>
            </w:tcBorders>
            <w:shd w:val="clear" w:color="auto" w:fill="D9D9D9"/>
            <w:textDirection w:val="btLr"/>
            <w:vAlign w:val="center"/>
          </w:tcPr>
          <w:p w:rsidR="0017656C" w:rsidRDefault="0017656C" w:rsidP="00812361">
            <w:pPr>
              <w:spacing w:line="240" w:lineRule="auto"/>
              <w:jc w:val="center"/>
              <w:rPr>
                <w:rFonts w:ascii="Times New Roman" w:hAnsi="Times New Roman"/>
              </w:rPr>
            </w:pPr>
            <w:r>
              <w:rPr>
                <w:rFonts w:ascii="Times New Roman" w:hAnsi="Times New Roman"/>
              </w:rPr>
              <w:t>посевная площадь га</w:t>
            </w:r>
          </w:p>
        </w:tc>
        <w:tc>
          <w:tcPr>
            <w:tcW w:w="1025" w:type="dxa"/>
            <w:tcBorders>
              <w:tl2br w:val="nil"/>
              <w:tr2bl w:val="nil"/>
            </w:tcBorders>
            <w:shd w:val="clear" w:color="auto" w:fill="D9D9D9"/>
            <w:textDirection w:val="btLr"/>
            <w:vAlign w:val="center"/>
          </w:tcPr>
          <w:p w:rsidR="0017656C" w:rsidRDefault="0017656C" w:rsidP="00812361">
            <w:pPr>
              <w:spacing w:line="240" w:lineRule="auto"/>
              <w:jc w:val="center"/>
              <w:rPr>
                <w:rFonts w:ascii="Times New Roman" w:hAnsi="Times New Roman"/>
              </w:rPr>
            </w:pPr>
            <w:r>
              <w:rPr>
                <w:rFonts w:ascii="Times New Roman" w:hAnsi="Times New Roman"/>
              </w:rPr>
              <w:t>валовой сбор, ц</w:t>
            </w:r>
          </w:p>
        </w:tc>
        <w:tc>
          <w:tcPr>
            <w:tcW w:w="1319" w:type="dxa"/>
            <w:tcBorders>
              <w:tl2br w:val="nil"/>
              <w:tr2bl w:val="nil"/>
            </w:tcBorders>
            <w:shd w:val="clear" w:color="auto" w:fill="D9D9D9"/>
            <w:textDirection w:val="btLr"/>
            <w:vAlign w:val="center"/>
          </w:tcPr>
          <w:p w:rsidR="0017656C" w:rsidRDefault="0017656C" w:rsidP="00812361">
            <w:pPr>
              <w:spacing w:line="240" w:lineRule="auto"/>
              <w:jc w:val="center"/>
              <w:rPr>
                <w:rFonts w:ascii="Times New Roman" w:hAnsi="Times New Roman"/>
              </w:rPr>
            </w:pPr>
            <w:r>
              <w:rPr>
                <w:rFonts w:ascii="Times New Roman" w:hAnsi="Times New Roman"/>
              </w:rPr>
              <w:t>урожайность ц. с 1 га</w:t>
            </w:r>
          </w:p>
        </w:tc>
        <w:tc>
          <w:tcPr>
            <w:tcW w:w="1026" w:type="dxa"/>
            <w:vMerge/>
            <w:tcBorders>
              <w:tl2br w:val="nil"/>
              <w:tr2bl w:val="nil"/>
            </w:tcBorders>
            <w:shd w:val="clear" w:color="auto" w:fill="D9D9D9"/>
          </w:tcPr>
          <w:p w:rsidR="0017656C" w:rsidRDefault="0017656C" w:rsidP="00812361">
            <w:pPr>
              <w:spacing w:line="240" w:lineRule="auto"/>
              <w:rPr>
                <w:rFonts w:ascii="Times New Roman" w:hAnsi="Times New Roman"/>
              </w:rPr>
            </w:pPr>
          </w:p>
        </w:tc>
      </w:tr>
      <w:tr w:rsidR="0017656C" w:rsidTr="00812361">
        <w:trPr>
          <w:cantSplit/>
          <w:trHeight w:val="283"/>
          <w:jc w:val="center"/>
        </w:trPr>
        <w:tc>
          <w:tcPr>
            <w:tcW w:w="922"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2000</w:t>
            </w:r>
          </w:p>
        </w:tc>
        <w:tc>
          <w:tcPr>
            <w:tcW w:w="927"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7870</w:t>
            </w:r>
          </w:p>
        </w:tc>
        <w:tc>
          <w:tcPr>
            <w:tcW w:w="1048"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3800</w:t>
            </w:r>
          </w:p>
        </w:tc>
        <w:tc>
          <w:tcPr>
            <w:tcW w:w="1026"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42210</w:t>
            </w:r>
          </w:p>
        </w:tc>
        <w:tc>
          <w:tcPr>
            <w:tcW w:w="1319"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11,1</w:t>
            </w:r>
          </w:p>
        </w:tc>
        <w:tc>
          <w:tcPr>
            <w:tcW w:w="1026"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30</w:t>
            </w:r>
          </w:p>
        </w:tc>
        <w:tc>
          <w:tcPr>
            <w:tcW w:w="1025"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5378</w:t>
            </w:r>
          </w:p>
        </w:tc>
        <w:tc>
          <w:tcPr>
            <w:tcW w:w="1319"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179,3</w:t>
            </w:r>
          </w:p>
        </w:tc>
        <w:tc>
          <w:tcPr>
            <w:tcW w:w="1026"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2151</w:t>
            </w:r>
          </w:p>
        </w:tc>
      </w:tr>
      <w:tr w:rsidR="0017656C" w:rsidTr="00812361">
        <w:trPr>
          <w:cantSplit/>
          <w:trHeight w:val="283"/>
          <w:jc w:val="center"/>
        </w:trPr>
        <w:tc>
          <w:tcPr>
            <w:tcW w:w="922"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2012</w:t>
            </w:r>
          </w:p>
        </w:tc>
        <w:tc>
          <w:tcPr>
            <w:tcW w:w="927"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7870</w:t>
            </w:r>
          </w:p>
        </w:tc>
        <w:tc>
          <w:tcPr>
            <w:tcW w:w="1048"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2150</w:t>
            </w:r>
          </w:p>
        </w:tc>
        <w:tc>
          <w:tcPr>
            <w:tcW w:w="1026"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40615</w:t>
            </w:r>
          </w:p>
        </w:tc>
        <w:tc>
          <w:tcPr>
            <w:tcW w:w="1319"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18,9</w:t>
            </w:r>
          </w:p>
        </w:tc>
        <w:tc>
          <w:tcPr>
            <w:tcW w:w="1026"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025"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319"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026"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3420</w:t>
            </w:r>
          </w:p>
        </w:tc>
      </w:tr>
      <w:tr w:rsidR="0017656C" w:rsidTr="00812361">
        <w:trPr>
          <w:cantSplit/>
          <w:trHeight w:val="283"/>
          <w:jc w:val="center"/>
        </w:trPr>
        <w:tc>
          <w:tcPr>
            <w:tcW w:w="922" w:type="dxa"/>
            <w:tcBorders>
              <w:tl2br w:val="nil"/>
              <w:tr2bl w:val="nil"/>
            </w:tcBorders>
            <w:shd w:val="clear" w:color="000000" w:fill="FFFFFF"/>
            <w:vAlign w:val="center"/>
          </w:tcPr>
          <w:p w:rsidR="0017656C" w:rsidRDefault="0017656C" w:rsidP="00812361">
            <w:pPr>
              <w:spacing w:line="240" w:lineRule="auto"/>
              <w:jc w:val="center"/>
              <w:rPr>
                <w:rFonts w:ascii="Times New Roman" w:hAnsi="Times New Roman"/>
              </w:rPr>
            </w:pPr>
            <w:r>
              <w:rPr>
                <w:rFonts w:ascii="Times New Roman" w:hAnsi="Times New Roman"/>
              </w:rPr>
              <w:t>2012/</w:t>
            </w:r>
          </w:p>
          <w:p w:rsidR="0017656C" w:rsidRDefault="0017656C" w:rsidP="00812361">
            <w:pPr>
              <w:spacing w:line="240" w:lineRule="auto"/>
              <w:jc w:val="center"/>
              <w:rPr>
                <w:rFonts w:ascii="Times New Roman" w:hAnsi="Times New Roman"/>
              </w:rPr>
            </w:pPr>
            <w:r>
              <w:rPr>
                <w:rFonts w:ascii="Times New Roman" w:hAnsi="Times New Roman"/>
              </w:rPr>
              <w:t>2000</w:t>
            </w:r>
          </w:p>
          <w:p w:rsidR="0017656C" w:rsidRDefault="0017656C" w:rsidP="00812361">
            <w:pPr>
              <w:spacing w:line="240" w:lineRule="auto"/>
              <w:jc w:val="center"/>
              <w:rPr>
                <w:rFonts w:ascii="Times New Roman" w:hAnsi="Times New Roman"/>
              </w:rPr>
            </w:pPr>
            <w:r>
              <w:rPr>
                <w:rFonts w:ascii="Times New Roman" w:hAnsi="Times New Roman"/>
              </w:rPr>
              <w:t>(%)</w:t>
            </w:r>
          </w:p>
        </w:tc>
        <w:tc>
          <w:tcPr>
            <w:tcW w:w="927"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100,0</w:t>
            </w:r>
          </w:p>
        </w:tc>
        <w:tc>
          <w:tcPr>
            <w:tcW w:w="1048"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56,6</w:t>
            </w:r>
          </w:p>
        </w:tc>
        <w:tc>
          <w:tcPr>
            <w:tcW w:w="1026"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96,2</w:t>
            </w:r>
          </w:p>
        </w:tc>
        <w:tc>
          <w:tcPr>
            <w:tcW w:w="1319"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170,3</w:t>
            </w:r>
          </w:p>
        </w:tc>
        <w:tc>
          <w:tcPr>
            <w:tcW w:w="1026"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025"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319"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0,0</w:t>
            </w:r>
          </w:p>
        </w:tc>
        <w:tc>
          <w:tcPr>
            <w:tcW w:w="1026"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159,0</w:t>
            </w:r>
          </w:p>
        </w:tc>
      </w:tr>
    </w:tbl>
    <w:p w:rsidR="0017656C" w:rsidRDefault="0017656C" w:rsidP="0017656C">
      <w:pPr>
        <w:rPr>
          <w:rFonts w:ascii="Times New Roman" w:hAnsi="Times New Roman"/>
          <w:szCs w:val="28"/>
        </w:rPr>
      </w:pPr>
    </w:p>
    <w:p w:rsidR="0017656C" w:rsidRDefault="0017656C" w:rsidP="0017656C">
      <w:pPr>
        <w:spacing w:line="240" w:lineRule="auto"/>
        <w:ind w:firstLine="709"/>
        <w:rPr>
          <w:rFonts w:ascii="Times New Roman" w:hAnsi="Times New Roman"/>
        </w:rPr>
      </w:pPr>
      <w:r>
        <w:rPr>
          <w:rFonts w:ascii="Times New Roman" w:hAnsi="Times New Roman"/>
        </w:rPr>
        <w:t>В течении рассматриваемого периода площади сельхозугодий и пашни полностью сохранены и используются по прямому назначению. Произошло увеличение посевов кормовых и сокращение посевов зерновых культур. В то же время отмечается увеличение урожайности на 70% по сравнению с показателями 2000 года, что свидетельствует об интенсификации растениеводства в хозяйстве. Стабильность и высокая эффективность действующей в ОПХ «Элита» системы земледелия свидетельствует о её высокой адаптивности к местным почвенным и агроклиматическим ресурсам. Принятая в хозяйстве система земледелия может являться базовой моделью для остальных сельскохозяйственных предприятий района.</w:t>
      </w:r>
    </w:p>
    <w:p w:rsidR="0017656C" w:rsidRDefault="0017656C" w:rsidP="00A62231">
      <w:pPr>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\*Arabic </w:instrText>
      </w:r>
      <w:r w:rsidR="00966BCC">
        <w:rPr>
          <w:rFonts w:ascii="Times New Roman" w:hAnsi="Times New Roman"/>
        </w:rPr>
        <w:fldChar w:fldCharType="separate"/>
      </w:r>
      <w:r>
        <w:rPr>
          <w:rFonts w:ascii="Times New Roman" w:hAnsi="Times New Roman"/>
        </w:rPr>
        <w:t>21</w:t>
      </w:r>
      <w:r w:rsidR="00966BCC">
        <w:rPr>
          <w:rFonts w:ascii="Times New Roman" w:hAnsi="Times New Roman"/>
        </w:rPr>
        <w:fldChar w:fldCharType="end"/>
      </w:r>
      <w:r>
        <w:rPr>
          <w:rFonts w:ascii="Times New Roman" w:hAnsi="Times New Roman"/>
        </w:rPr>
        <w:t xml:space="preserve">.  Показатели животноводства ОПХ «Элита» (2000-2012 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0"/>
        <w:gridCol w:w="1844"/>
        <w:gridCol w:w="1961"/>
        <w:gridCol w:w="2413"/>
        <w:gridCol w:w="1960"/>
      </w:tblGrid>
      <w:tr w:rsidR="0017656C" w:rsidTr="00812361">
        <w:trPr>
          <w:trHeight w:val="20"/>
          <w:jc w:val="center"/>
        </w:trPr>
        <w:tc>
          <w:tcPr>
            <w:tcW w:w="1460" w:type="dxa"/>
            <w:vMerge w:val="restart"/>
            <w:shd w:val="clear" w:color="auto" w:fill="D9D9D9"/>
            <w:vAlign w:val="center"/>
          </w:tcPr>
          <w:p w:rsidR="0017656C" w:rsidRDefault="0017656C" w:rsidP="00812361">
            <w:pPr>
              <w:spacing w:line="240" w:lineRule="auto"/>
              <w:jc w:val="center"/>
              <w:rPr>
                <w:rFonts w:ascii="Times New Roman" w:hAnsi="Times New Roman"/>
              </w:rPr>
            </w:pPr>
          </w:p>
        </w:tc>
        <w:tc>
          <w:tcPr>
            <w:tcW w:w="3805" w:type="dxa"/>
            <w:gridSpan w:val="2"/>
            <w:shd w:val="clear" w:color="auto" w:fill="D9D9D9"/>
            <w:vAlign w:val="center"/>
          </w:tcPr>
          <w:p w:rsidR="0017656C" w:rsidRDefault="0017656C" w:rsidP="00812361">
            <w:pPr>
              <w:spacing w:before="40" w:after="40" w:line="240" w:lineRule="auto"/>
              <w:jc w:val="center"/>
              <w:rPr>
                <w:rFonts w:ascii="Times New Roman" w:hAnsi="Times New Roman"/>
              </w:rPr>
            </w:pPr>
            <w:r>
              <w:rPr>
                <w:rFonts w:ascii="Times New Roman" w:hAnsi="Times New Roman"/>
              </w:rPr>
              <w:t>Поголовье, голов</w:t>
            </w:r>
          </w:p>
        </w:tc>
        <w:tc>
          <w:tcPr>
            <w:tcW w:w="4373" w:type="dxa"/>
            <w:gridSpan w:val="2"/>
            <w:shd w:val="clear" w:color="auto" w:fill="D9D9D9"/>
            <w:vAlign w:val="center"/>
          </w:tcPr>
          <w:p w:rsidR="0017656C" w:rsidRDefault="0017656C" w:rsidP="00812361">
            <w:pPr>
              <w:spacing w:before="40" w:after="40" w:line="240" w:lineRule="auto"/>
              <w:jc w:val="center"/>
              <w:rPr>
                <w:rFonts w:ascii="Times New Roman" w:hAnsi="Times New Roman"/>
              </w:rPr>
            </w:pPr>
            <w:r>
              <w:rPr>
                <w:rFonts w:ascii="Times New Roman" w:hAnsi="Times New Roman"/>
              </w:rPr>
              <w:t>Производство, центнер</w:t>
            </w:r>
          </w:p>
        </w:tc>
      </w:tr>
      <w:tr w:rsidR="0017656C" w:rsidTr="00812361">
        <w:trPr>
          <w:trHeight w:val="20"/>
          <w:jc w:val="center"/>
        </w:trPr>
        <w:tc>
          <w:tcPr>
            <w:tcW w:w="1460" w:type="dxa"/>
            <w:vMerge/>
            <w:shd w:val="clear" w:color="auto" w:fill="D9D9D9"/>
            <w:vAlign w:val="center"/>
          </w:tcPr>
          <w:p w:rsidR="0017656C" w:rsidRDefault="0017656C" w:rsidP="00812361">
            <w:pPr>
              <w:spacing w:line="240" w:lineRule="auto"/>
              <w:jc w:val="center"/>
              <w:rPr>
                <w:rFonts w:ascii="Times New Roman" w:hAnsi="Times New Roman"/>
              </w:rPr>
            </w:pPr>
          </w:p>
        </w:tc>
        <w:tc>
          <w:tcPr>
            <w:tcW w:w="1844"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КРС</w:t>
            </w:r>
          </w:p>
        </w:tc>
        <w:tc>
          <w:tcPr>
            <w:tcW w:w="1961"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лошади</w:t>
            </w:r>
          </w:p>
        </w:tc>
        <w:tc>
          <w:tcPr>
            <w:tcW w:w="2413"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Скот и птица на убой (в живом весе)</w:t>
            </w:r>
          </w:p>
        </w:tc>
        <w:tc>
          <w:tcPr>
            <w:tcW w:w="1960"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Молоко</w:t>
            </w:r>
          </w:p>
        </w:tc>
      </w:tr>
      <w:tr w:rsidR="0017656C" w:rsidTr="00812361">
        <w:trPr>
          <w:trHeight w:val="345"/>
          <w:jc w:val="center"/>
        </w:trPr>
        <w:tc>
          <w:tcPr>
            <w:tcW w:w="1460" w:type="dxa"/>
            <w:vAlign w:val="center"/>
          </w:tcPr>
          <w:p w:rsidR="0017656C" w:rsidRDefault="0017656C" w:rsidP="00812361">
            <w:pPr>
              <w:spacing w:line="240" w:lineRule="auto"/>
              <w:jc w:val="center"/>
              <w:rPr>
                <w:rFonts w:ascii="Times New Roman" w:hAnsi="Times New Roman"/>
              </w:rPr>
            </w:pPr>
            <w:r>
              <w:rPr>
                <w:rFonts w:ascii="Times New Roman" w:hAnsi="Times New Roman"/>
              </w:rPr>
              <w:t>2000</w:t>
            </w:r>
          </w:p>
        </w:tc>
        <w:tc>
          <w:tcPr>
            <w:tcW w:w="1844" w:type="dxa"/>
            <w:vAlign w:val="center"/>
          </w:tcPr>
          <w:p w:rsidR="0017656C" w:rsidRDefault="0017656C" w:rsidP="00812361">
            <w:pPr>
              <w:spacing w:line="240" w:lineRule="auto"/>
              <w:jc w:val="center"/>
              <w:rPr>
                <w:rFonts w:ascii="Times New Roman" w:hAnsi="Times New Roman"/>
              </w:rPr>
            </w:pPr>
            <w:r>
              <w:rPr>
                <w:rFonts w:ascii="Times New Roman" w:hAnsi="Times New Roman"/>
              </w:rPr>
              <w:t>1051</w:t>
            </w:r>
          </w:p>
        </w:tc>
        <w:tc>
          <w:tcPr>
            <w:tcW w:w="1961" w:type="dxa"/>
            <w:vAlign w:val="center"/>
          </w:tcPr>
          <w:p w:rsidR="0017656C" w:rsidRDefault="0017656C" w:rsidP="00812361">
            <w:pPr>
              <w:spacing w:line="240" w:lineRule="auto"/>
              <w:jc w:val="center"/>
              <w:rPr>
                <w:rFonts w:ascii="Times New Roman" w:hAnsi="Times New Roman"/>
              </w:rPr>
            </w:pPr>
            <w:r>
              <w:rPr>
                <w:rFonts w:ascii="Times New Roman" w:hAnsi="Times New Roman"/>
              </w:rPr>
              <w:t>34</w:t>
            </w:r>
          </w:p>
        </w:tc>
        <w:tc>
          <w:tcPr>
            <w:tcW w:w="2413" w:type="dxa"/>
            <w:vAlign w:val="center"/>
          </w:tcPr>
          <w:p w:rsidR="0017656C" w:rsidRDefault="0017656C" w:rsidP="00812361">
            <w:pPr>
              <w:spacing w:line="240" w:lineRule="auto"/>
              <w:jc w:val="center"/>
              <w:rPr>
                <w:rFonts w:ascii="Times New Roman" w:hAnsi="Times New Roman"/>
              </w:rPr>
            </w:pPr>
            <w:r>
              <w:rPr>
                <w:rFonts w:ascii="Times New Roman" w:hAnsi="Times New Roman"/>
              </w:rPr>
              <w:t>543</w:t>
            </w:r>
          </w:p>
        </w:tc>
        <w:tc>
          <w:tcPr>
            <w:tcW w:w="1960" w:type="dxa"/>
            <w:vAlign w:val="center"/>
          </w:tcPr>
          <w:p w:rsidR="0017656C" w:rsidRDefault="0017656C" w:rsidP="00812361">
            <w:pPr>
              <w:spacing w:line="240" w:lineRule="auto"/>
              <w:jc w:val="center"/>
              <w:rPr>
                <w:rFonts w:ascii="Times New Roman" w:hAnsi="Times New Roman"/>
              </w:rPr>
            </w:pPr>
            <w:r>
              <w:rPr>
                <w:rFonts w:ascii="Times New Roman" w:hAnsi="Times New Roman"/>
              </w:rPr>
              <w:t>6613</w:t>
            </w:r>
          </w:p>
        </w:tc>
      </w:tr>
      <w:tr w:rsidR="0017656C" w:rsidTr="00812361">
        <w:trPr>
          <w:trHeight w:val="300"/>
          <w:jc w:val="center"/>
        </w:trPr>
        <w:tc>
          <w:tcPr>
            <w:tcW w:w="1460" w:type="dxa"/>
            <w:vAlign w:val="center"/>
          </w:tcPr>
          <w:p w:rsidR="0017656C" w:rsidRDefault="0017656C" w:rsidP="00812361">
            <w:pPr>
              <w:spacing w:line="240" w:lineRule="auto"/>
              <w:jc w:val="center"/>
              <w:rPr>
                <w:rFonts w:ascii="Times New Roman" w:hAnsi="Times New Roman"/>
              </w:rPr>
            </w:pPr>
            <w:r>
              <w:rPr>
                <w:rFonts w:ascii="Times New Roman" w:hAnsi="Times New Roman"/>
              </w:rPr>
              <w:t>2012</w:t>
            </w:r>
          </w:p>
        </w:tc>
        <w:tc>
          <w:tcPr>
            <w:tcW w:w="1844" w:type="dxa"/>
            <w:vAlign w:val="center"/>
          </w:tcPr>
          <w:p w:rsidR="0017656C" w:rsidRDefault="0017656C" w:rsidP="00812361">
            <w:pPr>
              <w:spacing w:line="240" w:lineRule="auto"/>
              <w:jc w:val="center"/>
              <w:rPr>
                <w:rFonts w:ascii="Times New Roman" w:hAnsi="Times New Roman"/>
              </w:rPr>
            </w:pPr>
            <w:r>
              <w:rPr>
                <w:rFonts w:ascii="Times New Roman" w:hAnsi="Times New Roman"/>
              </w:rPr>
              <w:t>1334</w:t>
            </w:r>
          </w:p>
        </w:tc>
        <w:tc>
          <w:tcPr>
            <w:tcW w:w="1961" w:type="dxa"/>
            <w:vAlign w:val="center"/>
          </w:tcPr>
          <w:p w:rsidR="0017656C" w:rsidRDefault="0017656C" w:rsidP="00812361">
            <w:pPr>
              <w:spacing w:line="240" w:lineRule="auto"/>
              <w:jc w:val="center"/>
              <w:rPr>
                <w:rFonts w:ascii="Times New Roman" w:hAnsi="Times New Roman"/>
              </w:rPr>
            </w:pPr>
            <w:r>
              <w:rPr>
                <w:rFonts w:ascii="Times New Roman" w:hAnsi="Times New Roman"/>
              </w:rPr>
              <w:t>126</w:t>
            </w:r>
          </w:p>
        </w:tc>
        <w:tc>
          <w:tcPr>
            <w:tcW w:w="2413" w:type="dxa"/>
            <w:vAlign w:val="center"/>
          </w:tcPr>
          <w:p w:rsidR="0017656C" w:rsidRDefault="0017656C" w:rsidP="00812361">
            <w:pPr>
              <w:spacing w:line="240" w:lineRule="auto"/>
              <w:jc w:val="center"/>
              <w:rPr>
                <w:rFonts w:ascii="Times New Roman" w:hAnsi="Times New Roman"/>
              </w:rPr>
            </w:pPr>
            <w:r>
              <w:rPr>
                <w:rFonts w:ascii="Times New Roman" w:hAnsi="Times New Roman"/>
              </w:rPr>
              <w:t>1375</w:t>
            </w:r>
          </w:p>
        </w:tc>
        <w:tc>
          <w:tcPr>
            <w:tcW w:w="1960" w:type="dxa"/>
            <w:vAlign w:val="center"/>
          </w:tcPr>
          <w:p w:rsidR="0017656C" w:rsidRDefault="0017656C" w:rsidP="00812361">
            <w:pPr>
              <w:spacing w:line="240" w:lineRule="auto"/>
              <w:jc w:val="center"/>
              <w:rPr>
                <w:rFonts w:ascii="Times New Roman" w:hAnsi="Times New Roman"/>
              </w:rPr>
            </w:pPr>
            <w:r>
              <w:rPr>
                <w:rFonts w:ascii="Times New Roman" w:hAnsi="Times New Roman"/>
              </w:rPr>
              <w:t>18737</w:t>
            </w:r>
          </w:p>
        </w:tc>
      </w:tr>
      <w:tr w:rsidR="0017656C" w:rsidTr="00812361">
        <w:trPr>
          <w:trHeight w:val="300"/>
          <w:jc w:val="center"/>
        </w:trPr>
        <w:tc>
          <w:tcPr>
            <w:tcW w:w="1460" w:type="dxa"/>
            <w:vAlign w:val="center"/>
          </w:tcPr>
          <w:p w:rsidR="0017656C" w:rsidRDefault="0017656C" w:rsidP="00812361">
            <w:pPr>
              <w:spacing w:line="240" w:lineRule="auto"/>
              <w:jc w:val="center"/>
              <w:rPr>
                <w:rFonts w:ascii="Times New Roman" w:hAnsi="Times New Roman"/>
              </w:rPr>
            </w:pPr>
            <w:r>
              <w:rPr>
                <w:rFonts w:ascii="Times New Roman" w:hAnsi="Times New Roman"/>
              </w:rPr>
              <w:t>2012/2000</w:t>
            </w:r>
          </w:p>
          <w:p w:rsidR="0017656C" w:rsidRDefault="0017656C" w:rsidP="00812361">
            <w:pPr>
              <w:spacing w:line="240" w:lineRule="auto"/>
              <w:jc w:val="center"/>
              <w:rPr>
                <w:rFonts w:ascii="Times New Roman" w:hAnsi="Times New Roman"/>
              </w:rPr>
            </w:pPr>
            <w:r>
              <w:rPr>
                <w:rFonts w:ascii="Times New Roman" w:hAnsi="Times New Roman"/>
              </w:rPr>
              <w:t>(%)</w:t>
            </w:r>
          </w:p>
        </w:tc>
        <w:tc>
          <w:tcPr>
            <w:tcW w:w="1844" w:type="dxa"/>
            <w:vAlign w:val="center"/>
          </w:tcPr>
          <w:p w:rsidR="0017656C" w:rsidRDefault="0017656C" w:rsidP="00812361">
            <w:pPr>
              <w:spacing w:line="240" w:lineRule="auto"/>
              <w:jc w:val="center"/>
              <w:rPr>
                <w:rFonts w:ascii="Times New Roman" w:hAnsi="Times New Roman"/>
              </w:rPr>
            </w:pPr>
            <w:r>
              <w:rPr>
                <w:rFonts w:ascii="Times New Roman" w:hAnsi="Times New Roman"/>
              </w:rPr>
              <w:t>127,0</w:t>
            </w:r>
          </w:p>
        </w:tc>
        <w:tc>
          <w:tcPr>
            <w:tcW w:w="1961" w:type="dxa"/>
            <w:vAlign w:val="center"/>
          </w:tcPr>
          <w:p w:rsidR="0017656C" w:rsidRDefault="0017656C" w:rsidP="00812361">
            <w:pPr>
              <w:spacing w:line="240" w:lineRule="auto"/>
              <w:jc w:val="center"/>
              <w:rPr>
                <w:rFonts w:ascii="Times New Roman" w:hAnsi="Times New Roman"/>
              </w:rPr>
            </w:pPr>
            <w:r>
              <w:rPr>
                <w:rFonts w:ascii="Times New Roman" w:hAnsi="Times New Roman"/>
              </w:rPr>
              <w:t>370,6</w:t>
            </w:r>
          </w:p>
        </w:tc>
        <w:tc>
          <w:tcPr>
            <w:tcW w:w="2413" w:type="dxa"/>
            <w:vAlign w:val="center"/>
          </w:tcPr>
          <w:p w:rsidR="0017656C" w:rsidRDefault="0017656C" w:rsidP="00812361">
            <w:pPr>
              <w:spacing w:line="240" w:lineRule="auto"/>
              <w:jc w:val="center"/>
              <w:rPr>
                <w:rFonts w:ascii="Times New Roman" w:hAnsi="Times New Roman"/>
              </w:rPr>
            </w:pPr>
            <w:r>
              <w:rPr>
                <w:rFonts w:ascii="Times New Roman" w:hAnsi="Times New Roman"/>
              </w:rPr>
              <w:t>253,2</w:t>
            </w:r>
          </w:p>
        </w:tc>
        <w:tc>
          <w:tcPr>
            <w:tcW w:w="1960" w:type="dxa"/>
            <w:vAlign w:val="center"/>
          </w:tcPr>
          <w:p w:rsidR="0017656C" w:rsidRDefault="0017656C" w:rsidP="00812361">
            <w:pPr>
              <w:spacing w:line="240" w:lineRule="auto"/>
              <w:jc w:val="center"/>
              <w:rPr>
                <w:rFonts w:ascii="Times New Roman" w:hAnsi="Times New Roman"/>
              </w:rPr>
            </w:pPr>
            <w:r>
              <w:rPr>
                <w:rFonts w:ascii="Times New Roman" w:hAnsi="Times New Roman"/>
              </w:rPr>
              <w:t>283,3</w:t>
            </w:r>
          </w:p>
        </w:tc>
      </w:tr>
    </w:tbl>
    <w:p w:rsidR="0017656C" w:rsidRDefault="0017656C" w:rsidP="0017656C">
      <w:pPr>
        <w:rPr>
          <w:rFonts w:ascii="Times New Roman" w:hAnsi="Times New Roman"/>
          <w:highlight w:val="lightGray"/>
        </w:rPr>
      </w:pPr>
    </w:p>
    <w:p w:rsidR="0017656C" w:rsidRDefault="0017656C" w:rsidP="0017656C">
      <w:pPr>
        <w:spacing w:line="240" w:lineRule="auto"/>
        <w:ind w:firstLine="709"/>
        <w:rPr>
          <w:rFonts w:ascii="Times New Roman" w:hAnsi="Times New Roman"/>
        </w:rPr>
      </w:pPr>
      <w:r>
        <w:rPr>
          <w:rFonts w:ascii="Times New Roman" w:hAnsi="Times New Roman"/>
        </w:rPr>
        <w:t xml:space="preserve">За прошедшие 12 лет в ОПХ «Элита» наблюдается положительная динамика производства продукции животноводства. Приведенные данные показывают не значительное увеличение поголовья КРС (на 27%), в то же время производство молока и мяса увеличилось больше чем в два раза, что свидетельствует об увеличении продуктивности животных в сельскохозяйственной организации. </w:t>
      </w:r>
    </w:p>
    <w:p w:rsidR="0017656C" w:rsidRDefault="0017656C" w:rsidP="0017656C">
      <w:pPr>
        <w:spacing w:line="240" w:lineRule="auto"/>
        <w:ind w:firstLine="709"/>
        <w:rPr>
          <w:rFonts w:ascii="Times New Roman" w:hAnsi="Times New Roman"/>
        </w:rPr>
      </w:pPr>
      <w:r>
        <w:rPr>
          <w:rFonts w:ascii="Times New Roman" w:hAnsi="Times New Roman"/>
        </w:rPr>
        <w:t>Основными причинами относительно медленного развития отрасли сельского хозяйства в целом являются:</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низкие темпы структурно-технологической модернизации отрасли, обновления основных производственных фондов и воспроизводства природно-экологического потенциала;</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неблагоприятные общие условия функционирования сельского хозяйства, прежде всего неудовлетворительный уровень развития рыночной инфраструктуры, затрудняющий доступ сельскохозяйственных товаропроизводителей к рынкам финансовых, материально-технических и информационных ресурсов, готовой продукции;</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 xml:space="preserve">финансовая неустойчивость отрасли, обусловленная нестабильностью рынков сельскохозяйственной продукции, сырья и продовольствия, накопленной декапитализацией, недостаточным притоком частных инвестиций на развитие отрасли, слабым развитием страхования при производстве сельскохозяйственной продукции; диспаритетом цен на продукцию сельского хозяйства и товары производственно-технического назначения и услуги для нужд сельского хозяйства. </w:t>
      </w:r>
    </w:p>
    <w:p w:rsidR="0017656C" w:rsidRDefault="0017656C" w:rsidP="0017656C">
      <w:pPr>
        <w:spacing w:line="240" w:lineRule="auto"/>
        <w:ind w:firstLine="709"/>
        <w:rPr>
          <w:rFonts w:ascii="Times New Roman" w:hAnsi="Times New Roman"/>
        </w:rPr>
      </w:pPr>
      <w:r>
        <w:rPr>
          <w:rFonts w:ascii="Times New Roman" w:hAnsi="Times New Roman"/>
        </w:rPr>
        <w:t>Сложные экономические условия в сельском хозяйстве, низкая заработная плата, старение и неудовлетворительное для современного технического уровня качество трудовых ресурсов, малопривлекательные для молодежи социально-бытовые условия – это основные факторы, осложняющие и в перспективе развитие агропромышленного комплекса поселения.</w:t>
      </w:r>
    </w:p>
    <w:p w:rsidR="0017656C" w:rsidRDefault="0017656C" w:rsidP="0017656C">
      <w:pPr>
        <w:pStyle w:val="2ff4"/>
        <w:widowControl w:val="0"/>
        <w:spacing w:before="120" w:after="120" w:line="240" w:lineRule="auto"/>
        <w:ind w:firstLine="709"/>
        <w:outlineLvl w:val="2"/>
        <w:rPr>
          <w:rFonts w:ascii="Times New Roman" w:hAnsi="Times New Roman"/>
          <w:bCs/>
          <w:caps w:val="0"/>
          <w:shadow w:val="0"/>
          <w:color w:val="auto"/>
          <w:szCs w:val="24"/>
          <w:lang w:eastAsia="en-US"/>
        </w:rPr>
      </w:pPr>
      <w:bookmarkStart w:id="38" w:name="_Toc343258875"/>
      <w:bookmarkStart w:id="39" w:name="_Toc337120286"/>
      <w:r>
        <w:rPr>
          <w:rFonts w:ascii="Times New Roman" w:hAnsi="Times New Roman"/>
          <w:bCs/>
          <w:caps w:val="0"/>
          <w:shadow w:val="0"/>
          <w:color w:val="auto"/>
          <w:szCs w:val="24"/>
          <w:lang w:eastAsia="en-US"/>
        </w:rPr>
        <w:t>4.5.4. Сельское хозяйство. Предпосылки развития отрасли</w:t>
      </w:r>
      <w:bookmarkEnd w:id="38"/>
      <w:bookmarkEnd w:id="39"/>
    </w:p>
    <w:p w:rsidR="0017656C" w:rsidRDefault="0017656C" w:rsidP="0017656C">
      <w:pPr>
        <w:spacing w:line="240" w:lineRule="auto"/>
        <w:ind w:firstLine="709"/>
        <w:rPr>
          <w:rFonts w:ascii="Times New Roman" w:hAnsi="Times New Roman"/>
        </w:rPr>
      </w:pPr>
      <w:r>
        <w:rPr>
          <w:rFonts w:ascii="Times New Roman" w:hAnsi="Times New Roman"/>
        </w:rPr>
        <w:t>Перспективы развития сельского хозяйства определены исходя из экономических и природных условий, ресурсного потенциала территории, на основании анализа динамики, современного состояния и достижений сельскохозяйственной науки. При работе учтены областные целевые программы по развитию АПК Иркутской области: Концепция долгосрочной целевой программы «Развитие сельского хозяйства и поддержка развития рынков сельскохозяйственной продукции, сырья и продовольствия в  Иркутской области на 2013-2020 годы», Стратегии социально-экономического развития Иркутской области на долгосрочную перспективу, материалы федерального национального проекта – «Развитие АПК».</w:t>
      </w:r>
    </w:p>
    <w:p w:rsidR="0017656C" w:rsidRDefault="0017656C" w:rsidP="0017656C">
      <w:pPr>
        <w:spacing w:line="240" w:lineRule="auto"/>
        <w:ind w:firstLine="709"/>
        <w:rPr>
          <w:rFonts w:ascii="Times New Roman" w:hAnsi="Times New Roman"/>
        </w:rPr>
      </w:pPr>
      <w:r>
        <w:rPr>
          <w:rFonts w:ascii="Times New Roman" w:hAnsi="Times New Roman"/>
        </w:rPr>
        <w:t>Основными направлениями развития сельского хозяйства являются: восстановление, стабилизация и выход из кризиса; возобновление роста производства; создание благоприятных условий для устойчивого развития отрасли; обеспечение продовольственной безопасности; уменьшение продовольственной зависимости от других регионов.</w:t>
      </w:r>
    </w:p>
    <w:p w:rsidR="0017656C" w:rsidRDefault="0017656C" w:rsidP="0017656C">
      <w:pPr>
        <w:spacing w:line="240" w:lineRule="auto"/>
        <w:ind w:firstLine="709"/>
        <w:rPr>
          <w:rFonts w:ascii="Times New Roman" w:hAnsi="Times New Roman"/>
          <w:u w:val="single"/>
        </w:rPr>
      </w:pPr>
      <w:r>
        <w:rPr>
          <w:rFonts w:ascii="Times New Roman" w:hAnsi="Times New Roman"/>
          <w:u w:val="single"/>
        </w:rPr>
        <w:t xml:space="preserve">Растениеводство </w:t>
      </w:r>
    </w:p>
    <w:p w:rsidR="0017656C" w:rsidRDefault="0017656C" w:rsidP="0017656C">
      <w:pPr>
        <w:spacing w:line="240" w:lineRule="auto"/>
        <w:ind w:firstLine="709"/>
        <w:rPr>
          <w:rFonts w:ascii="Times New Roman" w:hAnsi="Times New Roman"/>
        </w:rPr>
      </w:pPr>
      <w:r>
        <w:rPr>
          <w:rFonts w:ascii="Times New Roman" w:hAnsi="Times New Roman"/>
        </w:rPr>
        <w:t xml:space="preserve">Растениеводство муниципального образования «Захальское» специализируется на выращивании наиболее ценных сортов пшеницы и  ячменя. Кормовые культуры представлены многолетними травами и кукурузой. Из технических культур в поселении выращивается картофель. </w:t>
      </w:r>
    </w:p>
    <w:p w:rsidR="0017656C" w:rsidRDefault="0017656C" w:rsidP="0017656C">
      <w:pPr>
        <w:spacing w:line="240" w:lineRule="auto"/>
        <w:ind w:firstLine="709"/>
        <w:rPr>
          <w:rFonts w:ascii="Times New Roman" w:hAnsi="Times New Roman"/>
        </w:rPr>
      </w:pPr>
      <w:r>
        <w:rPr>
          <w:rFonts w:ascii="Times New Roman" w:hAnsi="Times New Roman"/>
        </w:rPr>
        <w:t>Природные условия позволяют развивать сельское хозяйство, однако, муниципальное образование «Захальское» входит в зону рискованного земледелия, поэтому результаты сельскохозяйственной деятельности в растениеводстве в значительной мере зависят от складывающихся агрометеорологических условий в период зимовки и вегетации растений.</w:t>
      </w:r>
    </w:p>
    <w:p w:rsidR="0017656C" w:rsidRDefault="0017656C" w:rsidP="0017656C">
      <w:pPr>
        <w:spacing w:line="240" w:lineRule="auto"/>
        <w:ind w:firstLine="709"/>
        <w:rPr>
          <w:rFonts w:ascii="Times New Roman" w:hAnsi="Times New Roman"/>
        </w:rPr>
      </w:pPr>
      <w:r>
        <w:rPr>
          <w:rFonts w:ascii="Times New Roman" w:hAnsi="Times New Roman"/>
        </w:rPr>
        <w:t xml:space="preserve">ОПХ «Элита» занимает лидирующее место в Эхирит-Булагатском районе по урожайности зерновых 25 ц/га (в среднем по району 16,7 ц/га). Выращиванием картофеля и овощей занимается в основном население. Валовой сбор картофеля и овощей в частном секторе за последние 10 лет значительно увеличился.  </w:t>
      </w:r>
    </w:p>
    <w:p w:rsidR="0017656C" w:rsidRDefault="0017656C" w:rsidP="0017656C">
      <w:pPr>
        <w:spacing w:line="240" w:lineRule="auto"/>
        <w:ind w:firstLine="709"/>
        <w:rPr>
          <w:rFonts w:ascii="Times New Roman" w:hAnsi="Times New Roman"/>
        </w:rPr>
      </w:pPr>
      <w:r>
        <w:rPr>
          <w:rFonts w:ascii="Times New Roman" w:hAnsi="Times New Roman"/>
        </w:rPr>
        <w:t>В перспективе рост объемов производства продукции животноводства будет способствовать увеличению потребности в продукции растениеводства, используемой на корма животным. Развитие кормовой базы должно быть основано на производстве культур, обеспечивающих скот сбалансированными кормами с содержанием белка. В этих целях будет отдано предпочтение возделыванию многолетних бобовых трав, кукурузы с закладкой на сенаж.</w:t>
      </w:r>
    </w:p>
    <w:p w:rsidR="0017656C" w:rsidRDefault="0017656C" w:rsidP="0017656C">
      <w:pPr>
        <w:spacing w:line="240" w:lineRule="auto"/>
        <w:ind w:firstLine="709"/>
        <w:rPr>
          <w:rFonts w:ascii="Times New Roman" w:hAnsi="Times New Roman"/>
        </w:rPr>
      </w:pPr>
      <w:r>
        <w:rPr>
          <w:rFonts w:ascii="Times New Roman" w:hAnsi="Times New Roman"/>
        </w:rPr>
        <w:t>Повышение эффективности отрасли растениеводства во многом связано с использованием качественного репродуктивного семенного материала, это обеспечит внедрение новых сортов, адаптированных к природно-климатическим условиям.</w:t>
      </w:r>
    </w:p>
    <w:p w:rsidR="0017656C" w:rsidRDefault="0017656C" w:rsidP="0017656C">
      <w:pPr>
        <w:spacing w:line="240" w:lineRule="auto"/>
        <w:ind w:firstLine="709"/>
        <w:rPr>
          <w:rFonts w:ascii="Times New Roman" w:hAnsi="Times New Roman"/>
        </w:rPr>
      </w:pPr>
      <w:r>
        <w:rPr>
          <w:rFonts w:ascii="Times New Roman" w:hAnsi="Times New Roman"/>
        </w:rPr>
        <w:t xml:space="preserve">В целях развития отрасли растениеводства в проекте предусмотрено: </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увеличение клина кормовых культур – базы для развития животноводства;</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увеличение количества сельхозтехники в хозяйствах всех категорий;</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увеличение площади, засеваемой элитными семенами, исходя из научно-обоснованной нормы;</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систематическое воспроизводство и повышение природного плодородия почв земель сельскохозяйственного назначения;</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защита земель от воздействия негативных техногенных факторов;</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поддержание почвенного плодородия путем внесения органических удобрений;</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восстановление ирригационного фонда путем реконструкции действующих оросительных систем, ремонта и модернизации поливальной техники;</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сохранение и поддержание агроландшафтов в системе сельскохозяйственного производства;</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 xml:space="preserve">организация мониторинга плодородия почв земель сельскохозяйственного назначения и формирование информационной базы данных по плодородию почв. </w:t>
      </w:r>
    </w:p>
    <w:p w:rsidR="0017656C" w:rsidRDefault="0017656C" w:rsidP="0017656C">
      <w:pPr>
        <w:spacing w:line="240" w:lineRule="auto"/>
        <w:ind w:firstLine="709"/>
        <w:rPr>
          <w:rFonts w:ascii="Times New Roman" w:hAnsi="Times New Roman"/>
          <w:u w:val="single"/>
        </w:rPr>
      </w:pPr>
      <w:r>
        <w:rPr>
          <w:rFonts w:ascii="Times New Roman" w:hAnsi="Times New Roman"/>
          <w:u w:val="single"/>
        </w:rPr>
        <w:t>Животноводство</w:t>
      </w:r>
    </w:p>
    <w:p w:rsidR="0017656C" w:rsidRDefault="0017656C" w:rsidP="0017656C">
      <w:pPr>
        <w:spacing w:line="240" w:lineRule="auto"/>
        <w:ind w:firstLine="709"/>
        <w:rPr>
          <w:rFonts w:ascii="Times New Roman" w:hAnsi="Times New Roman"/>
        </w:rPr>
      </w:pPr>
      <w:r>
        <w:rPr>
          <w:rFonts w:ascii="Times New Roman" w:hAnsi="Times New Roman"/>
        </w:rPr>
        <w:t>Приоритетными направлениями животноводства в сельском поселении являются молочное и молочно-мясное скотоводство. Основные породы крупного рогатого скота - черно-пестрая и симментальская молочного направления.</w:t>
      </w:r>
    </w:p>
    <w:p w:rsidR="0017656C" w:rsidRDefault="0017656C" w:rsidP="0017656C">
      <w:pPr>
        <w:spacing w:line="240" w:lineRule="auto"/>
        <w:ind w:firstLine="709"/>
        <w:rPr>
          <w:rFonts w:ascii="Times New Roman" w:hAnsi="Times New Roman"/>
        </w:rPr>
      </w:pPr>
      <w:r>
        <w:rPr>
          <w:rFonts w:ascii="Times New Roman" w:hAnsi="Times New Roman"/>
        </w:rPr>
        <w:t>Для развития скотоводства в поселении имеются благоприятные условия в связи с наличием кормовых угодий. Существующее поголовье скота может в избытке обеспечиваться кормами местного производства (грубые, сочные, зелёные, концентрированные).</w:t>
      </w:r>
    </w:p>
    <w:p w:rsidR="0017656C" w:rsidRDefault="0017656C" w:rsidP="0017656C">
      <w:pPr>
        <w:spacing w:line="240" w:lineRule="auto"/>
        <w:ind w:firstLine="709"/>
        <w:rPr>
          <w:rFonts w:ascii="Times New Roman" w:hAnsi="Times New Roman"/>
        </w:rPr>
      </w:pPr>
      <w:r>
        <w:rPr>
          <w:rFonts w:ascii="Times New Roman" w:hAnsi="Times New Roman"/>
        </w:rPr>
        <w:t>Показатели среднегодового удоя молока от одной коровы в ОПХ «Элита» (5023 кг) значительно превышают средние по Эхирит-Булагатскому району (3197 кг). Динамика последних десяти лет показывает увеличение поголовья КРС в хозяйствах населения, в то же время произошло снижение поголовья свиней и овец. Население сельского поселения содержит лошадей, свиней, птиц, овец, коз, и пчел.</w:t>
      </w:r>
    </w:p>
    <w:p w:rsidR="0017656C" w:rsidRDefault="0017656C" w:rsidP="0017656C">
      <w:pPr>
        <w:spacing w:line="240" w:lineRule="auto"/>
        <w:ind w:firstLine="709"/>
        <w:rPr>
          <w:rFonts w:ascii="Times New Roman" w:hAnsi="Times New Roman"/>
        </w:rPr>
      </w:pPr>
      <w:r>
        <w:rPr>
          <w:rFonts w:ascii="Times New Roman" w:hAnsi="Times New Roman"/>
        </w:rPr>
        <w:t>Приоритетным направлением развития в отрасли животноводства является повышение продуктивности животных и снижение затрат на производство продукции:</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развитие кормовой базы на основе производства культур, обеспечивающих кормопроизводство белком, которое позволит существенно уменьшить зависимость от импортных закупок белковых компонентов;</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проведение селекционной работы, направленной на совершенствование племенных и продуктивных качеств сельскохозяйственных животных;</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приобретение племенного скота и современного оборудования для животноводческих комплексов и ферм;</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внедрение достижений науки и техники, российского и иностранного инновационного опыта в сфере развития животноводства и поддержание генофонда животных;</w:t>
      </w:r>
    </w:p>
    <w:p w:rsidR="0017656C" w:rsidRDefault="0017656C" w:rsidP="0017656C">
      <w:pPr>
        <w:spacing w:line="240" w:lineRule="auto"/>
        <w:ind w:firstLine="709"/>
        <w:rPr>
          <w:rFonts w:ascii="Times New Roman" w:hAnsi="Times New Roman"/>
        </w:rPr>
      </w:pPr>
      <w:r>
        <w:rPr>
          <w:rFonts w:ascii="Times New Roman" w:hAnsi="Times New Roman"/>
        </w:rPr>
        <w:t>-</w:t>
      </w:r>
      <w:r>
        <w:rPr>
          <w:rFonts w:ascii="Times New Roman" w:hAnsi="Times New Roman"/>
        </w:rPr>
        <w:tab/>
        <w:t>проведение противоэпизоотических мероприятий.</w:t>
      </w:r>
    </w:p>
    <w:p w:rsidR="0017656C" w:rsidRDefault="0017656C" w:rsidP="0017656C">
      <w:pPr>
        <w:spacing w:line="240" w:lineRule="auto"/>
        <w:ind w:firstLine="709"/>
        <w:rPr>
          <w:rFonts w:ascii="Times New Roman" w:hAnsi="Times New Roman"/>
        </w:rPr>
      </w:pPr>
      <w:r>
        <w:rPr>
          <w:rFonts w:ascii="Times New Roman" w:hAnsi="Times New Roman"/>
        </w:rPr>
        <w:t xml:space="preserve">Природно-ресурсный потенциал территории позволяет увеличить производство сельскохозяйственной продукции, а недостаточная материально-техническая база сдерживает процесс наращивания производства. Животноводческие помещения и их техническое оснащение, машинотракторный парк и токовое хозяйство требуют материальных вложений.  Кроме того, важнейшей задачей является повышение уровня оплаты труда работников, усиление материально–технической базы и привлечение трудовых ресурсов. </w:t>
      </w:r>
    </w:p>
    <w:p w:rsidR="0017656C" w:rsidRDefault="0017656C" w:rsidP="0017656C">
      <w:pPr>
        <w:spacing w:line="240" w:lineRule="auto"/>
        <w:ind w:firstLine="709"/>
        <w:rPr>
          <w:rFonts w:ascii="Times New Roman" w:hAnsi="Times New Roman"/>
        </w:rPr>
      </w:pPr>
      <w:r>
        <w:rPr>
          <w:rFonts w:ascii="Times New Roman" w:hAnsi="Times New Roman"/>
        </w:rPr>
        <w:t>На территории поселения целесообразно создавать совместные кооперативы по финансовому обслуживанию, торговле. Заготовке, переработке и хранению продукции. Во всех развитых странах такие кооперативы выполняют основную функцию организации производства и взаимосвязи товаропроизводителей с государственными и финансовыми структурами.</w:t>
      </w:r>
    </w:p>
    <w:p w:rsidR="0017656C" w:rsidRDefault="0017656C" w:rsidP="0017656C">
      <w:pPr>
        <w:pStyle w:val="affffc"/>
        <w:widowControl w:val="0"/>
        <w:tabs>
          <w:tab w:val="clear" w:pos="360"/>
        </w:tabs>
        <w:ind w:left="0" w:firstLine="709"/>
        <w:jc w:val="both"/>
        <w:rPr>
          <w:b w:val="0"/>
          <w:iCs/>
          <w:sz w:val="24"/>
          <w:szCs w:val="24"/>
        </w:rPr>
      </w:pPr>
      <w:r>
        <w:rPr>
          <w:b w:val="0"/>
          <w:iCs/>
          <w:sz w:val="24"/>
          <w:szCs w:val="24"/>
        </w:rPr>
        <w:t>В целях более динамичного и эффективного развития агропромышленного комплекса настоящим проектом предлагается размещение на территории муниципального образования «Захальское» следующих объектов:</w:t>
      </w:r>
    </w:p>
    <w:p w:rsidR="0017656C" w:rsidRDefault="0017656C" w:rsidP="00A62231">
      <w:pPr>
        <w:pStyle w:val="affffc"/>
        <w:widowControl w:val="0"/>
        <w:tabs>
          <w:tab w:val="clear" w:pos="360"/>
        </w:tabs>
        <w:spacing w:beforeLines="50" w:afterLines="50"/>
        <w:ind w:left="0" w:firstLine="709"/>
        <w:jc w:val="both"/>
        <w:rPr>
          <w:b w:val="0"/>
          <w:bCs/>
          <w:iCs/>
          <w:sz w:val="24"/>
          <w:szCs w:val="24"/>
        </w:rPr>
      </w:pPr>
      <w:r>
        <w:rPr>
          <w:b w:val="0"/>
          <w:bCs/>
          <w:sz w:val="24"/>
          <w:szCs w:val="24"/>
        </w:rPr>
        <w:t xml:space="preserve">Таблица </w:t>
      </w:r>
      <w:r w:rsidR="00966BCC">
        <w:rPr>
          <w:b w:val="0"/>
          <w:bCs/>
          <w:sz w:val="24"/>
          <w:szCs w:val="24"/>
        </w:rPr>
        <w:fldChar w:fldCharType="begin"/>
      </w:r>
      <w:r>
        <w:rPr>
          <w:b w:val="0"/>
          <w:bCs/>
          <w:sz w:val="24"/>
          <w:szCs w:val="24"/>
        </w:rPr>
        <w:instrText xml:space="preserve"> SEQ "Таблица" \*Arabic </w:instrText>
      </w:r>
      <w:r w:rsidR="00966BCC">
        <w:rPr>
          <w:b w:val="0"/>
          <w:bCs/>
          <w:sz w:val="24"/>
          <w:szCs w:val="24"/>
        </w:rPr>
        <w:fldChar w:fldCharType="separate"/>
      </w:r>
      <w:r>
        <w:rPr>
          <w:b w:val="0"/>
          <w:bCs/>
          <w:sz w:val="24"/>
          <w:szCs w:val="24"/>
        </w:rPr>
        <w:t>22</w:t>
      </w:r>
      <w:r w:rsidR="00966BCC">
        <w:rPr>
          <w:b w:val="0"/>
          <w:bCs/>
          <w:sz w:val="24"/>
          <w:szCs w:val="24"/>
        </w:rPr>
        <w:fldChar w:fldCharType="end"/>
      </w:r>
      <w:r>
        <w:rPr>
          <w:b w:val="0"/>
          <w:bCs/>
          <w:sz w:val="24"/>
          <w:szCs w:val="24"/>
        </w:rPr>
        <w:t>. Планируемые объекты капитального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
        <w:gridCol w:w="3957"/>
        <w:gridCol w:w="1905"/>
        <w:gridCol w:w="1759"/>
        <w:gridCol w:w="1465"/>
      </w:tblGrid>
      <w:tr w:rsidR="0017656C" w:rsidTr="00812361">
        <w:trPr>
          <w:jc w:val="center"/>
        </w:trPr>
        <w:tc>
          <w:tcPr>
            <w:tcW w:w="552"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 п/п</w:t>
            </w:r>
          </w:p>
        </w:tc>
        <w:tc>
          <w:tcPr>
            <w:tcW w:w="3957"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Мероприятия территориального планирования и планируемые объекты капитального строительства</w:t>
            </w:r>
          </w:p>
        </w:tc>
        <w:tc>
          <w:tcPr>
            <w:tcW w:w="1905" w:type="dxa"/>
            <w:tcBorders>
              <w:tl2br w:val="nil"/>
              <w:tr2bl w:val="nil"/>
            </w:tcBorders>
            <w:shd w:val="clear" w:color="auto" w:fill="D9D9D9"/>
          </w:tcPr>
          <w:p w:rsidR="0017656C" w:rsidRDefault="0017656C" w:rsidP="00812361">
            <w:pPr>
              <w:pStyle w:val="Normal10-02"/>
              <w:spacing w:line="240" w:lineRule="auto"/>
              <w:ind w:left="0" w:right="0" w:firstLine="0"/>
              <w:rPr>
                <w:rFonts w:ascii="Times New Roman" w:hAnsi="Times New Roman"/>
                <w:b w:val="0"/>
                <w:sz w:val="22"/>
                <w:szCs w:val="22"/>
              </w:rPr>
            </w:pPr>
            <w:r>
              <w:rPr>
                <w:rFonts w:ascii="Times New Roman" w:hAnsi="Times New Roman"/>
                <w:b w:val="0"/>
                <w:sz w:val="22"/>
                <w:szCs w:val="22"/>
              </w:rPr>
              <w:t>Месторасположение</w:t>
            </w:r>
          </w:p>
        </w:tc>
        <w:tc>
          <w:tcPr>
            <w:tcW w:w="1759"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Планируемые производственные мощности</w:t>
            </w:r>
          </w:p>
        </w:tc>
        <w:tc>
          <w:tcPr>
            <w:tcW w:w="1465"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Срок реализации</w:t>
            </w:r>
          </w:p>
        </w:tc>
      </w:tr>
      <w:tr w:rsidR="0017656C" w:rsidTr="00812361">
        <w:trPr>
          <w:jc w:val="center"/>
        </w:trPr>
        <w:tc>
          <w:tcPr>
            <w:tcW w:w="552"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1.</w:t>
            </w:r>
          </w:p>
        </w:tc>
        <w:tc>
          <w:tcPr>
            <w:tcW w:w="3957"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 xml:space="preserve">Животноводческая ферма </w:t>
            </w:r>
          </w:p>
          <w:p w:rsidR="0017656C" w:rsidRDefault="0017656C" w:rsidP="00812361">
            <w:pPr>
              <w:spacing w:line="240" w:lineRule="auto"/>
              <w:rPr>
                <w:rFonts w:ascii="Times New Roman" w:hAnsi="Times New Roman"/>
              </w:rPr>
            </w:pPr>
            <w:r>
              <w:rPr>
                <w:rFonts w:ascii="Times New Roman" w:hAnsi="Times New Roman"/>
              </w:rPr>
              <w:t>мясо-молочного направления (КРС)</w:t>
            </w:r>
          </w:p>
        </w:tc>
        <w:tc>
          <w:tcPr>
            <w:tcW w:w="1905"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с. Захал</w:t>
            </w:r>
          </w:p>
        </w:tc>
        <w:tc>
          <w:tcPr>
            <w:tcW w:w="1759"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100-250 голов</w:t>
            </w:r>
          </w:p>
        </w:tc>
        <w:tc>
          <w:tcPr>
            <w:tcW w:w="1465"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2012-2022 г.</w:t>
            </w:r>
          </w:p>
        </w:tc>
      </w:tr>
      <w:tr w:rsidR="0017656C" w:rsidTr="00812361">
        <w:trPr>
          <w:jc w:val="center"/>
        </w:trPr>
        <w:tc>
          <w:tcPr>
            <w:tcW w:w="552"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2.</w:t>
            </w:r>
          </w:p>
        </w:tc>
        <w:tc>
          <w:tcPr>
            <w:tcW w:w="3957"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Заготовительный пункт</w:t>
            </w:r>
          </w:p>
        </w:tc>
        <w:tc>
          <w:tcPr>
            <w:tcW w:w="1905"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с. Свердлово</w:t>
            </w:r>
          </w:p>
        </w:tc>
        <w:tc>
          <w:tcPr>
            <w:tcW w:w="1759" w:type="dxa"/>
            <w:tcBorders>
              <w:tl2br w:val="nil"/>
              <w:tr2bl w:val="nil"/>
            </w:tcBorders>
          </w:tcPr>
          <w:p w:rsidR="0017656C" w:rsidRDefault="0017656C" w:rsidP="00812361">
            <w:pPr>
              <w:spacing w:line="240" w:lineRule="auto"/>
              <w:jc w:val="center"/>
              <w:rPr>
                <w:rFonts w:ascii="Times New Roman" w:hAnsi="Times New Roman"/>
              </w:rPr>
            </w:pPr>
          </w:p>
        </w:tc>
        <w:tc>
          <w:tcPr>
            <w:tcW w:w="1465" w:type="dxa"/>
            <w:tcBorders>
              <w:tl2br w:val="nil"/>
              <w:tr2bl w:val="nil"/>
            </w:tcBorders>
            <w:vAlign w:val="center"/>
          </w:tcPr>
          <w:p w:rsidR="0017656C" w:rsidRDefault="0017656C" w:rsidP="00812361">
            <w:pPr>
              <w:spacing w:line="240" w:lineRule="auto"/>
              <w:jc w:val="center"/>
              <w:rPr>
                <w:rFonts w:ascii="Times New Roman" w:hAnsi="Times New Roman"/>
              </w:rPr>
            </w:pPr>
            <w:r>
              <w:rPr>
                <w:rFonts w:ascii="Times New Roman" w:hAnsi="Times New Roman"/>
              </w:rPr>
              <w:t>2012-2022 г.</w:t>
            </w:r>
          </w:p>
        </w:tc>
      </w:tr>
    </w:tbl>
    <w:p w:rsidR="0017656C" w:rsidRDefault="0017656C" w:rsidP="00A62231">
      <w:pPr>
        <w:pStyle w:val="1fb"/>
        <w:tabs>
          <w:tab w:val="clear" w:pos="9355"/>
          <w:tab w:val="right" w:leader="dot" w:pos="9345"/>
        </w:tabs>
        <w:spacing w:beforeLines="100" w:afterLines="100" w:line="240" w:lineRule="auto"/>
        <w:ind w:right="0" w:firstLineChars="200" w:firstLine="520"/>
        <w:jc w:val="both"/>
        <w:rPr>
          <w:bCs/>
          <w:iCs/>
          <w:sz w:val="26"/>
          <w:szCs w:val="26"/>
        </w:rPr>
      </w:pPr>
    </w:p>
    <w:p w:rsidR="0017656C" w:rsidRPr="006F593D" w:rsidRDefault="0017656C" w:rsidP="00A62231">
      <w:pPr>
        <w:pStyle w:val="1fb"/>
        <w:tabs>
          <w:tab w:val="clear" w:pos="9355"/>
          <w:tab w:val="right" w:leader="dot" w:pos="9345"/>
        </w:tabs>
        <w:spacing w:beforeLines="100" w:afterLines="100" w:line="240" w:lineRule="auto"/>
        <w:ind w:right="0" w:firstLineChars="200" w:firstLine="520"/>
        <w:jc w:val="both"/>
      </w:pPr>
      <w:r>
        <w:rPr>
          <w:bCs/>
          <w:iCs/>
          <w:sz w:val="26"/>
          <w:szCs w:val="26"/>
        </w:rPr>
        <w:br w:type="page"/>
      </w:r>
      <w:bookmarkStart w:id="40" w:name="_Toc343258876"/>
      <w:r>
        <w:rPr>
          <w:bCs/>
          <w:iCs/>
          <w:sz w:val="26"/>
          <w:szCs w:val="26"/>
        </w:rPr>
        <w:t xml:space="preserve">   </w:t>
      </w:r>
      <w:r>
        <w:rPr>
          <w:b/>
          <w:bCs/>
          <w:caps w:val="0"/>
          <w:sz w:val="28"/>
          <w:szCs w:val="28"/>
        </w:rPr>
        <w:t xml:space="preserve">Раздел </w:t>
      </w:r>
      <w:r w:rsidRPr="006F593D">
        <w:rPr>
          <w:b/>
          <w:bCs/>
          <w:caps w:val="0"/>
          <w:sz w:val="28"/>
          <w:szCs w:val="28"/>
        </w:rPr>
        <w:t>5</w:t>
      </w:r>
      <w:r>
        <w:rPr>
          <w:b/>
          <w:bCs/>
          <w:caps w:val="0"/>
          <w:sz w:val="28"/>
          <w:szCs w:val="28"/>
        </w:rPr>
        <w:t>.</w:t>
      </w:r>
      <w:r w:rsidRPr="006F593D">
        <w:rPr>
          <w:b/>
          <w:bCs/>
          <w:caps w:val="0"/>
          <w:sz w:val="28"/>
          <w:szCs w:val="28"/>
        </w:rPr>
        <w:t xml:space="preserve"> </w:t>
      </w:r>
      <w:r>
        <w:rPr>
          <w:b/>
          <w:bCs/>
          <w:caps w:val="0"/>
          <w:sz w:val="28"/>
          <w:szCs w:val="28"/>
        </w:rPr>
        <w:t>Транспортная инфраструктура</w:t>
      </w:r>
      <w:bookmarkEnd w:id="40"/>
      <w:r w:rsidRPr="006F593D">
        <w:rPr>
          <w:b/>
          <w:bCs/>
          <w:caps w:val="0"/>
          <w:sz w:val="28"/>
          <w:szCs w:val="28"/>
        </w:rPr>
        <w:t xml:space="preserve"> </w:t>
      </w:r>
      <w:r>
        <w:rPr>
          <w:bCs/>
          <w:i/>
          <w:iCs/>
          <w:caps w:val="0"/>
          <w:color w:val="0000FF"/>
          <w:lang w:eastAsia="en-US"/>
        </w:rPr>
        <w:t>(ВНЕСЕНЫ ИЗМЕНЕНИЯ</w:t>
      </w:r>
      <w:r w:rsidRPr="006F593D">
        <w:rPr>
          <w:bCs/>
          <w:i/>
          <w:iCs/>
          <w:caps w:val="0"/>
          <w:color w:val="0000FF"/>
          <w:lang w:eastAsia="en-US"/>
        </w:rPr>
        <w:t xml:space="preserve"> </w:t>
      </w:r>
      <w:r>
        <w:rPr>
          <w:bCs/>
          <w:i/>
          <w:iCs/>
          <w:caps w:val="0"/>
          <w:color w:val="0000FF"/>
          <w:lang w:eastAsia="en-US"/>
        </w:rPr>
        <w:t>согласно Приложению 1 к Техническому заданию)</w:t>
      </w:r>
    </w:p>
    <w:p w:rsidR="0017656C" w:rsidRDefault="0017656C" w:rsidP="0017656C">
      <w:pPr>
        <w:pStyle w:val="2ff4"/>
        <w:widowControl w:val="0"/>
        <w:spacing w:before="120" w:after="120" w:line="240" w:lineRule="auto"/>
        <w:ind w:left="709" w:firstLine="0"/>
        <w:outlineLvl w:val="2"/>
        <w:rPr>
          <w:rFonts w:ascii="Times New Roman" w:hAnsi="Times New Roman"/>
          <w:bCs/>
          <w:caps w:val="0"/>
          <w:shadow w:val="0"/>
          <w:color w:val="0000FF"/>
          <w:szCs w:val="24"/>
          <w:lang w:eastAsia="en-US"/>
        </w:rPr>
      </w:pPr>
      <w:bookmarkStart w:id="41" w:name="_Toc343258877"/>
      <w:r>
        <w:rPr>
          <w:rFonts w:ascii="Times New Roman" w:hAnsi="Times New Roman"/>
          <w:bCs/>
          <w:caps w:val="0"/>
          <w:shadow w:val="0"/>
          <w:color w:val="0000FF"/>
          <w:szCs w:val="24"/>
          <w:lang w:eastAsia="en-US"/>
        </w:rPr>
        <w:t>5.1. Транспортная инфраструктура. Существующее положение</w:t>
      </w:r>
      <w:bookmarkEnd w:id="41"/>
      <w:r>
        <w:rPr>
          <w:rFonts w:ascii="Times New Roman" w:hAnsi="Times New Roman"/>
          <w:bCs/>
          <w:caps w:val="0"/>
          <w:shadow w:val="0"/>
          <w:color w:val="0000FF"/>
          <w:szCs w:val="24"/>
          <w:lang w:eastAsia="en-US"/>
        </w:rPr>
        <w:t xml:space="preserve"> </w:t>
      </w:r>
    </w:p>
    <w:p w:rsidR="0017656C" w:rsidRDefault="0017656C" w:rsidP="00A62231">
      <w:pPr>
        <w:spacing w:beforeLines="50" w:afterLines="50" w:line="240" w:lineRule="auto"/>
        <w:ind w:firstLine="709"/>
        <w:rPr>
          <w:rFonts w:ascii="Times New Roman" w:hAnsi="Times New Roman"/>
          <w:b/>
          <w:bCs/>
          <w:i/>
          <w:iCs/>
          <w:color w:val="0000FF"/>
        </w:rPr>
      </w:pPr>
      <w:r>
        <w:rPr>
          <w:rFonts w:ascii="Times New Roman" w:hAnsi="Times New Roman"/>
          <w:b/>
          <w:bCs/>
          <w:i/>
          <w:iCs/>
          <w:color w:val="0000FF"/>
        </w:rPr>
        <w:t>Внешний транспорт</w:t>
      </w:r>
    </w:p>
    <w:p w:rsidR="0017656C" w:rsidRDefault="0017656C" w:rsidP="00A62231">
      <w:pPr>
        <w:suppressAutoHyphens/>
        <w:spacing w:beforeLines="50" w:afterLines="50" w:line="240" w:lineRule="auto"/>
        <w:ind w:firstLine="709"/>
        <w:rPr>
          <w:rFonts w:ascii="Times New Roman" w:hAnsi="Times New Roman"/>
          <w:bCs/>
          <w:i/>
          <w:color w:val="0000FF"/>
        </w:rPr>
      </w:pPr>
      <w:r>
        <w:rPr>
          <w:rFonts w:ascii="Times New Roman" w:hAnsi="Times New Roman"/>
          <w:bCs/>
          <w:i/>
          <w:color w:val="0000FF"/>
        </w:rPr>
        <w:t>Железнодорожный транспорт</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Объекты железнодорожного транспорта в границах муниципального образования «Захальское» отсутствуют.</w:t>
      </w:r>
    </w:p>
    <w:p w:rsidR="0017656C" w:rsidRDefault="0017656C" w:rsidP="00A62231">
      <w:pPr>
        <w:suppressAutoHyphens/>
        <w:spacing w:beforeLines="50" w:afterLines="50" w:line="240" w:lineRule="auto"/>
        <w:ind w:firstLine="709"/>
        <w:rPr>
          <w:rFonts w:ascii="Times New Roman" w:hAnsi="Times New Roman"/>
          <w:bCs/>
          <w:i/>
          <w:color w:val="0000FF"/>
        </w:rPr>
      </w:pPr>
      <w:r>
        <w:rPr>
          <w:rFonts w:ascii="Times New Roman" w:hAnsi="Times New Roman"/>
          <w:bCs/>
          <w:i/>
          <w:color w:val="0000FF"/>
        </w:rPr>
        <w:t>Воздушный транспорт</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Объекты воздушного транспорта в границах муниципального образования «Захальское» отсутствуют.</w:t>
      </w:r>
    </w:p>
    <w:p w:rsidR="0017656C" w:rsidRDefault="0017656C" w:rsidP="00A62231">
      <w:pPr>
        <w:suppressAutoHyphens/>
        <w:spacing w:beforeLines="50" w:afterLines="50" w:line="240" w:lineRule="auto"/>
        <w:ind w:firstLine="709"/>
        <w:rPr>
          <w:rFonts w:ascii="Times New Roman" w:hAnsi="Times New Roman"/>
          <w:bCs/>
          <w:i/>
          <w:color w:val="0000FF"/>
        </w:rPr>
      </w:pPr>
      <w:r>
        <w:rPr>
          <w:rFonts w:ascii="Times New Roman" w:hAnsi="Times New Roman"/>
          <w:bCs/>
          <w:i/>
          <w:color w:val="0000FF"/>
        </w:rPr>
        <w:t>Водный транспорт</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Объекты водного транспорта в границах муниципального образования «Захальское» отсутствуют.</w:t>
      </w:r>
    </w:p>
    <w:p w:rsidR="0017656C" w:rsidRDefault="0017656C" w:rsidP="00A62231">
      <w:pPr>
        <w:suppressAutoHyphens/>
        <w:spacing w:beforeLines="50" w:afterLines="50" w:line="240" w:lineRule="auto"/>
        <w:ind w:firstLine="709"/>
        <w:rPr>
          <w:rFonts w:ascii="Times New Roman" w:hAnsi="Times New Roman"/>
          <w:bCs/>
          <w:i/>
          <w:color w:val="0000FF"/>
        </w:rPr>
      </w:pPr>
      <w:r>
        <w:rPr>
          <w:rFonts w:ascii="Times New Roman" w:hAnsi="Times New Roman"/>
          <w:bCs/>
          <w:i/>
          <w:color w:val="0000FF"/>
        </w:rPr>
        <w:t>Автомобильный транспорт</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Внешние связи муниципального образования «Захальское» с поселениями Эхирит-Булагатского района осуществляются по автомобильной дороге общего пользования регионального или межмуниципального значения «Усть-Ордынский – Качуг» - Захал до границы района. Связь с другими поселениями Иркутской области осуществляется по автомобильным дорогам общего пользованиям регионального или межмуниципального значения «Иркутск – Усть-Ордынский», «Иркутск – Усть-Ордынский – Жигалово», «Оёк – Ревякина – Усть-Ордынский».</w:t>
      </w:r>
    </w:p>
    <w:p w:rsidR="0017656C" w:rsidRDefault="0017656C" w:rsidP="00A62231">
      <w:pPr>
        <w:spacing w:beforeLines="50" w:afterLines="50" w:line="240" w:lineRule="auto"/>
        <w:ind w:firstLine="709"/>
        <w:rPr>
          <w:rFonts w:ascii="Times New Roman" w:hAnsi="Times New Roman"/>
          <w:color w:val="0000FF"/>
        </w:rPr>
      </w:pPr>
      <w:r>
        <w:rPr>
          <w:rFonts w:ascii="Times New Roman" w:hAnsi="Times New Roman"/>
          <w:color w:val="0000FF"/>
        </w:rPr>
        <w:t xml:space="preserve">Таблица </w:t>
      </w:r>
      <w:r w:rsidR="00966BCC">
        <w:rPr>
          <w:rFonts w:ascii="Times New Roman" w:hAnsi="Times New Roman"/>
          <w:color w:val="0000FF"/>
        </w:rPr>
        <w:fldChar w:fldCharType="begin"/>
      </w:r>
      <w:r>
        <w:rPr>
          <w:rFonts w:ascii="Times New Roman" w:hAnsi="Times New Roman"/>
          <w:color w:val="0000FF"/>
        </w:rPr>
        <w:instrText xml:space="preserve"> SEQ Таблица \* ARABIC </w:instrText>
      </w:r>
      <w:r w:rsidR="00966BCC">
        <w:rPr>
          <w:rFonts w:ascii="Times New Roman" w:hAnsi="Times New Roman"/>
          <w:color w:val="0000FF"/>
        </w:rPr>
        <w:fldChar w:fldCharType="separate"/>
      </w:r>
      <w:r>
        <w:rPr>
          <w:rFonts w:ascii="Times New Roman" w:hAnsi="Times New Roman"/>
          <w:color w:val="0000FF"/>
        </w:rPr>
        <w:t>23</w:t>
      </w:r>
      <w:r w:rsidR="00966BCC">
        <w:rPr>
          <w:rFonts w:ascii="Times New Roman" w:hAnsi="Times New Roman"/>
          <w:color w:val="0000FF"/>
        </w:rPr>
        <w:fldChar w:fldCharType="end"/>
      </w:r>
      <w:r>
        <w:rPr>
          <w:rFonts w:ascii="Times New Roman" w:hAnsi="Times New Roman"/>
          <w:color w:val="0000FF"/>
        </w:rPr>
        <w:t>. Характеристика автомобильных дорог общего пользования муниципального образования «Захальское»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87"/>
        <w:gridCol w:w="2912"/>
        <w:gridCol w:w="2739"/>
      </w:tblGrid>
      <w:tr w:rsidR="0017656C" w:rsidTr="00812361">
        <w:trPr>
          <w:cantSplit/>
          <w:trHeight w:val="453"/>
          <w:jc w:val="center"/>
        </w:trPr>
        <w:tc>
          <w:tcPr>
            <w:tcW w:w="3987" w:type="dxa"/>
            <w:vMerge w:val="restart"/>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Наименование дорог</w:t>
            </w:r>
          </w:p>
        </w:tc>
        <w:tc>
          <w:tcPr>
            <w:tcW w:w="2912" w:type="dxa"/>
            <w:vMerge w:val="restart"/>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Техническая категория</w:t>
            </w:r>
          </w:p>
        </w:tc>
        <w:tc>
          <w:tcPr>
            <w:tcW w:w="2739" w:type="dxa"/>
            <w:vMerge w:val="restart"/>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Протяженность в границах МО км</w:t>
            </w:r>
          </w:p>
        </w:tc>
      </w:tr>
      <w:tr w:rsidR="0017656C" w:rsidTr="00812361">
        <w:trPr>
          <w:cantSplit/>
          <w:trHeight w:val="828"/>
          <w:jc w:val="center"/>
        </w:trPr>
        <w:tc>
          <w:tcPr>
            <w:tcW w:w="3987" w:type="dxa"/>
            <w:vMerge/>
            <w:shd w:val="clear" w:color="auto" w:fill="D9D9D9"/>
            <w:textDirection w:val="btLr"/>
            <w:vAlign w:val="center"/>
          </w:tcPr>
          <w:p w:rsidR="0017656C" w:rsidRDefault="0017656C" w:rsidP="00812361">
            <w:pPr>
              <w:spacing w:line="240" w:lineRule="auto"/>
              <w:jc w:val="center"/>
              <w:rPr>
                <w:rFonts w:ascii="Times New Roman" w:hAnsi="Times New Roman"/>
                <w:color w:val="0000FF"/>
              </w:rPr>
            </w:pPr>
          </w:p>
        </w:tc>
        <w:tc>
          <w:tcPr>
            <w:tcW w:w="2912" w:type="dxa"/>
            <w:vMerge/>
            <w:shd w:val="clear" w:color="auto" w:fill="D9D9D9"/>
            <w:textDirection w:val="btLr"/>
            <w:vAlign w:val="center"/>
          </w:tcPr>
          <w:p w:rsidR="0017656C" w:rsidRDefault="0017656C" w:rsidP="00812361">
            <w:pPr>
              <w:spacing w:line="240" w:lineRule="auto"/>
              <w:jc w:val="center"/>
              <w:rPr>
                <w:rFonts w:ascii="Times New Roman" w:hAnsi="Times New Roman"/>
                <w:color w:val="0000FF"/>
              </w:rPr>
            </w:pPr>
          </w:p>
        </w:tc>
        <w:tc>
          <w:tcPr>
            <w:tcW w:w="2739" w:type="dxa"/>
            <w:vMerge/>
            <w:shd w:val="clear" w:color="auto" w:fill="D9D9D9"/>
            <w:textDirection w:val="btLr"/>
            <w:vAlign w:val="center"/>
          </w:tcPr>
          <w:p w:rsidR="0017656C" w:rsidRDefault="0017656C" w:rsidP="00812361">
            <w:pPr>
              <w:spacing w:line="240" w:lineRule="auto"/>
              <w:jc w:val="center"/>
              <w:rPr>
                <w:rFonts w:ascii="Times New Roman" w:hAnsi="Times New Roman"/>
                <w:color w:val="0000FF"/>
              </w:rPr>
            </w:pPr>
          </w:p>
        </w:tc>
      </w:tr>
      <w:tr w:rsidR="0017656C" w:rsidTr="00812361">
        <w:trPr>
          <w:cantSplit/>
          <w:trHeight w:val="366"/>
          <w:jc w:val="center"/>
        </w:trPr>
        <w:tc>
          <w:tcPr>
            <w:tcW w:w="9638" w:type="dxa"/>
            <w:gridSpan w:val="3"/>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Автомобильные дороги общего пользования регионального или межмуниципального значения</w:t>
            </w:r>
          </w:p>
        </w:tc>
      </w:tr>
      <w:tr w:rsidR="0017656C" w:rsidTr="00812361">
        <w:trPr>
          <w:cantSplit/>
          <w:trHeight w:val="340"/>
          <w:jc w:val="center"/>
        </w:trPr>
        <w:tc>
          <w:tcPr>
            <w:tcW w:w="3987"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«Усть-Ордынский – Качуг» - Захал до границы района</w:t>
            </w:r>
          </w:p>
        </w:tc>
        <w:tc>
          <w:tcPr>
            <w:tcW w:w="291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IV</w:t>
            </w:r>
          </w:p>
        </w:tc>
        <w:tc>
          <w:tcPr>
            <w:tcW w:w="273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12,6</w:t>
            </w:r>
          </w:p>
        </w:tc>
      </w:tr>
      <w:tr w:rsidR="0017656C" w:rsidTr="00812361">
        <w:trPr>
          <w:cantSplit/>
          <w:trHeight w:val="340"/>
          <w:jc w:val="center"/>
        </w:trPr>
        <w:tc>
          <w:tcPr>
            <w:tcW w:w="3987" w:type="dxa"/>
          </w:tcPr>
          <w:p w:rsidR="0017656C" w:rsidRDefault="0017656C" w:rsidP="00812361">
            <w:pPr>
              <w:spacing w:line="240" w:lineRule="auto"/>
              <w:rPr>
                <w:rFonts w:ascii="Times New Roman" w:hAnsi="Times New Roman"/>
                <w:color w:val="0000FF"/>
              </w:rPr>
            </w:pPr>
            <w:r>
              <w:rPr>
                <w:rFonts w:ascii="Times New Roman" w:hAnsi="Times New Roman"/>
                <w:color w:val="0000FF"/>
              </w:rPr>
              <w:t>Подъезд к с. Свердлово</w:t>
            </w:r>
          </w:p>
        </w:tc>
        <w:tc>
          <w:tcPr>
            <w:tcW w:w="291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IV</w:t>
            </w:r>
          </w:p>
        </w:tc>
        <w:tc>
          <w:tcPr>
            <w:tcW w:w="273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1,383</w:t>
            </w:r>
          </w:p>
        </w:tc>
      </w:tr>
      <w:tr w:rsidR="0017656C" w:rsidTr="00812361">
        <w:trPr>
          <w:cantSplit/>
          <w:trHeight w:val="340"/>
          <w:jc w:val="center"/>
        </w:trPr>
        <w:tc>
          <w:tcPr>
            <w:tcW w:w="963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Автомобильные дороги общего пользования местного значения</w:t>
            </w:r>
          </w:p>
        </w:tc>
      </w:tr>
      <w:tr w:rsidR="0017656C" w:rsidTr="00812361">
        <w:trPr>
          <w:cantSplit/>
          <w:trHeight w:val="340"/>
          <w:jc w:val="center"/>
        </w:trPr>
        <w:tc>
          <w:tcPr>
            <w:tcW w:w="3987" w:type="dxa"/>
          </w:tcPr>
          <w:p w:rsidR="0017656C" w:rsidRDefault="0017656C" w:rsidP="00812361">
            <w:pPr>
              <w:suppressAutoHyphens/>
              <w:spacing w:line="240" w:lineRule="auto"/>
              <w:rPr>
                <w:rFonts w:ascii="Times New Roman" w:hAnsi="Times New Roman"/>
                <w:color w:val="0000FF"/>
              </w:rPr>
            </w:pPr>
            <w:r>
              <w:rPr>
                <w:rFonts w:ascii="Times New Roman" w:hAnsi="Times New Roman"/>
                <w:color w:val="0000FF"/>
              </w:rPr>
              <w:t>Еловка – Красный Яр</w:t>
            </w:r>
          </w:p>
        </w:tc>
        <w:tc>
          <w:tcPr>
            <w:tcW w:w="2912" w:type="dxa"/>
            <w:vAlign w:val="center"/>
          </w:tcPr>
          <w:p w:rsidR="0017656C" w:rsidRDefault="0017656C" w:rsidP="00812361">
            <w:pPr>
              <w:suppressAutoHyphens/>
              <w:spacing w:line="240" w:lineRule="auto"/>
              <w:jc w:val="center"/>
              <w:rPr>
                <w:rFonts w:ascii="Times New Roman" w:hAnsi="Times New Roman"/>
                <w:color w:val="0000FF"/>
              </w:rPr>
            </w:pPr>
            <w:r>
              <w:rPr>
                <w:rFonts w:ascii="Times New Roman" w:hAnsi="Times New Roman"/>
                <w:color w:val="0000FF"/>
              </w:rPr>
              <w:t>V</w:t>
            </w:r>
          </w:p>
        </w:tc>
        <w:tc>
          <w:tcPr>
            <w:tcW w:w="273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8,5</w:t>
            </w:r>
          </w:p>
        </w:tc>
      </w:tr>
      <w:tr w:rsidR="0017656C" w:rsidTr="00812361">
        <w:trPr>
          <w:cantSplit/>
          <w:trHeight w:val="340"/>
          <w:jc w:val="center"/>
        </w:trPr>
        <w:tc>
          <w:tcPr>
            <w:tcW w:w="3987" w:type="dxa"/>
          </w:tcPr>
          <w:p w:rsidR="0017656C" w:rsidRDefault="0017656C" w:rsidP="00812361">
            <w:pPr>
              <w:suppressAutoHyphens/>
              <w:spacing w:line="240" w:lineRule="auto"/>
              <w:rPr>
                <w:rFonts w:ascii="Times New Roman" w:hAnsi="Times New Roman"/>
                <w:color w:val="0000FF"/>
              </w:rPr>
            </w:pPr>
            <w:r>
              <w:rPr>
                <w:rFonts w:ascii="Times New Roman" w:hAnsi="Times New Roman"/>
                <w:color w:val="0000FF"/>
              </w:rPr>
              <w:t>Автомобильные дороги общего пользования местного значения</w:t>
            </w:r>
          </w:p>
        </w:tc>
        <w:tc>
          <w:tcPr>
            <w:tcW w:w="2912" w:type="dxa"/>
            <w:vAlign w:val="center"/>
          </w:tcPr>
          <w:p w:rsidR="0017656C" w:rsidRDefault="0017656C" w:rsidP="00812361">
            <w:pPr>
              <w:suppressAutoHyphens/>
              <w:spacing w:line="240" w:lineRule="auto"/>
              <w:jc w:val="center"/>
              <w:rPr>
                <w:rFonts w:ascii="Times New Roman" w:hAnsi="Times New Roman"/>
                <w:color w:val="0000FF"/>
              </w:rPr>
            </w:pPr>
            <w:r>
              <w:rPr>
                <w:rFonts w:ascii="Times New Roman" w:hAnsi="Times New Roman"/>
                <w:color w:val="0000FF"/>
              </w:rPr>
              <w:t>V</w:t>
            </w:r>
          </w:p>
        </w:tc>
        <w:tc>
          <w:tcPr>
            <w:tcW w:w="273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17,8</w:t>
            </w:r>
          </w:p>
        </w:tc>
      </w:tr>
      <w:tr w:rsidR="0017656C" w:rsidTr="00812361">
        <w:trPr>
          <w:trHeight w:val="473"/>
          <w:jc w:val="center"/>
        </w:trPr>
        <w:tc>
          <w:tcPr>
            <w:tcW w:w="6899" w:type="dxa"/>
            <w:gridSpan w:val="2"/>
            <w:vAlign w:val="center"/>
          </w:tcPr>
          <w:p w:rsidR="0017656C" w:rsidRDefault="0017656C" w:rsidP="00812361">
            <w:pPr>
              <w:suppressAutoHyphens/>
              <w:spacing w:line="240" w:lineRule="auto"/>
              <w:rPr>
                <w:rFonts w:ascii="Times New Roman" w:hAnsi="Times New Roman"/>
                <w:color w:val="0000FF"/>
              </w:rPr>
            </w:pPr>
            <w:r>
              <w:rPr>
                <w:rFonts w:ascii="Times New Roman" w:hAnsi="Times New Roman"/>
                <w:color w:val="0000FF"/>
              </w:rPr>
              <w:t>Итого:</w:t>
            </w:r>
          </w:p>
        </w:tc>
        <w:tc>
          <w:tcPr>
            <w:tcW w:w="2739" w:type="dxa"/>
            <w:vAlign w:val="center"/>
          </w:tcPr>
          <w:p w:rsidR="0017656C" w:rsidRDefault="0017656C" w:rsidP="00812361">
            <w:pPr>
              <w:suppressAutoHyphens/>
              <w:spacing w:line="240" w:lineRule="auto"/>
              <w:jc w:val="center"/>
              <w:rPr>
                <w:rFonts w:ascii="Times New Roman" w:hAnsi="Times New Roman"/>
                <w:color w:val="0000FF"/>
              </w:rPr>
            </w:pPr>
            <w:r>
              <w:rPr>
                <w:rFonts w:ascii="Times New Roman" w:hAnsi="Times New Roman"/>
                <w:color w:val="0000FF"/>
              </w:rPr>
              <w:t>40,283</w:t>
            </w:r>
          </w:p>
        </w:tc>
      </w:tr>
    </w:tbl>
    <w:p w:rsidR="0017656C" w:rsidRDefault="0017656C" w:rsidP="00A62231">
      <w:pPr>
        <w:spacing w:beforeLines="100" w:afterLines="50" w:line="240" w:lineRule="auto"/>
        <w:ind w:left="363" w:firstLine="351"/>
        <w:rPr>
          <w:rFonts w:ascii="Times New Roman" w:hAnsi="Times New Roman"/>
          <w:b/>
          <w:i/>
          <w:color w:val="0000FF"/>
        </w:rPr>
      </w:pPr>
      <w:r>
        <w:rPr>
          <w:rFonts w:ascii="Times New Roman" w:hAnsi="Times New Roman"/>
          <w:b/>
          <w:i/>
          <w:color w:val="0000FF"/>
        </w:rPr>
        <w:t>Пассажирский транспорт</w:t>
      </w:r>
    </w:p>
    <w:p w:rsidR="0017656C" w:rsidRDefault="0017656C" w:rsidP="0017656C">
      <w:pPr>
        <w:suppressAutoHyphens/>
        <w:spacing w:line="240" w:lineRule="auto"/>
        <w:ind w:left="-142" w:firstLine="850"/>
        <w:rPr>
          <w:rFonts w:ascii="Times New Roman" w:hAnsi="Times New Roman"/>
          <w:color w:val="0000FF"/>
        </w:rPr>
      </w:pPr>
      <w:r>
        <w:rPr>
          <w:rFonts w:ascii="Times New Roman" w:hAnsi="Times New Roman"/>
          <w:color w:val="0000FF"/>
        </w:rPr>
        <w:t>В муниципальном образовании «Захальское» пассажирские перевозки осуществляют частные перевозчики (индивидуальные предприниматели) на подвижном составе малой вместимости. Объемы перевозок пассажиров, из-за отсутствия отчетности определить не представляется возможным. Межпоселковые передвижения население МО осуществляет на личном транспорте.</w:t>
      </w:r>
    </w:p>
    <w:p w:rsidR="0017656C" w:rsidRDefault="0017656C" w:rsidP="00A62231">
      <w:pPr>
        <w:suppressAutoHyphens/>
        <w:spacing w:beforeLines="50" w:afterLines="50" w:line="240" w:lineRule="auto"/>
        <w:ind w:firstLine="709"/>
        <w:rPr>
          <w:rFonts w:ascii="Times New Roman" w:hAnsi="Times New Roman"/>
          <w:b/>
          <w:bCs/>
          <w:i/>
          <w:iCs/>
          <w:color w:val="0000FF"/>
        </w:rPr>
      </w:pPr>
    </w:p>
    <w:p w:rsidR="0017656C" w:rsidRDefault="0017656C" w:rsidP="00A62231">
      <w:pPr>
        <w:suppressAutoHyphens/>
        <w:spacing w:beforeLines="50" w:afterLines="50" w:line="240" w:lineRule="auto"/>
        <w:ind w:firstLine="709"/>
        <w:rPr>
          <w:rFonts w:ascii="Times New Roman" w:hAnsi="Times New Roman"/>
          <w:b/>
          <w:bCs/>
          <w:i/>
          <w:iCs/>
          <w:color w:val="0000FF"/>
        </w:rPr>
      </w:pPr>
      <w:r>
        <w:rPr>
          <w:rFonts w:ascii="Times New Roman" w:hAnsi="Times New Roman"/>
          <w:b/>
          <w:bCs/>
          <w:i/>
          <w:iCs/>
          <w:color w:val="0000FF"/>
        </w:rPr>
        <w:t>Улично-дорожная сеть</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Улично-дорожная сеть населённых пунктов муниципального образования «Захальское» имеет линейную структуру. Большинство автомобильных дорог общего пользования местного значения имеют гравийное и грунтовое покрытие.</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Перечень и характеристика автомобильных дорог общего пользования местного значения населенных пунктов представлен в таблице 24.</w:t>
      </w:r>
    </w:p>
    <w:p w:rsidR="0017656C" w:rsidRDefault="0017656C" w:rsidP="00A62231">
      <w:pPr>
        <w:spacing w:beforeLines="50" w:afterLines="50" w:line="240" w:lineRule="auto"/>
        <w:ind w:firstLine="709"/>
        <w:rPr>
          <w:rFonts w:ascii="Times New Roman" w:hAnsi="Times New Roman"/>
          <w:color w:val="0000FF"/>
        </w:rPr>
      </w:pPr>
      <w:r>
        <w:rPr>
          <w:rFonts w:ascii="Times New Roman" w:hAnsi="Times New Roman"/>
          <w:color w:val="0000FF"/>
        </w:rPr>
        <w:t>Таблица 24. Перечень и характеристика автомобильных дорог общего пользования местного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1"/>
        <w:gridCol w:w="2044"/>
        <w:gridCol w:w="2043"/>
        <w:gridCol w:w="1195"/>
        <w:gridCol w:w="1125"/>
      </w:tblGrid>
      <w:tr w:rsidR="0017656C" w:rsidTr="00812361">
        <w:trPr>
          <w:trHeight w:val="375"/>
          <w:jc w:val="center"/>
        </w:trPr>
        <w:tc>
          <w:tcPr>
            <w:tcW w:w="3231" w:type="dxa"/>
            <w:vMerge w:val="restart"/>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Наименование улиц и дорог</w:t>
            </w:r>
          </w:p>
        </w:tc>
        <w:tc>
          <w:tcPr>
            <w:tcW w:w="2044" w:type="dxa"/>
            <w:vMerge w:val="restart"/>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Реестровый номер</w:t>
            </w:r>
          </w:p>
        </w:tc>
        <w:tc>
          <w:tcPr>
            <w:tcW w:w="2043" w:type="dxa"/>
            <w:vMerge w:val="restart"/>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Протяженность м</w:t>
            </w:r>
          </w:p>
        </w:tc>
        <w:tc>
          <w:tcPr>
            <w:tcW w:w="2320" w:type="dxa"/>
            <w:gridSpan w:val="2"/>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 том числе</w:t>
            </w:r>
          </w:p>
        </w:tc>
      </w:tr>
      <w:tr w:rsidR="0017656C" w:rsidTr="00812361">
        <w:trPr>
          <w:trHeight w:val="1438"/>
          <w:jc w:val="center"/>
        </w:trPr>
        <w:tc>
          <w:tcPr>
            <w:tcW w:w="3231" w:type="dxa"/>
            <w:vMerge/>
            <w:shd w:val="clear" w:color="auto" w:fill="D9D9D9"/>
            <w:vAlign w:val="center"/>
          </w:tcPr>
          <w:p w:rsidR="0017656C" w:rsidRDefault="0017656C" w:rsidP="00812361">
            <w:pPr>
              <w:spacing w:line="240" w:lineRule="auto"/>
              <w:rPr>
                <w:rFonts w:ascii="Times New Roman" w:hAnsi="Times New Roman"/>
                <w:color w:val="0000FF"/>
              </w:rPr>
            </w:pPr>
          </w:p>
        </w:tc>
        <w:tc>
          <w:tcPr>
            <w:tcW w:w="2044" w:type="dxa"/>
            <w:vMerge/>
            <w:shd w:val="clear" w:color="auto" w:fill="D9D9D9"/>
          </w:tcPr>
          <w:p w:rsidR="0017656C" w:rsidRDefault="0017656C" w:rsidP="00812361">
            <w:pPr>
              <w:spacing w:line="240" w:lineRule="auto"/>
              <w:jc w:val="center"/>
              <w:rPr>
                <w:rFonts w:ascii="Times New Roman" w:hAnsi="Times New Roman"/>
                <w:color w:val="0000FF"/>
              </w:rPr>
            </w:pPr>
          </w:p>
        </w:tc>
        <w:tc>
          <w:tcPr>
            <w:tcW w:w="2043" w:type="dxa"/>
            <w:vMerge/>
            <w:shd w:val="clear" w:color="auto" w:fill="D9D9D9"/>
            <w:vAlign w:val="center"/>
          </w:tcPr>
          <w:p w:rsidR="0017656C" w:rsidRDefault="0017656C" w:rsidP="00812361">
            <w:pPr>
              <w:spacing w:line="240" w:lineRule="auto"/>
              <w:jc w:val="center"/>
              <w:rPr>
                <w:rFonts w:ascii="Times New Roman" w:hAnsi="Times New Roman"/>
                <w:color w:val="0000FF"/>
              </w:rPr>
            </w:pPr>
          </w:p>
        </w:tc>
        <w:tc>
          <w:tcPr>
            <w:tcW w:w="1195" w:type="dxa"/>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 твердым покрытием</w:t>
            </w:r>
          </w:p>
        </w:tc>
        <w:tc>
          <w:tcPr>
            <w:tcW w:w="1125" w:type="dxa"/>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Без покрытия</w:t>
            </w:r>
          </w:p>
        </w:tc>
      </w:tr>
      <w:tr w:rsidR="0017656C" w:rsidTr="00812361">
        <w:trPr>
          <w:trHeight w:val="237"/>
          <w:jc w:val="center"/>
        </w:trPr>
        <w:tc>
          <w:tcPr>
            <w:tcW w:w="9638" w:type="dxa"/>
            <w:gridSpan w:val="5"/>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п. Свердлово</w:t>
            </w: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 xml:space="preserve">ул. Советская </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101</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2300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2300</w:t>
            </w:r>
          </w:p>
        </w:tc>
        <w:tc>
          <w:tcPr>
            <w:tcW w:w="1125" w:type="dxa"/>
            <w:vAlign w:val="center"/>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Школьная</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102</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550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550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Степная</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103</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400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Набережная</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104</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450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450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70 лет Октября</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105</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400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40 лет Победы</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106</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700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700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Мира</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107</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300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Банная</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108</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Полевая</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109</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Садовая площадь</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110</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250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250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пер. Клубный</w:t>
            </w:r>
          </w:p>
        </w:tc>
        <w:tc>
          <w:tcPr>
            <w:tcW w:w="2044" w:type="dxa"/>
          </w:tcPr>
          <w:p w:rsidR="0017656C" w:rsidRDefault="0017656C" w:rsidP="00812361">
            <w:pPr>
              <w:spacing w:line="240" w:lineRule="auto"/>
              <w:rPr>
                <w:rFonts w:ascii="Times New Roman" w:hAnsi="Times New Roman"/>
                <w:color w:val="0000FF"/>
              </w:rPr>
            </w:pPr>
            <w:r>
              <w:rPr>
                <w:rFonts w:ascii="Times New Roman" w:hAnsi="Times New Roman"/>
                <w:color w:val="0000FF"/>
              </w:rPr>
              <w:t>111</w:t>
            </w:r>
          </w:p>
        </w:tc>
        <w:tc>
          <w:tcPr>
            <w:tcW w:w="2043" w:type="dxa"/>
          </w:tcPr>
          <w:p w:rsidR="0017656C" w:rsidRDefault="0017656C" w:rsidP="00812361">
            <w:pPr>
              <w:spacing w:line="240" w:lineRule="auto"/>
              <w:rPr>
                <w:rFonts w:ascii="Times New Roman" w:hAnsi="Times New Roman"/>
                <w:color w:val="0000FF"/>
              </w:rPr>
            </w:pPr>
            <w:r>
              <w:rPr>
                <w:rFonts w:ascii="Times New Roman" w:hAnsi="Times New Roman"/>
                <w:color w:val="0000FF"/>
              </w:rPr>
              <w:t>200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9638" w:type="dxa"/>
            <w:gridSpan w:val="5"/>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 Захал</w:t>
            </w: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Заречная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201</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700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700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Новая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202</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550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Школьная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203</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Советская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204</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700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700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Свердлова</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205</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3500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3500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Солнечная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206</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пер. Клубный</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207</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9638" w:type="dxa"/>
            <w:gridSpan w:val="5"/>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 Куяда</w:t>
            </w: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Мира</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301</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2200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2200</w:t>
            </w:r>
          </w:p>
        </w:tc>
        <w:tc>
          <w:tcPr>
            <w:tcW w:w="1125" w:type="dxa"/>
            <w:vAlign w:val="bottom"/>
          </w:tcPr>
          <w:p w:rsidR="0017656C" w:rsidRDefault="0017656C" w:rsidP="00812361">
            <w:pPr>
              <w:spacing w:line="240" w:lineRule="auto"/>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Молодежная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302</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550</w:t>
            </w:r>
          </w:p>
        </w:tc>
        <w:tc>
          <w:tcPr>
            <w:tcW w:w="1125" w:type="dxa"/>
            <w:vAlign w:val="bottom"/>
          </w:tcPr>
          <w:p w:rsidR="0017656C" w:rsidRDefault="0017656C" w:rsidP="00812361">
            <w:pPr>
              <w:spacing w:line="240" w:lineRule="auto"/>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Солнечная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303</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700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700</w:t>
            </w:r>
          </w:p>
        </w:tc>
        <w:tc>
          <w:tcPr>
            <w:tcW w:w="1125" w:type="dxa"/>
            <w:vAlign w:val="bottom"/>
          </w:tcPr>
          <w:p w:rsidR="0017656C" w:rsidRDefault="0017656C" w:rsidP="00812361">
            <w:pPr>
              <w:spacing w:line="240" w:lineRule="auto"/>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пер. Клубный</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304</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250</w:t>
            </w:r>
          </w:p>
        </w:tc>
        <w:tc>
          <w:tcPr>
            <w:tcW w:w="1125" w:type="dxa"/>
            <w:vAlign w:val="bottom"/>
          </w:tcPr>
          <w:p w:rsidR="0017656C" w:rsidRDefault="0017656C" w:rsidP="00812361">
            <w:pPr>
              <w:spacing w:line="240" w:lineRule="auto"/>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Заречная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305</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600</w:t>
            </w:r>
          </w:p>
        </w:tc>
        <w:tc>
          <w:tcPr>
            <w:tcW w:w="1125" w:type="dxa"/>
            <w:vAlign w:val="bottom"/>
          </w:tcPr>
          <w:p w:rsidR="0017656C" w:rsidRDefault="0017656C" w:rsidP="00812361">
            <w:pPr>
              <w:spacing w:line="240" w:lineRule="auto"/>
              <w:rPr>
                <w:rFonts w:ascii="Times New Roman" w:hAnsi="Times New Roman"/>
                <w:color w:val="0000FF"/>
              </w:rPr>
            </w:pPr>
          </w:p>
        </w:tc>
      </w:tr>
      <w:tr w:rsidR="0017656C" w:rsidTr="00812361">
        <w:trPr>
          <w:jc w:val="center"/>
        </w:trPr>
        <w:tc>
          <w:tcPr>
            <w:tcW w:w="9638" w:type="dxa"/>
            <w:gridSpan w:val="5"/>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 Рудовщина</w:t>
            </w: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Подгорная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401</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1500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1500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 xml:space="preserve">ул. Трактовая </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402</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9638" w:type="dxa"/>
            <w:gridSpan w:val="5"/>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 Еловка</w:t>
            </w: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Советская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501</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4000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4000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Юбилейная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502</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Школьная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503</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пер. Урожайный</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504</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150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9638" w:type="dxa"/>
            <w:gridSpan w:val="5"/>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 Мурино</w:t>
            </w: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Школьная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601</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250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250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Трактовая</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602</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8200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8200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3231"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 Ф.И.Яцун</w:t>
            </w:r>
          </w:p>
        </w:tc>
        <w:tc>
          <w:tcPr>
            <w:tcW w:w="204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603</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300</w:t>
            </w:r>
          </w:p>
        </w:tc>
        <w:tc>
          <w:tcPr>
            <w:tcW w:w="1125" w:type="dxa"/>
            <w:vAlign w:val="bottom"/>
          </w:tcPr>
          <w:p w:rsidR="0017656C" w:rsidRDefault="0017656C" w:rsidP="00812361">
            <w:pPr>
              <w:spacing w:line="240" w:lineRule="auto"/>
              <w:jc w:val="center"/>
              <w:rPr>
                <w:rFonts w:ascii="Times New Roman" w:hAnsi="Times New Roman"/>
                <w:color w:val="0000FF"/>
              </w:rPr>
            </w:pPr>
          </w:p>
        </w:tc>
      </w:tr>
      <w:tr w:rsidR="0017656C" w:rsidTr="00812361">
        <w:trPr>
          <w:jc w:val="center"/>
        </w:trPr>
        <w:tc>
          <w:tcPr>
            <w:tcW w:w="5275" w:type="dxa"/>
            <w:gridSpan w:val="2"/>
          </w:tcPr>
          <w:p w:rsidR="0017656C" w:rsidRDefault="0017656C" w:rsidP="00812361">
            <w:pPr>
              <w:spacing w:line="240" w:lineRule="auto"/>
              <w:rPr>
                <w:rFonts w:ascii="Times New Roman" w:hAnsi="Times New Roman"/>
                <w:color w:val="0000FF"/>
              </w:rPr>
            </w:pPr>
            <w:r>
              <w:rPr>
                <w:rFonts w:ascii="Times New Roman" w:hAnsi="Times New Roman"/>
                <w:color w:val="0000FF"/>
              </w:rPr>
              <w:t>Всего:</w:t>
            </w:r>
          </w:p>
        </w:tc>
        <w:tc>
          <w:tcPr>
            <w:tcW w:w="204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32000</w:t>
            </w:r>
          </w:p>
        </w:tc>
        <w:tc>
          <w:tcPr>
            <w:tcW w:w="1195"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32000</w:t>
            </w:r>
          </w:p>
        </w:tc>
        <w:tc>
          <w:tcPr>
            <w:tcW w:w="1125" w:type="dxa"/>
            <w:vAlign w:val="bottom"/>
          </w:tcPr>
          <w:p w:rsidR="0017656C" w:rsidRDefault="0017656C" w:rsidP="00812361">
            <w:pPr>
              <w:spacing w:line="240" w:lineRule="auto"/>
              <w:rPr>
                <w:rFonts w:ascii="Times New Roman" w:hAnsi="Times New Roman"/>
                <w:color w:val="0000FF"/>
              </w:rPr>
            </w:pPr>
          </w:p>
        </w:tc>
      </w:tr>
    </w:tbl>
    <w:p w:rsidR="0017656C" w:rsidRDefault="0017656C" w:rsidP="00A62231">
      <w:pPr>
        <w:suppressAutoHyphens/>
        <w:spacing w:beforeLines="50" w:afterLines="50" w:line="240" w:lineRule="auto"/>
        <w:ind w:firstLine="709"/>
        <w:rPr>
          <w:rFonts w:ascii="Times New Roman" w:hAnsi="Times New Roman"/>
          <w:b/>
          <w:i/>
          <w:color w:val="0000FF"/>
        </w:rPr>
      </w:pPr>
      <w:r>
        <w:rPr>
          <w:rFonts w:ascii="Times New Roman" w:hAnsi="Times New Roman"/>
          <w:b/>
          <w:i/>
          <w:color w:val="0000FF"/>
        </w:rPr>
        <w:t>Сооружения и устройства для хранения и обслуживания транспортных средств</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На территории муниципального образования «Захальское» объекты обслуживания и эксплуатации автомобилей (стоянки  автомобилей, автозаправочные станции (АЗС), станции технического обслуживания (СТО), пункты мойки автомобилей, устройства аварийно-вызывной службы, ГАИ) отсутствуют.</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Хранение личного автотранспорта осуществляется непосредственно на территории усадебной застройки.</w:t>
      </w:r>
    </w:p>
    <w:p w:rsidR="0017656C" w:rsidRDefault="0017656C" w:rsidP="00A62231">
      <w:pPr>
        <w:suppressAutoHyphens/>
        <w:spacing w:beforeLines="50" w:afterLines="50" w:line="240" w:lineRule="auto"/>
        <w:ind w:firstLine="709"/>
        <w:rPr>
          <w:rFonts w:ascii="Times New Roman" w:hAnsi="Times New Roman"/>
          <w:b/>
          <w:i/>
          <w:color w:val="0000FF"/>
        </w:rPr>
      </w:pPr>
      <w:r>
        <w:rPr>
          <w:rFonts w:ascii="Times New Roman" w:hAnsi="Times New Roman"/>
          <w:b/>
          <w:i/>
          <w:color w:val="0000FF"/>
        </w:rPr>
        <w:t>Анализ существующего состояния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Основные проблемы:</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rPr>
        <w:t>неудовлетворительное техническое состояние улиц и дорог;</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rPr>
        <w:t>отсутствие дифференцирования улиц по назначению;</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rPr>
        <w:t>улично-дорожная сеть не соответствует нормативным требованиям;</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rPr>
        <w:t>отсутствуют тротуары</w:t>
      </w:r>
    </w:p>
    <w:p w:rsidR="0017656C" w:rsidRDefault="0017656C" w:rsidP="0017656C">
      <w:pPr>
        <w:pStyle w:val="affff8"/>
        <w:suppressAutoHyphens/>
        <w:spacing w:before="120" w:after="120" w:line="240" w:lineRule="auto"/>
        <w:ind w:firstLine="709"/>
        <w:jc w:val="both"/>
        <w:outlineLvl w:val="8"/>
        <w:rPr>
          <w:rFonts w:ascii="Times New Roman" w:hAnsi="Times New Roman"/>
          <w:i/>
          <w:color w:val="0000FF"/>
        </w:rPr>
      </w:pPr>
      <w:r>
        <w:rPr>
          <w:rFonts w:ascii="Times New Roman" w:hAnsi="Times New Roman"/>
          <w:i/>
          <w:color w:val="0000FF"/>
        </w:rPr>
        <w:t>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субъекта Российской Федерации</w:t>
      </w:r>
    </w:p>
    <w:p w:rsidR="0017656C" w:rsidRDefault="0017656C" w:rsidP="0017656C">
      <w:pPr>
        <w:spacing w:line="240" w:lineRule="auto"/>
        <w:ind w:firstLine="709"/>
        <w:rPr>
          <w:rFonts w:ascii="Times New Roman" w:hAnsi="Times New Roman"/>
          <w:color w:val="0000FF"/>
        </w:rPr>
      </w:pPr>
      <w:r>
        <w:rPr>
          <w:rFonts w:ascii="Times New Roman" w:hAnsi="Times New Roman"/>
          <w:i/>
          <w:color w:val="0000FF"/>
        </w:rPr>
        <w:t>Мероприятия, предложенные Схемой территориального планирования Российской Федерации в области федерального транспорта(железнодорожного, воздушного, морского, внутреннего водного транспорта) и автомобильных дорог федерального значения :</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Мероприятия отсутствуют.</w:t>
      </w:r>
    </w:p>
    <w:p w:rsidR="0017656C" w:rsidRDefault="0017656C" w:rsidP="0017656C">
      <w:pPr>
        <w:spacing w:line="240" w:lineRule="auto"/>
        <w:ind w:firstLine="709"/>
        <w:rPr>
          <w:rFonts w:ascii="Times New Roman" w:hAnsi="Times New Roman"/>
          <w:i/>
          <w:highlight w:val="green"/>
        </w:rPr>
      </w:pPr>
    </w:p>
    <w:p w:rsidR="0017656C" w:rsidRDefault="0017656C" w:rsidP="0017656C">
      <w:pPr>
        <w:spacing w:line="240" w:lineRule="auto"/>
        <w:ind w:firstLine="709"/>
        <w:rPr>
          <w:rFonts w:ascii="Times New Roman" w:hAnsi="Times New Roman"/>
          <w:i/>
          <w:color w:val="0000FF"/>
        </w:rPr>
      </w:pPr>
      <w:r>
        <w:rPr>
          <w:rFonts w:ascii="Times New Roman" w:hAnsi="Times New Roman"/>
          <w:i/>
          <w:color w:val="0000FF"/>
        </w:rPr>
        <w:t>Мероприятия, предложенные Схемой территориального планирования Иркутской области, утвержденные постановление Правительства Иркутской области от 6 марта 2019 г. №203-пп:</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lang w:eastAsia="ar-SA"/>
        </w:rPr>
        <w:t>Строительство и реконструкция автомобильной дороги общего пользования регионального или межмуниципального значения «Усть-Ордынский -Качуг» -Захал до границы района. (Местоположение планируемого объекта: Подъезд к п. Свердлово – Тугутуй-Комой).</w:t>
      </w:r>
    </w:p>
    <w:p w:rsidR="0017656C" w:rsidRDefault="0017656C" w:rsidP="0017656C">
      <w:pPr>
        <w:spacing w:line="240" w:lineRule="auto"/>
        <w:ind w:firstLine="709"/>
        <w:rPr>
          <w:rFonts w:ascii="Times New Roman" w:hAnsi="Times New Roman"/>
          <w:highlight w:val="green"/>
        </w:rPr>
      </w:pPr>
    </w:p>
    <w:p w:rsidR="0017656C" w:rsidRDefault="0017656C" w:rsidP="0017656C">
      <w:pPr>
        <w:pStyle w:val="2ff4"/>
        <w:widowControl w:val="0"/>
        <w:spacing w:before="120" w:after="120" w:line="240" w:lineRule="auto"/>
        <w:ind w:firstLine="709"/>
        <w:outlineLvl w:val="2"/>
        <w:rPr>
          <w:rFonts w:ascii="Times New Roman" w:hAnsi="Times New Roman"/>
          <w:bCs/>
          <w:caps w:val="0"/>
          <w:shadow w:val="0"/>
          <w:color w:val="0000FF"/>
          <w:szCs w:val="24"/>
          <w:lang w:eastAsia="en-US"/>
        </w:rPr>
      </w:pPr>
      <w:bookmarkStart w:id="42" w:name="_Toc343258878"/>
      <w:r>
        <w:rPr>
          <w:rFonts w:ascii="Times New Roman" w:hAnsi="Times New Roman"/>
          <w:bCs/>
          <w:caps w:val="0"/>
          <w:shadow w:val="0"/>
          <w:color w:val="0000FF"/>
          <w:szCs w:val="24"/>
          <w:lang w:eastAsia="en-US"/>
        </w:rPr>
        <w:t>5.2. Транспортная инфраструктура. Проектные предложения</w:t>
      </w:r>
      <w:bookmarkEnd w:id="42"/>
    </w:p>
    <w:p w:rsidR="0017656C" w:rsidRDefault="0017656C" w:rsidP="00A62231">
      <w:pPr>
        <w:spacing w:beforeLines="50" w:afterLines="50" w:line="240" w:lineRule="auto"/>
        <w:ind w:firstLine="709"/>
        <w:rPr>
          <w:rFonts w:ascii="Times New Roman" w:hAnsi="Times New Roman"/>
          <w:b/>
          <w:color w:val="0000FF"/>
        </w:rPr>
      </w:pPr>
      <w:r>
        <w:rPr>
          <w:rFonts w:ascii="Times New Roman" w:hAnsi="Times New Roman"/>
          <w:b/>
          <w:color w:val="0000FF"/>
        </w:rPr>
        <w:t>Внешний транспорт</w:t>
      </w:r>
    </w:p>
    <w:p w:rsidR="0017656C" w:rsidRDefault="0017656C" w:rsidP="00A62231">
      <w:pPr>
        <w:spacing w:beforeLines="50" w:afterLines="50" w:line="240" w:lineRule="auto"/>
        <w:ind w:firstLine="709"/>
        <w:rPr>
          <w:rFonts w:ascii="Times New Roman" w:hAnsi="Times New Roman"/>
          <w:b/>
          <w:bCs/>
          <w:i/>
          <w:iCs/>
          <w:color w:val="0000FF"/>
        </w:rPr>
      </w:pPr>
      <w:r>
        <w:rPr>
          <w:rFonts w:ascii="Times New Roman" w:hAnsi="Times New Roman"/>
          <w:b/>
          <w:bCs/>
          <w:i/>
          <w:iCs/>
          <w:color w:val="0000FF"/>
        </w:rPr>
        <w:t>Автомобильный транспорт</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В соответствии с мероприятиями предложенными Схемой территориального планирования Иркутской области на территории муниципального образования «Захальское» предусматривается реконструкция автомобильных дорог общего пользования регионального или межмуниципального значения:</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rPr>
        <w:t>«Усть-Ордынский – Качуг» - Захал до границы района – протяженностью 12,6 км;</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rPr>
        <w:t>Подъезд к п. Свердлово – протяженностью 1,383 км.</w:t>
      </w:r>
    </w:p>
    <w:p w:rsidR="0017656C" w:rsidRDefault="0017656C" w:rsidP="00A62231">
      <w:pPr>
        <w:suppressAutoHyphens/>
        <w:spacing w:beforeLines="50" w:afterLines="50" w:line="240" w:lineRule="auto"/>
        <w:ind w:firstLine="709"/>
        <w:rPr>
          <w:rFonts w:ascii="Times New Roman" w:hAnsi="Times New Roman"/>
          <w:b/>
          <w:bCs/>
          <w:i/>
          <w:iCs/>
          <w:color w:val="0000FF"/>
        </w:rPr>
      </w:pPr>
      <w:r>
        <w:rPr>
          <w:rFonts w:ascii="Times New Roman" w:hAnsi="Times New Roman"/>
          <w:b/>
          <w:bCs/>
          <w:i/>
          <w:iCs/>
          <w:color w:val="0000FF"/>
        </w:rPr>
        <w:t>Улично-дорожная сеть</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В части развития улично-дорожной сети населённых пунктов муниципального образования «Захальское» предлагается:</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rPr>
        <w:t>Введение дифференциации улично-дорожной сети по категориям в соответствии с требованиями обязательными пунктами СП 42.13330.2011 Градостроительство. Планировка и застройка городских и сельских поселений. Актуализированная редакция СНиП 2.07.01-89*;</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rPr>
        <w:t>Для движения пешеходов вдоль улиц и проездов необходимо предусмотреть устройство тротуаров для пропуска всех групп населения;</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rPr>
        <w:t>Покрытие улично-дорожной сети предлагается устраивать капитального типа из асфальтобетона.</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В соответствии с мероприятиями Программы комплексного развития системы транспортной инфраструктуры на территории муниципального образования «Захальское» предусматривается:</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kern w:val="1"/>
          <w:lang w:eastAsia="ar-SA"/>
        </w:rPr>
        <w:t>Ремонт автомобильных дорог общего пользования местного значения в п. Свердлово по ул. Степная, ул. 40 лет Победы, ул. 70 лет Октября, ул. Мира;</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kern w:val="1"/>
          <w:lang w:eastAsia="ar-SA"/>
        </w:rPr>
        <w:t>Реконструкция автомобильной дороги общего пользования местного значения в д. Еловка по ул. Советская от уч. 2Б до уч. 120;</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kern w:val="1"/>
          <w:lang w:eastAsia="ar-SA"/>
        </w:rPr>
        <w:t>Реконструкция автомобильной дороги общего пользования местного значения п. Свердлово по ул. Молодёжная;</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kern w:val="1"/>
          <w:lang w:eastAsia="ar-SA"/>
        </w:rPr>
        <w:t>Ремонт автомобильной дороги общего пользования местного значения с. Захал по ул. Советская;</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kern w:val="1"/>
          <w:lang w:eastAsia="ar-SA"/>
        </w:rPr>
        <w:t>Ремонт автомобильной дороги общего пользования местного значения с. Захал по ул. Свердлова;</w:t>
      </w:r>
    </w:p>
    <w:p w:rsidR="0017656C" w:rsidRDefault="0017656C" w:rsidP="0017656C">
      <w:pPr>
        <w:numPr>
          <w:ilvl w:val="0"/>
          <w:numId w:val="16"/>
        </w:numPr>
        <w:overflowPunct w:val="0"/>
        <w:autoSpaceDE w:val="0"/>
        <w:autoSpaceDN w:val="0"/>
        <w:adjustRightInd w:val="0"/>
        <w:spacing w:after="0" w:line="240" w:lineRule="auto"/>
        <w:ind w:left="0" w:firstLine="709"/>
        <w:jc w:val="both"/>
        <w:rPr>
          <w:rFonts w:ascii="Times New Roman" w:hAnsi="Times New Roman"/>
          <w:color w:val="0000FF"/>
        </w:rPr>
      </w:pPr>
      <w:r>
        <w:rPr>
          <w:rFonts w:ascii="Times New Roman" w:hAnsi="Times New Roman"/>
          <w:color w:val="0000FF"/>
          <w:kern w:val="1"/>
          <w:lang w:eastAsia="ar-SA"/>
        </w:rPr>
        <w:t>Ремонт автомобильной дорог общего пользования местного значения на территории муниципального образования «Захальское».</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Характеристики улично-дорожной сети населённых пунктов муниципального образования «Захальское» на расчетный срок представлены в таблице 25.</w:t>
      </w:r>
    </w:p>
    <w:p w:rsidR="0017656C" w:rsidRDefault="0017656C" w:rsidP="00A62231">
      <w:pPr>
        <w:spacing w:beforeLines="50" w:afterLines="50" w:line="240" w:lineRule="auto"/>
        <w:ind w:firstLine="709"/>
        <w:rPr>
          <w:rFonts w:ascii="Times New Roman" w:hAnsi="Times New Roman"/>
          <w:color w:val="0000FF"/>
        </w:rPr>
      </w:pPr>
      <w:r>
        <w:rPr>
          <w:rFonts w:ascii="Times New Roman" w:hAnsi="Times New Roman"/>
          <w:color w:val="0000FF"/>
        </w:rPr>
        <w:t>Таблица 25. Характеристики улично-дорожной сети населённых пунктов муниципального образования «Захальское»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7"/>
        <w:gridCol w:w="85"/>
        <w:gridCol w:w="2574"/>
        <w:gridCol w:w="29"/>
        <w:gridCol w:w="2723"/>
      </w:tblGrid>
      <w:tr w:rsidR="0017656C" w:rsidTr="00812361">
        <w:trPr>
          <w:trHeight w:val="453"/>
          <w:jc w:val="center"/>
        </w:trPr>
        <w:tc>
          <w:tcPr>
            <w:tcW w:w="4227" w:type="dxa"/>
            <w:vMerge w:val="restart"/>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Категория</w:t>
            </w:r>
          </w:p>
        </w:tc>
        <w:tc>
          <w:tcPr>
            <w:tcW w:w="2688" w:type="dxa"/>
            <w:gridSpan w:val="3"/>
            <w:vMerge w:val="restart"/>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Мероприятие</w:t>
            </w:r>
          </w:p>
        </w:tc>
        <w:tc>
          <w:tcPr>
            <w:tcW w:w="2723" w:type="dxa"/>
            <w:vMerge w:val="restart"/>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Протяженность м</w:t>
            </w:r>
          </w:p>
        </w:tc>
      </w:tr>
      <w:tr w:rsidR="0017656C" w:rsidTr="00812361">
        <w:trPr>
          <w:trHeight w:val="1438"/>
          <w:jc w:val="center"/>
        </w:trPr>
        <w:tc>
          <w:tcPr>
            <w:tcW w:w="4227" w:type="dxa"/>
            <w:vMerge/>
            <w:shd w:val="clear" w:color="auto" w:fill="D9D9D9"/>
            <w:vAlign w:val="center"/>
          </w:tcPr>
          <w:p w:rsidR="0017656C" w:rsidRDefault="0017656C" w:rsidP="00812361">
            <w:pPr>
              <w:spacing w:line="240" w:lineRule="auto"/>
              <w:rPr>
                <w:rFonts w:ascii="Times New Roman" w:hAnsi="Times New Roman"/>
                <w:color w:val="0000FF"/>
              </w:rPr>
            </w:pPr>
          </w:p>
        </w:tc>
        <w:tc>
          <w:tcPr>
            <w:tcW w:w="2688" w:type="dxa"/>
            <w:gridSpan w:val="3"/>
            <w:vMerge/>
            <w:shd w:val="clear" w:color="auto" w:fill="D9D9D9"/>
          </w:tcPr>
          <w:p w:rsidR="0017656C" w:rsidRDefault="0017656C" w:rsidP="00812361">
            <w:pPr>
              <w:spacing w:line="240" w:lineRule="auto"/>
              <w:jc w:val="center"/>
              <w:rPr>
                <w:rFonts w:ascii="Times New Roman" w:hAnsi="Times New Roman"/>
                <w:color w:val="0000FF"/>
              </w:rPr>
            </w:pPr>
          </w:p>
        </w:tc>
        <w:tc>
          <w:tcPr>
            <w:tcW w:w="2723" w:type="dxa"/>
            <w:vMerge/>
            <w:shd w:val="clear" w:color="auto" w:fill="D9D9D9"/>
            <w:vAlign w:val="center"/>
          </w:tcPr>
          <w:p w:rsidR="0017656C" w:rsidRDefault="0017656C" w:rsidP="00812361">
            <w:pPr>
              <w:spacing w:line="240" w:lineRule="auto"/>
              <w:jc w:val="center"/>
              <w:rPr>
                <w:rFonts w:ascii="Times New Roman" w:hAnsi="Times New Roman"/>
                <w:color w:val="0000FF"/>
              </w:rPr>
            </w:pPr>
          </w:p>
        </w:tc>
      </w:tr>
      <w:tr w:rsidR="0017656C" w:rsidTr="00812361">
        <w:trPr>
          <w:trHeight w:val="237"/>
          <w:jc w:val="center"/>
        </w:trPr>
        <w:tc>
          <w:tcPr>
            <w:tcW w:w="9638" w:type="dxa"/>
            <w:gridSpan w:val="5"/>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п. Свердлово</w:t>
            </w:r>
          </w:p>
        </w:tc>
      </w:tr>
      <w:tr w:rsidR="0017656C" w:rsidTr="00812361">
        <w:trPr>
          <w:jc w:val="center"/>
        </w:trPr>
        <w:tc>
          <w:tcPr>
            <w:tcW w:w="4227" w:type="dxa"/>
          </w:tcPr>
          <w:p w:rsidR="0017656C" w:rsidRDefault="0017656C" w:rsidP="00812361">
            <w:pPr>
              <w:spacing w:line="240" w:lineRule="auto"/>
              <w:rPr>
                <w:rFonts w:ascii="Times New Roman" w:hAnsi="Times New Roman"/>
                <w:color w:val="0000FF"/>
              </w:rPr>
            </w:pPr>
            <w:r>
              <w:rPr>
                <w:rFonts w:ascii="Times New Roman" w:hAnsi="Times New Roman"/>
                <w:color w:val="0000FF"/>
              </w:rPr>
              <w:t xml:space="preserve">Главная улица </w:t>
            </w: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2300</w:t>
            </w:r>
          </w:p>
        </w:tc>
      </w:tr>
      <w:tr w:rsidR="0017656C" w:rsidTr="00812361">
        <w:trPr>
          <w:jc w:val="center"/>
        </w:trPr>
        <w:tc>
          <w:tcPr>
            <w:tcW w:w="4227" w:type="dxa"/>
            <w:vMerge w:val="restart"/>
          </w:tcPr>
          <w:p w:rsidR="0017656C" w:rsidRDefault="0017656C" w:rsidP="00812361">
            <w:pPr>
              <w:spacing w:line="240" w:lineRule="auto"/>
              <w:rPr>
                <w:rFonts w:ascii="Times New Roman" w:hAnsi="Times New Roman"/>
                <w:color w:val="0000FF"/>
              </w:rPr>
            </w:pPr>
            <w:r>
              <w:rPr>
                <w:rFonts w:ascii="Times New Roman" w:hAnsi="Times New Roman"/>
                <w:color w:val="0000FF"/>
              </w:rPr>
              <w:t>Улица в жилой застройке, в том числе:</w:t>
            </w: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всего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6230</w:t>
            </w:r>
          </w:p>
        </w:tc>
      </w:tr>
      <w:tr w:rsidR="0017656C" w:rsidTr="00812361">
        <w:trPr>
          <w:jc w:val="center"/>
        </w:trPr>
        <w:tc>
          <w:tcPr>
            <w:tcW w:w="4227" w:type="dxa"/>
            <w:vMerge/>
          </w:tcPr>
          <w:p w:rsidR="0017656C" w:rsidRDefault="0017656C" w:rsidP="00812361">
            <w:pPr>
              <w:spacing w:line="240" w:lineRule="auto"/>
              <w:rPr>
                <w:rFonts w:ascii="Times New Roman" w:hAnsi="Times New Roman"/>
                <w:color w:val="0000FF"/>
              </w:rPr>
            </w:pP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строительство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2880</w:t>
            </w:r>
          </w:p>
        </w:tc>
      </w:tr>
      <w:tr w:rsidR="0017656C" w:rsidTr="00812361">
        <w:trPr>
          <w:jc w:val="center"/>
        </w:trPr>
        <w:tc>
          <w:tcPr>
            <w:tcW w:w="4227" w:type="dxa"/>
            <w:vMerge/>
          </w:tcPr>
          <w:p w:rsidR="0017656C" w:rsidRDefault="0017656C" w:rsidP="00812361">
            <w:pPr>
              <w:spacing w:line="240" w:lineRule="auto"/>
              <w:rPr>
                <w:rFonts w:ascii="Times New Roman" w:hAnsi="Times New Roman"/>
                <w:color w:val="0000FF"/>
              </w:rPr>
            </w:pP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реконструкция</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1800</w:t>
            </w:r>
          </w:p>
        </w:tc>
      </w:tr>
      <w:tr w:rsidR="0017656C" w:rsidTr="00812361">
        <w:trPr>
          <w:jc w:val="center"/>
        </w:trPr>
        <w:tc>
          <w:tcPr>
            <w:tcW w:w="6915" w:type="dxa"/>
            <w:gridSpan w:val="4"/>
          </w:tcPr>
          <w:p w:rsidR="0017656C" w:rsidRDefault="0017656C" w:rsidP="00812361">
            <w:pPr>
              <w:spacing w:line="240" w:lineRule="auto"/>
              <w:rPr>
                <w:rFonts w:ascii="Times New Roman" w:hAnsi="Times New Roman"/>
                <w:color w:val="0000FF"/>
              </w:rPr>
            </w:pPr>
            <w:r>
              <w:rPr>
                <w:rFonts w:ascii="Times New Roman" w:hAnsi="Times New Roman"/>
                <w:color w:val="0000FF"/>
              </w:rPr>
              <w:t>Итого: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8530</w:t>
            </w:r>
          </w:p>
        </w:tc>
      </w:tr>
      <w:tr w:rsidR="0017656C" w:rsidTr="00812361">
        <w:trPr>
          <w:jc w:val="center"/>
        </w:trPr>
        <w:tc>
          <w:tcPr>
            <w:tcW w:w="9638" w:type="dxa"/>
            <w:gridSpan w:val="5"/>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 Захал</w:t>
            </w:r>
          </w:p>
        </w:tc>
      </w:tr>
      <w:tr w:rsidR="0017656C" w:rsidTr="00812361">
        <w:trPr>
          <w:jc w:val="center"/>
        </w:trPr>
        <w:tc>
          <w:tcPr>
            <w:tcW w:w="4227" w:type="dxa"/>
          </w:tcPr>
          <w:p w:rsidR="0017656C" w:rsidRDefault="0017656C" w:rsidP="00812361">
            <w:pPr>
              <w:spacing w:line="240" w:lineRule="auto"/>
              <w:rPr>
                <w:rFonts w:ascii="Times New Roman" w:hAnsi="Times New Roman"/>
                <w:color w:val="0000FF"/>
              </w:rPr>
            </w:pPr>
            <w:r>
              <w:rPr>
                <w:rFonts w:ascii="Times New Roman" w:hAnsi="Times New Roman"/>
                <w:color w:val="0000FF"/>
              </w:rPr>
              <w:t>Главная улица</w:t>
            </w:r>
          </w:p>
        </w:tc>
        <w:tc>
          <w:tcPr>
            <w:tcW w:w="2688" w:type="dxa"/>
            <w:gridSpan w:val="3"/>
          </w:tcPr>
          <w:p w:rsidR="0017656C" w:rsidRDefault="0017656C" w:rsidP="00812361">
            <w:pPr>
              <w:spacing w:line="240" w:lineRule="auto"/>
              <w:rPr>
                <w:rFonts w:ascii="Times New Roman" w:hAnsi="Times New Roman"/>
                <w:color w:val="0000FF"/>
              </w:rPr>
            </w:pPr>
            <w:r>
              <w:rPr>
                <w:rFonts w:ascii="Times New Roman" w:hAnsi="Times New Roman"/>
                <w:color w:val="0000FF"/>
              </w:rPr>
              <w:t>-</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275</w:t>
            </w:r>
          </w:p>
        </w:tc>
      </w:tr>
      <w:tr w:rsidR="0017656C" w:rsidTr="00812361">
        <w:trPr>
          <w:jc w:val="center"/>
        </w:trPr>
        <w:tc>
          <w:tcPr>
            <w:tcW w:w="4227" w:type="dxa"/>
            <w:vMerge w:val="restart"/>
          </w:tcPr>
          <w:p w:rsidR="0017656C" w:rsidRDefault="0017656C" w:rsidP="00812361">
            <w:pPr>
              <w:spacing w:line="240" w:lineRule="auto"/>
              <w:rPr>
                <w:rFonts w:ascii="Times New Roman" w:hAnsi="Times New Roman"/>
                <w:color w:val="0000FF"/>
              </w:rPr>
            </w:pPr>
            <w:r>
              <w:rPr>
                <w:rFonts w:ascii="Times New Roman" w:hAnsi="Times New Roman"/>
                <w:color w:val="0000FF"/>
              </w:rPr>
              <w:t>Улица в жилой застройке, в том числе:</w:t>
            </w: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всего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6875</w:t>
            </w:r>
          </w:p>
        </w:tc>
      </w:tr>
      <w:tr w:rsidR="0017656C" w:rsidTr="00812361">
        <w:trPr>
          <w:jc w:val="center"/>
        </w:trPr>
        <w:tc>
          <w:tcPr>
            <w:tcW w:w="4227" w:type="dxa"/>
            <w:vMerge/>
          </w:tcPr>
          <w:p w:rsidR="0017656C" w:rsidRDefault="0017656C" w:rsidP="00812361">
            <w:pPr>
              <w:spacing w:line="240" w:lineRule="auto"/>
              <w:rPr>
                <w:rFonts w:ascii="Times New Roman" w:hAnsi="Times New Roman"/>
                <w:color w:val="0000FF"/>
              </w:rPr>
            </w:pP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строительство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1000</w:t>
            </w:r>
          </w:p>
        </w:tc>
      </w:tr>
      <w:tr w:rsidR="0017656C" w:rsidTr="00812361">
        <w:trPr>
          <w:jc w:val="center"/>
        </w:trPr>
        <w:tc>
          <w:tcPr>
            <w:tcW w:w="4227" w:type="dxa"/>
            <w:vMerge/>
          </w:tcPr>
          <w:p w:rsidR="0017656C" w:rsidRDefault="0017656C" w:rsidP="00812361">
            <w:pPr>
              <w:spacing w:line="240" w:lineRule="auto"/>
              <w:rPr>
                <w:rFonts w:ascii="Times New Roman" w:hAnsi="Times New Roman"/>
                <w:color w:val="0000FF"/>
              </w:rPr>
            </w:pP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реконструкция</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4200</w:t>
            </w:r>
          </w:p>
        </w:tc>
      </w:tr>
      <w:tr w:rsidR="0017656C" w:rsidTr="00812361">
        <w:trPr>
          <w:jc w:val="center"/>
        </w:trPr>
        <w:tc>
          <w:tcPr>
            <w:tcW w:w="6915" w:type="dxa"/>
            <w:gridSpan w:val="4"/>
          </w:tcPr>
          <w:p w:rsidR="0017656C" w:rsidRDefault="0017656C" w:rsidP="00812361">
            <w:pPr>
              <w:spacing w:line="240" w:lineRule="auto"/>
              <w:rPr>
                <w:rFonts w:ascii="Times New Roman" w:hAnsi="Times New Roman"/>
                <w:color w:val="0000FF"/>
              </w:rPr>
            </w:pPr>
            <w:r>
              <w:rPr>
                <w:rFonts w:ascii="Times New Roman" w:hAnsi="Times New Roman"/>
                <w:color w:val="0000FF"/>
              </w:rPr>
              <w:t>Итого: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7150</w:t>
            </w:r>
          </w:p>
        </w:tc>
      </w:tr>
      <w:tr w:rsidR="0017656C" w:rsidTr="00812361">
        <w:trPr>
          <w:jc w:val="center"/>
        </w:trPr>
        <w:tc>
          <w:tcPr>
            <w:tcW w:w="9638" w:type="dxa"/>
            <w:gridSpan w:val="5"/>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 Куяда</w:t>
            </w:r>
          </w:p>
        </w:tc>
      </w:tr>
      <w:tr w:rsidR="0017656C" w:rsidTr="00812361">
        <w:trPr>
          <w:jc w:val="center"/>
        </w:trPr>
        <w:tc>
          <w:tcPr>
            <w:tcW w:w="4227" w:type="dxa"/>
          </w:tcPr>
          <w:p w:rsidR="0017656C" w:rsidRDefault="0017656C" w:rsidP="00812361">
            <w:pPr>
              <w:spacing w:line="240" w:lineRule="auto"/>
              <w:rPr>
                <w:rFonts w:ascii="Times New Roman" w:hAnsi="Times New Roman"/>
                <w:color w:val="0000FF"/>
              </w:rPr>
            </w:pPr>
            <w:r>
              <w:rPr>
                <w:rFonts w:ascii="Times New Roman" w:hAnsi="Times New Roman"/>
                <w:color w:val="0000FF"/>
              </w:rPr>
              <w:t>Главная улица</w:t>
            </w: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3126</w:t>
            </w:r>
          </w:p>
        </w:tc>
      </w:tr>
      <w:tr w:rsidR="0017656C" w:rsidTr="00812361">
        <w:trPr>
          <w:jc w:val="center"/>
        </w:trPr>
        <w:tc>
          <w:tcPr>
            <w:tcW w:w="4227" w:type="dxa"/>
            <w:vMerge w:val="restart"/>
          </w:tcPr>
          <w:p w:rsidR="0017656C" w:rsidRDefault="0017656C" w:rsidP="00812361">
            <w:pPr>
              <w:spacing w:line="240" w:lineRule="auto"/>
              <w:rPr>
                <w:rFonts w:ascii="Times New Roman" w:hAnsi="Times New Roman"/>
                <w:color w:val="0000FF"/>
              </w:rPr>
            </w:pPr>
            <w:r>
              <w:rPr>
                <w:rFonts w:ascii="Times New Roman" w:hAnsi="Times New Roman"/>
                <w:color w:val="0000FF"/>
              </w:rPr>
              <w:t>Улица в жилой застройке, в том числе:</w:t>
            </w: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всего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3858</w:t>
            </w:r>
          </w:p>
        </w:tc>
      </w:tr>
      <w:tr w:rsidR="0017656C" w:rsidTr="00812361">
        <w:trPr>
          <w:jc w:val="center"/>
        </w:trPr>
        <w:tc>
          <w:tcPr>
            <w:tcW w:w="4227" w:type="dxa"/>
            <w:vMerge/>
          </w:tcPr>
          <w:p w:rsidR="0017656C" w:rsidRDefault="0017656C" w:rsidP="00812361">
            <w:pPr>
              <w:spacing w:line="240" w:lineRule="auto"/>
              <w:rPr>
                <w:rFonts w:ascii="Times New Roman" w:hAnsi="Times New Roman"/>
                <w:color w:val="0000FF"/>
              </w:rPr>
            </w:pP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строительство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1758</w:t>
            </w:r>
          </w:p>
        </w:tc>
      </w:tr>
      <w:tr w:rsidR="0017656C" w:rsidTr="00812361">
        <w:trPr>
          <w:jc w:val="center"/>
        </w:trPr>
        <w:tc>
          <w:tcPr>
            <w:tcW w:w="6915" w:type="dxa"/>
            <w:gridSpan w:val="4"/>
          </w:tcPr>
          <w:p w:rsidR="0017656C" w:rsidRDefault="0017656C" w:rsidP="00812361">
            <w:pPr>
              <w:spacing w:line="240" w:lineRule="auto"/>
              <w:rPr>
                <w:rFonts w:ascii="Times New Roman" w:hAnsi="Times New Roman"/>
                <w:color w:val="0000FF"/>
              </w:rPr>
            </w:pPr>
            <w:r>
              <w:rPr>
                <w:rFonts w:ascii="Times New Roman" w:hAnsi="Times New Roman"/>
                <w:color w:val="0000FF"/>
              </w:rPr>
              <w:t>Итого: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6984</w:t>
            </w:r>
          </w:p>
        </w:tc>
      </w:tr>
      <w:tr w:rsidR="0017656C" w:rsidTr="00812361">
        <w:trPr>
          <w:jc w:val="center"/>
        </w:trPr>
        <w:tc>
          <w:tcPr>
            <w:tcW w:w="9638" w:type="dxa"/>
            <w:gridSpan w:val="5"/>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 Рудовщина</w:t>
            </w:r>
          </w:p>
        </w:tc>
      </w:tr>
      <w:tr w:rsidR="0017656C" w:rsidTr="00812361">
        <w:trPr>
          <w:jc w:val="center"/>
        </w:trPr>
        <w:tc>
          <w:tcPr>
            <w:tcW w:w="4227" w:type="dxa"/>
          </w:tcPr>
          <w:p w:rsidR="0017656C" w:rsidRDefault="0017656C" w:rsidP="00812361">
            <w:pPr>
              <w:spacing w:line="240" w:lineRule="auto"/>
              <w:rPr>
                <w:rFonts w:ascii="Times New Roman" w:hAnsi="Times New Roman"/>
                <w:color w:val="0000FF"/>
              </w:rPr>
            </w:pPr>
            <w:r>
              <w:rPr>
                <w:rFonts w:ascii="Times New Roman" w:hAnsi="Times New Roman"/>
                <w:color w:val="0000FF"/>
              </w:rPr>
              <w:t>Улица в жилой застройке, в том числе:</w:t>
            </w: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всего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3600</w:t>
            </w:r>
          </w:p>
        </w:tc>
      </w:tr>
      <w:tr w:rsidR="0017656C" w:rsidTr="00812361">
        <w:trPr>
          <w:jc w:val="center"/>
        </w:trPr>
        <w:tc>
          <w:tcPr>
            <w:tcW w:w="4227" w:type="dxa"/>
          </w:tcPr>
          <w:p w:rsidR="0017656C" w:rsidRDefault="0017656C" w:rsidP="00812361">
            <w:pPr>
              <w:spacing w:line="240" w:lineRule="auto"/>
              <w:rPr>
                <w:rFonts w:ascii="Times New Roman" w:hAnsi="Times New Roman"/>
                <w:color w:val="0000FF"/>
              </w:rPr>
            </w:pPr>
          </w:p>
        </w:tc>
        <w:tc>
          <w:tcPr>
            <w:tcW w:w="2688" w:type="dxa"/>
            <w:gridSpan w:val="3"/>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реконструкция</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1800</w:t>
            </w:r>
          </w:p>
        </w:tc>
      </w:tr>
      <w:tr w:rsidR="0017656C" w:rsidTr="00812361">
        <w:trPr>
          <w:jc w:val="center"/>
        </w:trPr>
        <w:tc>
          <w:tcPr>
            <w:tcW w:w="6915" w:type="dxa"/>
            <w:gridSpan w:val="4"/>
          </w:tcPr>
          <w:p w:rsidR="0017656C" w:rsidRDefault="0017656C" w:rsidP="00812361">
            <w:pPr>
              <w:spacing w:line="240" w:lineRule="auto"/>
              <w:rPr>
                <w:rFonts w:ascii="Times New Roman" w:hAnsi="Times New Roman"/>
                <w:color w:val="0000FF"/>
              </w:rPr>
            </w:pPr>
            <w:r>
              <w:rPr>
                <w:rFonts w:ascii="Times New Roman" w:hAnsi="Times New Roman"/>
                <w:color w:val="0000FF"/>
              </w:rPr>
              <w:t>Итого:</w:t>
            </w:r>
          </w:p>
        </w:tc>
        <w:tc>
          <w:tcPr>
            <w:tcW w:w="2723"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3600</w:t>
            </w:r>
          </w:p>
        </w:tc>
      </w:tr>
      <w:tr w:rsidR="0017656C" w:rsidTr="00812361">
        <w:trPr>
          <w:jc w:val="center"/>
        </w:trPr>
        <w:tc>
          <w:tcPr>
            <w:tcW w:w="9638" w:type="dxa"/>
            <w:gridSpan w:val="5"/>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 Еловка</w:t>
            </w:r>
          </w:p>
        </w:tc>
      </w:tr>
      <w:tr w:rsidR="0017656C" w:rsidTr="00812361">
        <w:trPr>
          <w:jc w:val="center"/>
        </w:trPr>
        <w:tc>
          <w:tcPr>
            <w:tcW w:w="4312" w:type="dxa"/>
            <w:gridSpan w:val="2"/>
            <w:vMerge w:val="restart"/>
          </w:tcPr>
          <w:p w:rsidR="0017656C" w:rsidRDefault="0017656C" w:rsidP="00812361">
            <w:pPr>
              <w:spacing w:line="240" w:lineRule="auto"/>
              <w:rPr>
                <w:rFonts w:ascii="Times New Roman" w:hAnsi="Times New Roman"/>
                <w:color w:val="0000FF"/>
              </w:rPr>
            </w:pPr>
            <w:r>
              <w:rPr>
                <w:rFonts w:ascii="Times New Roman" w:hAnsi="Times New Roman"/>
                <w:color w:val="0000FF"/>
              </w:rPr>
              <w:t>Главная улица, в том числе:</w:t>
            </w:r>
          </w:p>
        </w:tc>
        <w:tc>
          <w:tcPr>
            <w:tcW w:w="257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всего</w:t>
            </w:r>
          </w:p>
        </w:tc>
        <w:tc>
          <w:tcPr>
            <w:tcW w:w="2752" w:type="dxa"/>
            <w:gridSpan w:val="2"/>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5064</w:t>
            </w:r>
          </w:p>
        </w:tc>
      </w:tr>
      <w:tr w:rsidR="0017656C" w:rsidTr="00812361">
        <w:trPr>
          <w:jc w:val="center"/>
        </w:trPr>
        <w:tc>
          <w:tcPr>
            <w:tcW w:w="4312" w:type="dxa"/>
            <w:gridSpan w:val="2"/>
            <w:vMerge/>
            <w:vAlign w:val="bottom"/>
          </w:tcPr>
          <w:p w:rsidR="0017656C" w:rsidRDefault="0017656C" w:rsidP="00812361">
            <w:pPr>
              <w:spacing w:line="240" w:lineRule="auto"/>
              <w:jc w:val="center"/>
              <w:rPr>
                <w:rFonts w:ascii="Times New Roman" w:hAnsi="Times New Roman"/>
                <w:color w:val="0000FF"/>
              </w:rPr>
            </w:pPr>
          </w:p>
        </w:tc>
        <w:tc>
          <w:tcPr>
            <w:tcW w:w="2574"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реконструкция</w:t>
            </w:r>
          </w:p>
        </w:tc>
        <w:tc>
          <w:tcPr>
            <w:tcW w:w="2752" w:type="dxa"/>
            <w:gridSpan w:val="2"/>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4000</w:t>
            </w:r>
          </w:p>
        </w:tc>
      </w:tr>
      <w:tr w:rsidR="0017656C" w:rsidTr="00812361">
        <w:trPr>
          <w:jc w:val="center"/>
        </w:trPr>
        <w:tc>
          <w:tcPr>
            <w:tcW w:w="4312" w:type="dxa"/>
            <w:gridSpan w:val="2"/>
            <w:vAlign w:val="bottom"/>
          </w:tcPr>
          <w:p w:rsidR="0017656C" w:rsidRDefault="0017656C" w:rsidP="00812361">
            <w:pPr>
              <w:spacing w:line="240" w:lineRule="auto"/>
              <w:rPr>
                <w:rFonts w:ascii="Times New Roman" w:hAnsi="Times New Roman"/>
                <w:color w:val="0000FF"/>
              </w:rPr>
            </w:pPr>
            <w:r>
              <w:rPr>
                <w:rFonts w:ascii="Times New Roman" w:hAnsi="Times New Roman"/>
                <w:color w:val="0000FF"/>
              </w:rPr>
              <w:t>Улица в жилой застройке, в том числе:</w:t>
            </w:r>
          </w:p>
        </w:tc>
        <w:tc>
          <w:tcPr>
            <w:tcW w:w="2574" w:type="dxa"/>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всего</w:t>
            </w:r>
          </w:p>
        </w:tc>
        <w:tc>
          <w:tcPr>
            <w:tcW w:w="2752" w:type="dxa"/>
            <w:gridSpan w:val="2"/>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4198</w:t>
            </w:r>
          </w:p>
        </w:tc>
      </w:tr>
      <w:tr w:rsidR="0017656C" w:rsidTr="00812361">
        <w:trPr>
          <w:jc w:val="center"/>
        </w:trPr>
        <w:tc>
          <w:tcPr>
            <w:tcW w:w="4312" w:type="dxa"/>
            <w:gridSpan w:val="2"/>
            <w:vAlign w:val="bottom"/>
          </w:tcPr>
          <w:p w:rsidR="0017656C" w:rsidRDefault="0017656C" w:rsidP="00812361">
            <w:pPr>
              <w:spacing w:line="240" w:lineRule="auto"/>
              <w:jc w:val="center"/>
              <w:rPr>
                <w:rFonts w:ascii="Times New Roman" w:hAnsi="Times New Roman"/>
                <w:color w:val="0000FF"/>
              </w:rPr>
            </w:pPr>
          </w:p>
        </w:tc>
        <w:tc>
          <w:tcPr>
            <w:tcW w:w="2574" w:type="dxa"/>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строительство</w:t>
            </w:r>
          </w:p>
        </w:tc>
        <w:tc>
          <w:tcPr>
            <w:tcW w:w="2752" w:type="dxa"/>
            <w:gridSpan w:val="2"/>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873</w:t>
            </w:r>
          </w:p>
        </w:tc>
      </w:tr>
      <w:tr w:rsidR="0017656C" w:rsidTr="00812361">
        <w:trPr>
          <w:jc w:val="center"/>
        </w:trPr>
        <w:tc>
          <w:tcPr>
            <w:tcW w:w="6886" w:type="dxa"/>
            <w:gridSpan w:val="3"/>
            <w:vAlign w:val="bottom"/>
          </w:tcPr>
          <w:p w:rsidR="0017656C" w:rsidRDefault="0017656C" w:rsidP="00812361">
            <w:pPr>
              <w:spacing w:line="240" w:lineRule="auto"/>
              <w:rPr>
                <w:rFonts w:ascii="Times New Roman" w:hAnsi="Times New Roman"/>
                <w:color w:val="0000FF"/>
              </w:rPr>
            </w:pPr>
            <w:r>
              <w:rPr>
                <w:rFonts w:ascii="Times New Roman" w:hAnsi="Times New Roman"/>
                <w:color w:val="0000FF"/>
              </w:rPr>
              <w:t>Итого:</w:t>
            </w:r>
          </w:p>
        </w:tc>
        <w:tc>
          <w:tcPr>
            <w:tcW w:w="2752" w:type="dxa"/>
            <w:gridSpan w:val="2"/>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9262</w:t>
            </w:r>
          </w:p>
        </w:tc>
      </w:tr>
      <w:tr w:rsidR="0017656C" w:rsidTr="00812361">
        <w:trPr>
          <w:jc w:val="center"/>
        </w:trPr>
        <w:tc>
          <w:tcPr>
            <w:tcW w:w="9638" w:type="dxa"/>
            <w:gridSpan w:val="5"/>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 Мурино</w:t>
            </w:r>
          </w:p>
        </w:tc>
      </w:tr>
      <w:tr w:rsidR="0017656C" w:rsidTr="00812361">
        <w:trPr>
          <w:jc w:val="center"/>
        </w:trPr>
        <w:tc>
          <w:tcPr>
            <w:tcW w:w="4312" w:type="dxa"/>
            <w:gridSpan w:val="2"/>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Улица в жилой застройке, в том числе:</w:t>
            </w:r>
          </w:p>
        </w:tc>
        <w:tc>
          <w:tcPr>
            <w:tcW w:w="2574" w:type="dxa"/>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всего</w:t>
            </w:r>
          </w:p>
        </w:tc>
        <w:tc>
          <w:tcPr>
            <w:tcW w:w="2752" w:type="dxa"/>
            <w:gridSpan w:val="2"/>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1127</w:t>
            </w:r>
          </w:p>
        </w:tc>
      </w:tr>
      <w:tr w:rsidR="0017656C" w:rsidTr="00812361">
        <w:trPr>
          <w:jc w:val="center"/>
        </w:trPr>
        <w:tc>
          <w:tcPr>
            <w:tcW w:w="6886" w:type="dxa"/>
            <w:gridSpan w:val="3"/>
            <w:vAlign w:val="bottom"/>
          </w:tcPr>
          <w:p w:rsidR="0017656C" w:rsidRDefault="0017656C" w:rsidP="00812361">
            <w:pPr>
              <w:spacing w:line="240" w:lineRule="auto"/>
              <w:rPr>
                <w:rFonts w:ascii="Times New Roman" w:hAnsi="Times New Roman"/>
                <w:color w:val="0000FF"/>
              </w:rPr>
            </w:pPr>
            <w:r>
              <w:rPr>
                <w:rFonts w:ascii="Times New Roman" w:hAnsi="Times New Roman"/>
                <w:color w:val="0000FF"/>
              </w:rPr>
              <w:t>Итого:</w:t>
            </w:r>
          </w:p>
        </w:tc>
        <w:tc>
          <w:tcPr>
            <w:tcW w:w="2752" w:type="dxa"/>
            <w:gridSpan w:val="2"/>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1127</w:t>
            </w:r>
          </w:p>
        </w:tc>
      </w:tr>
      <w:tr w:rsidR="0017656C" w:rsidTr="00812361">
        <w:trPr>
          <w:jc w:val="center"/>
        </w:trPr>
        <w:tc>
          <w:tcPr>
            <w:tcW w:w="6886" w:type="dxa"/>
            <w:gridSpan w:val="3"/>
            <w:vAlign w:val="bottom"/>
          </w:tcPr>
          <w:p w:rsidR="0017656C" w:rsidRDefault="0017656C" w:rsidP="00812361">
            <w:pPr>
              <w:spacing w:line="240" w:lineRule="auto"/>
              <w:rPr>
                <w:rFonts w:ascii="Times New Roman" w:hAnsi="Times New Roman"/>
                <w:color w:val="0000FF"/>
              </w:rPr>
            </w:pPr>
            <w:r>
              <w:rPr>
                <w:rFonts w:ascii="Times New Roman" w:hAnsi="Times New Roman"/>
                <w:color w:val="0000FF"/>
              </w:rPr>
              <w:t>Общая протяженность УДС на расчетный срок:+</w:t>
            </w:r>
          </w:p>
        </w:tc>
        <w:tc>
          <w:tcPr>
            <w:tcW w:w="2752" w:type="dxa"/>
            <w:gridSpan w:val="2"/>
            <w:vAlign w:val="bottom"/>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36653</w:t>
            </w:r>
          </w:p>
        </w:tc>
      </w:tr>
    </w:tbl>
    <w:p w:rsidR="0017656C" w:rsidRDefault="0017656C" w:rsidP="0017656C">
      <w:pPr>
        <w:spacing w:line="240" w:lineRule="auto"/>
        <w:ind w:left="709"/>
        <w:rPr>
          <w:rFonts w:ascii="Times New Roman" w:hAnsi="Times New Roman"/>
          <w:b/>
          <w:i/>
          <w:highlight w:val="green"/>
        </w:rPr>
      </w:pPr>
    </w:p>
    <w:p w:rsidR="0017656C" w:rsidRDefault="0017656C" w:rsidP="00A62231">
      <w:pPr>
        <w:spacing w:beforeLines="50" w:afterLines="50" w:line="240" w:lineRule="auto"/>
        <w:ind w:left="709"/>
        <w:rPr>
          <w:rFonts w:ascii="Times New Roman" w:hAnsi="Times New Roman"/>
          <w:color w:val="0000FF"/>
        </w:rPr>
      </w:pPr>
      <w:r>
        <w:rPr>
          <w:rFonts w:ascii="Times New Roman" w:hAnsi="Times New Roman"/>
          <w:b/>
          <w:i/>
          <w:color w:val="0000FF"/>
        </w:rPr>
        <w:t>Сооружения и устройства для хранения и обслуживания транспортных средств</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Объекты обслуживания и эксплуатации автомобилей на территории муниципального образования «Захальское» не предусматривается.</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Хранение личного автотранспорта осуществляется непосредственно на территории усадебной застройки.</w:t>
      </w:r>
    </w:p>
    <w:p w:rsidR="0017656C" w:rsidRDefault="0017656C" w:rsidP="00A62231">
      <w:pPr>
        <w:pStyle w:val="1fb"/>
        <w:spacing w:beforeLines="100" w:afterLines="100" w:line="240" w:lineRule="auto"/>
        <w:ind w:right="0"/>
        <w:rPr>
          <w:i/>
          <w:color w:val="000000"/>
          <w:highlight w:val="yellow"/>
        </w:rPr>
      </w:pPr>
    </w:p>
    <w:p w:rsidR="0017656C" w:rsidRDefault="0017656C" w:rsidP="00A62231">
      <w:pPr>
        <w:suppressAutoHyphens/>
        <w:spacing w:beforeLines="50" w:afterLines="50" w:line="240" w:lineRule="auto"/>
        <w:ind w:firstLine="709"/>
        <w:rPr>
          <w:rFonts w:ascii="Times New Roman" w:hAnsi="Times New Roman"/>
          <w:b/>
          <w:i/>
        </w:rPr>
      </w:pPr>
    </w:p>
    <w:p w:rsidR="0017656C" w:rsidRDefault="0017656C" w:rsidP="00A62231">
      <w:pPr>
        <w:pStyle w:val="1fb"/>
        <w:tabs>
          <w:tab w:val="clear" w:pos="9355"/>
          <w:tab w:val="right" w:leader="dot" w:pos="9345"/>
        </w:tabs>
        <w:spacing w:beforeLines="100" w:afterLines="100" w:line="240" w:lineRule="auto"/>
        <w:ind w:right="0" w:firstLineChars="200" w:firstLine="400"/>
      </w:pPr>
      <w:r>
        <w:br w:type="page"/>
      </w:r>
      <w:bookmarkStart w:id="43" w:name="_Toc343258879"/>
      <w:r>
        <w:t xml:space="preserve">    </w:t>
      </w:r>
      <w:r>
        <w:rPr>
          <w:b/>
          <w:caps w:val="0"/>
          <w:sz w:val="28"/>
          <w:szCs w:val="28"/>
        </w:rPr>
        <w:t xml:space="preserve">Раздел </w:t>
      </w:r>
      <w:r w:rsidRPr="006F593D">
        <w:rPr>
          <w:b/>
          <w:caps w:val="0"/>
          <w:sz w:val="28"/>
          <w:szCs w:val="28"/>
        </w:rPr>
        <w:t>6</w:t>
      </w:r>
      <w:r>
        <w:rPr>
          <w:b/>
          <w:caps w:val="0"/>
          <w:sz w:val="28"/>
          <w:szCs w:val="28"/>
        </w:rPr>
        <w:t>. Инженерная инфраструктура</w:t>
      </w:r>
      <w:bookmarkEnd w:id="43"/>
    </w:p>
    <w:p w:rsidR="0017656C" w:rsidRDefault="0017656C" w:rsidP="0017656C">
      <w:pPr>
        <w:spacing w:before="120" w:after="120" w:line="240" w:lineRule="auto"/>
        <w:ind w:firstLine="709"/>
        <w:outlineLvl w:val="1"/>
        <w:rPr>
          <w:rFonts w:ascii="Times New Roman" w:hAnsi="Times New Roman"/>
          <w:b/>
        </w:rPr>
      </w:pPr>
      <w:bookmarkStart w:id="44" w:name="_Toc343258880"/>
      <w:r>
        <w:rPr>
          <w:rFonts w:ascii="Times New Roman" w:hAnsi="Times New Roman"/>
          <w:b/>
        </w:rPr>
        <w:t>6.1. Водоснабжение, водоотведение</w:t>
      </w:r>
      <w:bookmarkEnd w:id="44"/>
    </w:p>
    <w:p w:rsidR="0017656C" w:rsidRDefault="0017656C" w:rsidP="0017656C">
      <w:pPr>
        <w:suppressAutoHyphens/>
        <w:spacing w:line="240" w:lineRule="auto"/>
        <w:ind w:firstLine="709"/>
        <w:rPr>
          <w:rFonts w:ascii="Times New Roman" w:hAnsi="Times New Roman"/>
        </w:rPr>
      </w:pPr>
      <w:r>
        <w:rPr>
          <w:rFonts w:ascii="Times New Roman" w:hAnsi="Times New Roman"/>
        </w:rPr>
        <w:t>При разработке разделов были учтены и использованы:</w:t>
      </w:r>
    </w:p>
    <w:p w:rsidR="0017656C" w:rsidRDefault="0017656C" w:rsidP="0017656C">
      <w:pPr>
        <w:suppressAutoHyphens/>
        <w:spacing w:line="240" w:lineRule="auto"/>
        <w:ind w:firstLine="709"/>
        <w:rPr>
          <w:rFonts w:ascii="Times New Roman" w:hAnsi="Times New Roman"/>
        </w:rPr>
      </w:pPr>
      <w:r>
        <w:rPr>
          <w:rFonts w:ascii="Times New Roman" w:hAnsi="Times New Roman"/>
        </w:rPr>
        <w:t>- материалы по современному состоянию систем водоснабжения и водоотведения бытовых стоков, предоставленные администрацией муниципального образования «Захальское»;</w:t>
      </w:r>
    </w:p>
    <w:p w:rsidR="0017656C" w:rsidRDefault="0017656C" w:rsidP="0017656C">
      <w:pPr>
        <w:suppressAutoHyphens/>
        <w:spacing w:line="240" w:lineRule="auto"/>
        <w:ind w:firstLine="709"/>
        <w:rPr>
          <w:rFonts w:ascii="Times New Roman" w:hAnsi="Times New Roman"/>
        </w:rPr>
      </w:pPr>
      <w:r>
        <w:rPr>
          <w:rFonts w:ascii="Times New Roman" w:hAnsi="Times New Roman"/>
        </w:rPr>
        <w:t>- материалы проекта «Схема территориального планирования Иркутской области», выполненного ФГУП РосНИПИ Урбанистики (Санкт- Петербург, 2009 г);</w:t>
      </w:r>
    </w:p>
    <w:p w:rsidR="0017656C" w:rsidRDefault="0017656C" w:rsidP="0017656C">
      <w:pPr>
        <w:suppressAutoHyphens/>
        <w:spacing w:line="240" w:lineRule="auto"/>
        <w:ind w:firstLine="709"/>
        <w:rPr>
          <w:rFonts w:ascii="Times New Roman" w:hAnsi="Times New Roman"/>
        </w:rPr>
      </w:pPr>
      <w:r>
        <w:rPr>
          <w:rFonts w:ascii="Times New Roman" w:hAnsi="Times New Roman"/>
        </w:rPr>
        <w:t>- материалы проекта «Схема территориального планирования муниципального образования Эхирит-Булагатский район», выполненного ОАО «Гипрогор» (2010 г);</w:t>
      </w:r>
    </w:p>
    <w:p w:rsidR="0017656C" w:rsidRDefault="0017656C" w:rsidP="0017656C">
      <w:pPr>
        <w:suppressAutoHyphens/>
        <w:spacing w:line="240" w:lineRule="auto"/>
        <w:ind w:firstLine="709"/>
        <w:rPr>
          <w:rFonts w:ascii="Times New Roman" w:hAnsi="Times New Roman"/>
        </w:rPr>
      </w:pPr>
      <w:r>
        <w:rPr>
          <w:rFonts w:ascii="Times New Roman" w:hAnsi="Times New Roman"/>
        </w:rPr>
        <w:t>- данные, предоставленные территориальным отделом Управления Роспотребнадзора по Иркутской области в Эхирит-Булагатском, Баяндаевском, Аларском, Нукутском, Осинском, Боханском районах;</w:t>
      </w:r>
    </w:p>
    <w:p w:rsidR="0017656C" w:rsidRDefault="0017656C" w:rsidP="0017656C">
      <w:pPr>
        <w:suppressAutoHyphens/>
        <w:spacing w:line="240" w:lineRule="auto"/>
        <w:ind w:firstLine="709"/>
        <w:rPr>
          <w:rFonts w:ascii="Times New Roman" w:hAnsi="Times New Roman"/>
        </w:rPr>
      </w:pPr>
      <w:r>
        <w:rPr>
          <w:rFonts w:ascii="Times New Roman" w:hAnsi="Times New Roman"/>
        </w:rPr>
        <w:t>- материалы программы социально-экономического развития муниципального образования «Эхирит-Булагатский район» на среднесрочную перспективу (2008-2012 гг).</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материалы программы комплексного социально-экономического развития муниципального образования «Захальское» на 2011-2015 годы;    </w:t>
      </w:r>
    </w:p>
    <w:p w:rsidR="0017656C" w:rsidRDefault="0017656C" w:rsidP="0017656C">
      <w:pPr>
        <w:suppressAutoHyphens/>
        <w:spacing w:line="240" w:lineRule="auto"/>
        <w:ind w:firstLine="709"/>
        <w:rPr>
          <w:rFonts w:ascii="Times New Roman" w:hAnsi="Times New Roman"/>
        </w:rPr>
      </w:pPr>
      <w:r>
        <w:rPr>
          <w:rFonts w:ascii="Times New Roman" w:hAnsi="Times New Roman"/>
        </w:rPr>
        <w:t>-  социально-экономический паспорт и паспорт территории муниципального образования «Захальское».</w:t>
      </w:r>
    </w:p>
    <w:p w:rsidR="0017656C" w:rsidRDefault="0017656C" w:rsidP="0017656C">
      <w:pPr>
        <w:spacing w:before="120" w:after="120" w:line="240" w:lineRule="auto"/>
        <w:ind w:firstLine="709"/>
        <w:outlineLvl w:val="1"/>
        <w:rPr>
          <w:rFonts w:ascii="Times New Roman" w:hAnsi="Times New Roman"/>
          <w:b/>
        </w:rPr>
      </w:pPr>
      <w:bookmarkStart w:id="45" w:name="_Toc343258881"/>
      <w:r>
        <w:rPr>
          <w:rFonts w:ascii="Times New Roman" w:hAnsi="Times New Roman"/>
          <w:b/>
        </w:rPr>
        <w:t>6.1.1.Водоснабжение. Существующее положение</w:t>
      </w:r>
      <w:bookmarkEnd w:id="45"/>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Муниципального образования «Захальское»</w:t>
      </w:r>
    </w:p>
    <w:p w:rsidR="0017656C" w:rsidRDefault="0017656C" w:rsidP="0017656C">
      <w:pPr>
        <w:suppressAutoHyphens/>
        <w:spacing w:line="240" w:lineRule="auto"/>
        <w:ind w:firstLine="709"/>
        <w:rPr>
          <w:rFonts w:ascii="Times New Roman" w:hAnsi="Times New Roman"/>
        </w:rPr>
      </w:pPr>
      <w:r>
        <w:rPr>
          <w:rFonts w:ascii="Times New Roman" w:hAnsi="Times New Roman"/>
        </w:rPr>
        <w:t>Источником водоснабжения муниципального образования «Захальское» являются подземные воды. Централизованного водоснабжения (кроме п. Свердлово) в населенных пунктах муниципального образования нет.</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Источником питьевого водоснабжения являются отдельные артезианские скважины. </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п. Свердлово</w:t>
      </w:r>
    </w:p>
    <w:p w:rsidR="0017656C" w:rsidRDefault="0017656C" w:rsidP="0017656C">
      <w:pPr>
        <w:suppressAutoHyphens/>
        <w:spacing w:line="240" w:lineRule="auto"/>
        <w:ind w:firstLine="709"/>
        <w:rPr>
          <w:rFonts w:ascii="Times New Roman" w:hAnsi="Times New Roman"/>
        </w:rPr>
      </w:pPr>
      <w:r>
        <w:rPr>
          <w:rFonts w:ascii="Times New Roman" w:hAnsi="Times New Roman"/>
        </w:rPr>
        <w:t>Источником хозяйственно-питьевого водоснабжения п. Свердлово являются три рабочие артезианские скважины глубиной 80 м и производительностью по 120 м3/сут каждая, подающие воду в три водонапорные башни с емкостью бака по 20 м3 каждая.</w:t>
      </w:r>
    </w:p>
    <w:p w:rsidR="0017656C" w:rsidRDefault="0017656C" w:rsidP="0017656C">
      <w:pPr>
        <w:suppressAutoHyphens/>
        <w:spacing w:line="240" w:lineRule="auto"/>
        <w:ind w:firstLine="709"/>
        <w:rPr>
          <w:rFonts w:ascii="Times New Roman" w:hAnsi="Times New Roman"/>
        </w:rPr>
      </w:pPr>
      <w:r>
        <w:rPr>
          <w:rFonts w:ascii="Times New Roman" w:hAnsi="Times New Roman"/>
        </w:rPr>
        <w:t>В поселке построена водопроводная сеть, обслуживающая социальные объекты и частично индивидуальную застройку.</w:t>
      </w:r>
    </w:p>
    <w:p w:rsidR="0017656C" w:rsidRDefault="0017656C" w:rsidP="0017656C">
      <w:pPr>
        <w:suppressAutoHyphens/>
        <w:spacing w:line="240" w:lineRule="auto"/>
        <w:ind w:firstLine="709"/>
        <w:rPr>
          <w:rFonts w:ascii="Times New Roman" w:hAnsi="Times New Roman"/>
        </w:rPr>
      </w:pPr>
      <w:r>
        <w:rPr>
          <w:rFonts w:ascii="Times New Roman" w:hAnsi="Times New Roman"/>
        </w:rPr>
        <w:t>В населенном пункте организовано наружное пожаротушение с расходом воды 100 л/сек.</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Еловка, с. Захал, д. Куяда, д. Мурино</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Источником хозяйственно-питьевого водоснабжения населенных пунктов служат артезианские скважины глубиной – 80 м и производительностью – 90 м3/сут, подающие воду в водонапорные башни с емкостью бака по 10-20 м3 каждая. В каждом населенном пункте расположено по одной рабочей скважине и водонапорной башне. </w:t>
      </w:r>
    </w:p>
    <w:p w:rsidR="0017656C" w:rsidRDefault="0017656C" w:rsidP="0017656C">
      <w:pPr>
        <w:suppressAutoHyphens/>
        <w:spacing w:line="240" w:lineRule="auto"/>
        <w:ind w:firstLine="709"/>
        <w:rPr>
          <w:rFonts w:ascii="Times New Roman" w:hAnsi="Times New Roman"/>
        </w:rPr>
      </w:pPr>
      <w:r>
        <w:rPr>
          <w:rFonts w:ascii="Times New Roman" w:hAnsi="Times New Roman"/>
        </w:rPr>
        <w:t>В населенных пунктах (д. Захал, д. Еловка, д. Куяда и д. Мурино) организовано наружное пожаротушение с расходом воды соответственно 100, 50, 50, 20 л/сек.</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Рудовщина</w:t>
      </w:r>
    </w:p>
    <w:p w:rsidR="0017656C" w:rsidRDefault="0017656C" w:rsidP="0017656C">
      <w:pPr>
        <w:suppressAutoHyphens/>
        <w:spacing w:line="240" w:lineRule="auto"/>
        <w:ind w:firstLine="709"/>
        <w:rPr>
          <w:rFonts w:ascii="Times New Roman" w:hAnsi="Times New Roman"/>
        </w:rPr>
      </w:pPr>
      <w:r>
        <w:rPr>
          <w:rFonts w:ascii="Times New Roman" w:hAnsi="Times New Roman"/>
        </w:rPr>
        <w:t>Хозяйственно-питьевое водоснабжение деревни осуществляется от водозаборной скважины д. Куяда.</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Проблемы по обеспечению населения доброкачественной питьевой водой:</w:t>
      </w:r>
    </w:p>
    <w:p w:rsidR="0017656C" w:rsidRDefault="0017656C" w:rsidP="0017656C">
      <w:pPr>
        <w:suppressAutoHyphens/>
        <w:spacing w:line="240" w:lineRule="auto"/>
        <w:ind w:firstLine="709"/>
        <w:rPr>
          <w:rFonts w:ascii="Times New Roman" w:hAnsi="Times New Roman"/>
        </w:rPr>
      </w:pPr>
      <w:r>
        <w:rPr>
          <w:rFonts w:ascii="Times New Roman" w:hAnsi="Times New Roman"/>
        </w:rPr>
        <w:t>- высокий процент износа водопроводных сооружений;</w:t>
      </w:r>
    </w:p>
    <w:p w:rsidR="0017656C" w:rsidRDefault="0017656C" w:rsidP="0017656C">
      <w:pPr>
        <w:suppressAutoHyphens/>
        <w:spacing w:line="240" w:lineRule="auto"/>
        <w:ind w:firstLine="709"/>
        <w:rPr>
          <w:rFonts w:ascii="Times New Roman" w:hAnsi="Times New Roman"/>
        </w:rPr>
      </w:pPr>
      <w:r>
        <w:rPr>
          <w:rFonts w:ascii="Times New Roman" w:hAnsi="Times New Roman"/>
        </w:rPr>
        <w:t>- отсутствие контроля качества питьевой воды;</w:t>
      </w:r>
    </w:p>
    <w:p w:rsidR="0017656C" w:rsidRDefault="0017656C" w:rsidP="0017656C">
      <w:pPr>
        <w:suppressAutoHyphens/>
        <w:spacing w:line="240" w:lineRule="auto"/>
        <w:ind w:firstLine="709"/>
        <w:rPr>
          <w:rFonts w:ascii="Times New Roman" w:hAnsi="Times New Roman"/>
        </w:rPr>
      </w:pPr>
      <w:r>
        <w:rPr>
          <w:rFonts w:ascii="Times New Roman" w:hAnsi="Times New Roman"/>
        </w:rPr>
        <w:t>- отсутствие установок по водоподготовке на водозаборах.</w:t>
      </w:r>
    </w:p>
    <w:p w:rsidR="0017656C" w:rsidRDefault="0017656C" w:rsidP="0017656C">
      <w:pPr>
        <w:spacing w:before="120" w:after="120" w:line="240" w:lineRule="auto"/>
        <w:ind w:firstLine="709"/>
        <w:outlineLvl w:val="1"/>
        <w:rPr>
          <w:rFonts w:ascii="Times New Roman" w:hAnsi="Times New Roman"/>
          <w:b/>
        </w:rPr>
      </w:pPr>
      <w:bookmarkStart w:id="46" w:name="_Toc343258882"/>
      <w:r>
        <w:rPr>
          <w:rFonts w:ascii="Times New Roman" w:hAnsi="Times New Roman"/>
          <w:b/>
        </w:rPr>
        <w:t>6.1.2. Водоснабжение. Проектное решение</w:t>
      </w:r>
      <w:bookmarkEnd w:id="46"/>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Муниципальное образование «Захальское»</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Объем необходимых водных ресурсов для хозяйственно-питьевых нужд муниципального образования «Захальское» предполагается покрывать за счет подземных вод. </w:t>
      </w:r>
    </w:p>
    <w:p w:rsidR="0017656C" w:rsidRDefault="0017656C" w:rsidP="0017656C">
      <w:pPr>
        <w:suppressAutoHyphens/>
        <w:spacing w:line="240" w:lineRule="auto"/>
        <w:ind w:firstLine="709"/>
        <w:rPr>
          <w:rFonts w:ascii="Times New Roman" w:hAnsi="Times New Roman"/>
        </w:rPr>
      </w:pPr>
      <w:r>
        <w:rPr>
          <w:rFonts w:ascii="Times New Roman" w:hAnsi="Times New Roman"/>
        </w:rPr>
        <w:t>Объем хозяйственно-питьевого водопотребления условно принимается равным суммарному водопотреблению населенных пунктов, входящих в состав муниципального образования.</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Нормы водопотребления и расчетные расходы воды</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Объем воды, который потребуется населенным пунктам, входящим в состав муниципального образования «Захальское», на первую очередь и расчетный срок, принимается в соответствии с СНиП 2.04.01-85* по укрупненной среднесуточной норме водопотребления – 150 л/сут на человека. Укрупненная среднесуточная норма водопотребления включает расходы воды на хозяйственно-питьевые нужды в жилых и общественных зданиях, нужды местной промышленности, поливку улиц и частично зеленых насаждений. </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Проектное хозяйственно-питьевое водопотребление по населенным пунктам приводится в нижеследующей таблице.</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35</w:t>
      </w:r>
      <w:r w:rsidR="00966BCC">
        <w:rPr>
          <w:rFonts w:ascii="Times New Roman" w:hAnsi="Times New Roman"/>
        </w:rPr>
        <w:fldChar w:fldCharType="end"/>
      </w:r>
      <w:r>
        <w:rPr>
          <w:rFonts w:ascii="Times New Roman" w:hAnsi="Times New Roman"/>
        </w:rPr>
        <w:t>. Водопотребление по населенным пунктам, входящим в состав муниципального образования «Захальское»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09"/>
        <w:gridCol w:w="2410"/>
        <w:gridCol w:w="2410"/>
      </w:tblGrid>
      <w:tr w:rsidR="0017656C" w:rsidTr="00812361">
        <w:trPr>
          <w:jc w:val="center"/>
        </w:trPr>
        <w:tc>
          <w:tcPr>
            <w:tcW w:w="2409" w:type="dxa"/>
            <w:shd w:val="clear" w:color="auto" w:fill="D9D9D9"/>
          </w:tcPr>
          <w:p w:rsidR="0017656C" w:rsidRDefault="0017656C" w:rsidP="00812361">
            <w:pPr>
              <w:spacing w:line="240" w:lineRule="auto"/>
              <w:jc w:val="center"/>
              <w:rPr>
                <w:rFonts w:ascii="Times New Roman" w:hAnsi="Times New Roman"/>
              </w:rPr>
            </w:pPr>
            <w:r>
              <w:rPr>
                <w:rStyle w:val="32"/>
              </w:rPr>
              <w:t>Наименование потребителей</w:t>
            </w:r>
          </w:p>
        </w:tc>
        <w:tc>
          <w:tcPr>
            <w:tcW w:w="2409" w:type="dxa"/>
            <w:shd w:val="clear" w:color="auto" w:fill="D9D9D9"/>
          </w:tcPr>
          <w:p w:rsidR="0017656C" w:rsidRDefault="0017656C" w:rsidP="00812361">
            <w:pPr>
              <w:spacing w:line="240" w:lineRule="auto"/>
              <w:jc w:val="center"/>
              <w:rPr>
                <w:rFonts w:ascii="Times New Roman" w:hAnsi="Times New Roman"/>
              </w:rPr>
            </w:pPr>
            <w:r>
              <w:rPr>
                <w:rStyle w:val="32"/>
              </w:rPr>
              <w:t xml:space="preserve">Норма водопотребления, л/сут </w:t>
            </w:r>
          </w:p>
        </w:tc>
        <w:tc>
          <w:tcPr>
            <w:tcW w:w="2410" w:type="dxa"/>
            <w:shd w:val="clear" w:color="auto" w:fill="D9D9D9"/>
          </w:tcPr>
          <w:p w:rsidR="0017656C" w:rsidRDefault="0017656C" w:rsidP="00812361">
            <w:pPr>
              <w:spacing w:line="240" w:lineRule="auto"/>
              <w:jc w:val="center"/>
              <w:rPr>
                <w:rStyle w:val="32"/>
              </w:rPr>
            </w:pPr>
            <w:r>
              <w:rPr>
                <w:rStyle w:val="32"/>
              </w:rPr>
              <w:t xml:space="preserve">Население, чел. </w:t>
            </w:r>
          </w:p>
          <w:p w:rsidR="0017656C" w:rsidRDefault="0017656C" w:rsidP="00812361">
            <w:pPr>
              <w:spacing w:line="240" w:lineRule="auto"/>
              <w:jc w:val="center"/>
              <w:rPr>
                <w:rFonts w:ascii="Times New Roman" w:hAnsi="Times New Roman"/>
              </w:rPr>
            </w:pPr>
            <w:r>
              <w:rPr>
                <w:rStyle w:val="32"/>
              </w:rPr>
              <w:t>первая очередь/расчетный срок</w:t>
            </w:r>
          </w:p>
        </w:tc>
        <w:tc>
          <w:tcPr>
            <w:tcW w:w="2410" w:type="dxa"/>
            <w:shd w:val="clear" w:color="auto" w:fill="D9D9D9"/>
          </w:tcPr>
          <w:p w:rsidR="0017656C" w:rsidRDefault="0017656C" w:rsidP="00812361">
            <w:pPr>
              <w:spacing w:line="240" w:lineRule="auto"/>
              <w:jc w:val="center"/>
              <w:rPr>
                <w:rStyle w:val="32"/>
              </w:rPr>
            </w:pPr>
            <w:r>
              <w:rPr>
                <w:rStyle w:val="32"/>
              </w:rPr>
              <w:t>Расход, м</w:t>
            </w:r>
            <w:r>
              <w:rPr>
                <w:rStyle w:val="32"/>
                <w:vertAlign w:val="superscript"/>
              </w:rPr>
              <w:t>3</w:t>
            </w:r>
            <w:r>
              <w:rPr>
                <w:rStyle w:val="32"/>
              </w:rPr>
              <w:t xml:space="preserve">/сут </w:t>
            </w:r>
          </w:p>
          <w:p w:rsidR="0017656C" w:rsidRDefault="0017656C" w:rsidP="00812361">
            <w:pPr>
              <w:spacing w:line="240" w:lineRule="auto"/>
              <w:jc w:val="center"/>
              <w:rPr>
                <w:rFonts w:ascii="Times New Roman" w:hAnsi="Times New Roman"/>
              </w:rPr>
            </w:pPr>
            <w:r>
              <w:rPr>
                <w:rStyle w:val="32"/>
              </w:rPr>
              <w:t>первая очередь/ расчетный срок</w:t>
            </w:r>
          </w:p>
        </w:tc>
      </w:tr>
      <w:tr w:rsidR="0017656C" w:rsidTr="00812361">
        <w:trPr>
          <w:jc w:val="center"/>
        </w:trPr>
        <w:tc>
          <w:tcPr>
            <w:tcW w:w="2409"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1</w:t>
            </w:r>
          </w:p>
        </w:tc>
        <w:tc>
          <w:tcPr>
            <w:tcW w:w="2409"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2</w:t>
            </w:r>
          </w:p>
        </w:tc>
        <w:tc>
          <w:tcPr>
            <w:tcW w:w="2410"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3</w:t>
            </w:r>
          </w:p>
        </w:tc>
        <w:tc>
          <w:tcPr>
            <w:tcW w:w="2410"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4</w:t>
            </w:r>
          </w:p>
        </w:tc>
      </w:tr>
      <w:tr w:rsidR="0017656C" w:rsidTr="00812361">
        <w:trPr>
          <w:jc w:val="center"/>
        </w:trPr>
        <w:tc>
          <w:tcPr>
            <w:tcW w:w="2409" w:type="dxa"/>
          </w:tcPr>
          <w:p w:rsidR="0017656C" w:rsidRDefault="0017656C" w:rsidP="00812361">
            <w:pPr>
              <w:spacing w:line="240" w:lineRule="auto"/>
              <w:rPr>
                <w:rFonts w:ascii="Times New Roman" w:hAnsi="Times New Roman"/>
              </w:rPr>
            </w:pPr>
            <w:r>
              <w:rPr>
                <w:rFonts w:ascii="Times New Roman" w:hAnsi="Times New Roman"/>
              </w:rPr>
              <w:t>п. Свердлово</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150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490</w:t>
            </w:r>
            <w:r>
              <w:rPr>
                <w:rFonts w:ascii="Times New Roman" w:hAnsi="Times New Roman"/>
                <w:lang w:val="en-US"/>
              </w:rPr>
              <w:t>/</w:t>
            </w:r>
            <w:r>
              <w:rPr>
                <w:rFonts w:ascii="Times New Roman" w:hAnsi="Times New Roman"/>
              </w:rPr>
              <w:t>490</w:t>
            </w:r>
          </w:p>
        </w:tc>
        <w:tc>
          <w:tcPr>
            <w:tcW w:w="2410" w:type="dxa"/>
          </w:tcPr>
          <w:p w:rsidR="0017656C" w:rsidRDefault="0017656C" w:rsidP="00812361">
            <w:pPr>
              <w:spacing w:line="240" w:lineRule="auto"/>
              <w:jc w:val="center"/>
              <w:rPr>
                <w:rFonts w:ascii="Times New Roman" w:hAnsi="Times New Roman"/>
                <w:highlight w:val="green"/>
              </w:rPr>
            </w:pPr>
            <w:r>
              <w:rPr>
                <w:rFonts w:ascii="Times New Roman" w:hAnsi="Times New Roman"/>
              </w:rPr>
              <w:t>73,5</w:t>
            </w:r>
            <w:r>
              <w:rPr>
                <w:rFonts w:ascii="Times New Roman" w:hAnsi="Times New Roman"/>
                <w:lang w:val="en-US"/>
              </w:rPr>
              <w:t>/</w:t>
            </w:r>
            <w:r>
              <w:rPr>
                <w:rFonts w:ascii="Times New Roman" w:hAnsi="Times New Roman"/>
              </w:rPr>
              <w:t>73,5</w:t>
            </w:r>
          </w:p>
        </w:tc>
      </w:tr>
      <w:tr w:rsidR="0017656C" w:rsidTr="00812361">
        <w:trPr>
          <w:jc w:val="center"/>
        </w:trPr>
        <w:tc>
          <w:tcPr>
            <w:tcW w:w="2409" w:type="dxa"/>
          </w:tcPr>
          <w:p w:rsidR="0017656C" w:rsidRDefault="0017656C" w:rsidP="00812361">
            <w:pPr>
              <w:spacing w:line="240" w:lineRule="auto"/>
              <w:rPr>
                <w:rFonts w:ascii="Times New Roman" w:hAnsi="Times New Roman"/>
              </w:rPr>
            </w:pPr>
            <w:r>
              <w:rPr>
                <w:rStyle w:val="32"/>
              </w:rPr>
              <w:t xml:space="preserve">Всего с неучтенными расходами </w:t>
            </w:r>
            <w:r>
              <w:rPr>
                <w:rFonts w:ascii="Times New Roman" w:hAnsi="Times New Roman"/>
              </w:rPr>
              <w:t>– 10%</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81</w:t>
            </w:r>
            <w:r>
              <w:rPr>
                <w:rFonts w:ascii="Times New Roman" w:hAnsi="Times New Roman"/>
                <w:lang w:val="en-US"/>
              </w:rPr>
              <w:t>/</w:t>
            </w:r>
            <w:r>
              <w:rPr>
                <w:rFonts w:ascii="Times New Roman" w:hAnsi="Times New Roman"/>
              </w:rPr>
              <w:t>81</w:t>
            </w:r>
          </w:p>
        </w:tc>
      </w:tr>
      <w:tr w:rsidR="0017656C" w:rsidTr="00812361">
        <w:trPr>
          <w:jc w:val="center"/>
        </w:trPr>
        <w:tc>
          <w:tcPr>
            <w:tcW w:w="2409" w:type="dxa"/>
          </w:tcPr>
          <w:p w:rsidR="0017656C" w:rsidRDefault="0017656C" w:rsidP="00812361">
            <w:pPr>
              <w:spacing w:line="240" w:lineRule="auto"/>
              <w:rPr>
                <w:rStyle w:val="32"/>
              </w:rPr>
            </w:pPr>
            <w:r>
              <w:rPr>
                <w:rFonts w:ascii="Times New Roman" w:hAnsi="Times New Roman"/>
              </w:rPr>
              <w:t>с. Захал</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150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380</w:t>
            </w:r>
            <w:r>
              <w:rPr>
                <w:rFonts w:ascii="Times New Roman" w:hAnsi="Times New Roman"/>
                <w:lang w:val="en-US"/>
              </w:rPr>
              <w:t>/</w:t>
            </w:r>
            <w:r>
              <w:rPr>
                <w:rFonts w:ascii="Times New Roman" w:hAnsi="Times New Roman"/>
              </w:rPr>
              <w:t>400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57</w:t>
            </w:r>
            <w:r>
              <w:rPr>
                <w:rFonts w:ascii="Times New Roman" w:hAnsi="Times New Roman"/>
                <w:lang w:val="en-US"/>
              </w:rPr>
              <w:t>/</w:t>
            </w:r>
            <w:r>
              <w:rPr>
                <w:rFonts w:ascii="Times New Roman" w:hAnsi="Times New Roman"/>
              </w:rPr>
              <w:t>60</w:t>
            </w:r>
          </w:p>
        </w:tc>
      </w:tr>
      <w:tr w:rsidR="0017656C" w:rsidTr="00812361">
        <w:trPr>
          <w:jc w:val="center"/>
        </w:trPr>
        <w:tc>
          <w:tcPr>
            <w:tcW w:w="2409" w:type="dxa"/>
          </w:tcPr>
          <w:p w:rsidR="0017656C" w:rsidRDefault="0017656C" w:rsidP="00812361">
            <w:pPr>
              <w:spacing w:line="240" w:lineRule="auto"/>
              <w:rPr>
                <w:rFonts w:ascii="Times New Roman" w:hAnsi="Times New Roman"/>
              </w:rPr>
            </w:pPr>
            <w:r>
              <w:rPr>
                <w:rStyle w:val="32"/>
              </w:rPr>
              <w:t xml:space="preserve">Всего с неучтенными расходами </w:t>
            </w:r>
            <w:r>
              <w:rPr>
                <w:rFonts w:ascii="Times New Roman" w:hAnsi="Times New Roman"/>
              </w:rPr>
              <w:t>– 10%</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62,7</w:t>
            </w:r>
            <w:r>
              <w:rPr>
                <w:rFonts w:ascii="Times New Roman" w:hAnsi="Times New Roman"/>
                <w:lang w:val="en-US"/>
              </w:rPr>
              <w:t>/</w:t>
            </w:r>
            <w:r>
              <w:rPr>
                <w:rFonts w:ascii="Times New Roman" w:hAnsi="Times New Roman"/>
              </w:rPr>
              <w:t>66</w:t>
            </w:r>
          </w:p>
        </w:tc>
      </w:tr>
      <w:tr w:rsidR="0017656C" w:rsidTr="00812361">
        <w:trPr>
          <w:jc w:val="center"/>
        </w:trPr>
        <w:tc>
          <w:tcPr>
            <w:tcW w:w="2409" w:type="dxa"/>
          </w:tcPr>
          <w:p w:rsidR="0017656C" w:rsidRDefault="0017656C" w:rsidP="00812361">
            <w:pPr>
              <w:spacing w:line="240" w:lineRule="auto"/>
              <w:rPr>
                <w:rFonts w:ascii="Times New Roman" w:hAnsi="Times New Roman"/>
              </w:rPr>
            </w:pPr>
            <w:r>
              <w:rPr>
                <w:rFonts w:ascii="Times New Roman" w:hAnsi="Times New Roman"/>
              </w:rPr>
              <w:t>д. Еловка</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150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310</w:t>
            </w:r>
            <w:r>
              <w:rPr>
                <w:rFonts w:ascii="Times New Roman" w:hAnsi="Times New Roman"/>
                <w:lang w:val="en-US"/>
              </w:rPr>
              <w:t>/</w:t>
            </w:r>
            <w:r>
              <w:rPr>
                <w:rFonts w:ascii="Times New Roman" w:hAnsi="Times New Roman"/>
              </w:rPr>
              <w:t>310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46,5</w:t>
            </w:r>
            <w:r>
              <w:rPr>
                <w:rFonts w:ascii="Times New Roman" w:hAnsi="Times New Roman"/>
                <w:lang w:val="en-US"/>
              </w:rPr>
              <w:t>/</w:t>
            </w:r>
            <w:r>
              <w:rPr>
                <w:rFonts w:ascii="Times New Roman" w:hAnsi="Times New Roman"/>
              </w:rPr>
              <w:t>46,5</w:t>
            </w:r>
          </w:p>
        </w:tc>
      </w:tr>
      <w:tr w:rsidR="0017656C" w:rsidTr="00812361">
        <w:trPr>
          <w:jc w:val="center"/>
        </w:trPr>
        <w:tc>
          <w:tcPr>
            <w:tcW w:w="2409" w:type="dxa"/>
          </w:tcPr>
          <w:p w:rsidR="0017656C" w:rsidRDefault="0017656C" w:rsidP="00812361">
            <w:pPr>
              <w:spacing w:line="240" w:lineRule="auto"/>
              <w:rPr>
                <w:rFonts w:ascii="Times New Roman" w:hAnsi="Times New Roman"/>
              </w:rPr>
            </w:pPr>
            <w:r>
              <w:rPr>
                <w:rStyle w:val="32"/>
              </w:rPr>
              <w:t xml:space="preserve">Всего с неучтенными расходами </w:t>
            </w:r>
            <w:r>
              <w:rPr>
                <w:rFonts w:ascii="Times New Roman" w:hAnsi="Times New Roman"/>
              </w:rPr>
              <w:t>– 10%</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51</w:t>
            </w:r>
            <w:r>
              <w:rPr>
                <w:rFonts w:ascii="Times New Roman" w:hAnsi="Times New Roman"/>
                <w:lang w:val="en-US"/>
              </w:rPr>
              <w:t>/</w:t>
            </w:r>
            <w:r>
              <w:rPr>
                <w:rFonts w:ascii="Times New Roman" w:hAnsi="Times New Roman"/>
              </w:rPr>
              <w:t>51</w:t>
            </w:r>
          </w:p>
        </w:tc>
      </w:tr>
      <w:tr w:rsidR="0017656C" w:rsidTr="00812361">
        <w:trPr>
          <w:jc w:val="center"/>
        </w:trPr>
        <w:tc>
          <w:tcPr>
            <w:tcW w:w="2409" w:type="dxa"/>
          </w:tcPr>
          <w:p w:rsidR="0017656C" w:rsidRDefault="0017656C" w:rsidP="00812361">
            <w:pPr>
              <w:spacing w:line="240" w:lineRule="auto"/>
              <w:rPr>
                <w:rStyle w:val="32"/>
              </w:rPr>
            </w:pPr>
            <w:r>
              <w:rPr>
                <w:rFonts w:ascii="Times New Roman" w:hAnsi="Times New Roman"/>
              </w:rPr>
              <w:t>д. Куяда</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150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300</w:t>
            </w:r>
            <w:r>
              <w:rPr>
                <w:rFonts w:ascii="Times New Roman" w:hAnsi="Times New Roman"/>
                <w:lang w:val="en-US"/>
              </w:rPr>
              <w:t>/</w:t>
            </w:r>
            <w:r>
              <w:rPr>
                <w:rFonts w:ascii="Times New Roman" w:hAnsi="Times New Roman"/>
              </w:rPr>
              <w:t>320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45</w:t>
            </w:r>
            <w:r>
              <w:rPr>
                <w:rFonts w:ascii="Times New Roman" w:hAnsi="Times New Roman"/>
                <w:lang w:val="en-US"/>
              </w:rPr>
              <w:t>/</w:t>
            </w:r>
            <w:r>
              <w:rPr>
                <w:rFonts w:ascii="Times New Roman" w:hAnsi="Times New Roman"/>
              </w:rPr>
              <w:t>48</w:t>
            </w:r>
          </w:p>
        </w:tc>
      </w:tr>
      <w:tr w:rsidR="0017656C" w:rsidTr="00812361">
        <w:trPr>
          <w:jc w:val="center"/>
        </w:trPr>
        <w:tc>
          <w:tcPr>
            <w:tcW w:w="2409" w:type="dxa"/>
          </w:tcPr>
          <w:p w:rsidR="0017656C" w:rsidRDefault="0017656C" w:rsidP="00812361">
            <w:pPr>
              <w:spacing w:line="240" w:lineRule="auto"/>
              <w:rPr>
                <w:rStyle w:val="32"/>
              </w:rPr>
            </w:pPr>
            <w:r>
              <w:rPr>
                <w:rStyle w:val="32"/>
              </w:rPr>
              <w:t xml:space="preserve">Всего с неучтенными расходами </w:t>
            </w:r>
            <w:r>
              <w:rPr>
                <w:rFonts w:ascii="Times New Roman" w:hAnsi="Times New Roman"/>
              </w:rPr>
              <w:t>– 10%</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49,5</w:t>
            </w:r>
            <w:r>
              <w:rPr>
                <w:rFonts w:ascii="Times New Roman" w:hAnsi="Times New Roman"/>
                <w:lang w:val="en-US"/>
              </w:rPr>
              <w:t>/</w:t>
            </w:r>
            <w:r>
              <w:rPr>
                <w:rFonts w:ascii="Times New Roman" w:hAnsi="Times New Roman"/>
              </w:rPr>
              <w:t>52,8</w:t>
            </w:r>
          </w:p>
        </w:tc>
      </w:tr>
      <w:tr w:rsidR="0017656C" w:rsidTr="00812361">
        <w:trPr>
          <w:jc w:val="center"/>
        </w:trPr>
        <w:tc>
          <w:tcPr>
            <w:tcW w:w="2409" w:type="dxa"/>
          </w:tcPr>
          <w:p w:rsidR="0017656C" w:rsidRDefault="0017656C" w:rsidP="00812361">
            <w:pPr>
              <w:spacing w:line="240" w:lineRule="auto"/>
              <w:rPr>
                <w:rFonts w:ascii="Times New Roman" w:hAnsi="Times New Roman"/>
              </w:rPr>
            </w:pPr>
            <w:r>
              <w:rPr>
                <w:rFonts w:ascii="Times New Roman" w:hAnsi="Times New Roman"/>
              </w:rPr>
              <w:t>д. Рудовщина</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150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9</w:t>
            </w:r>
            <w:r>
              <w:rPr>
                <w:rFonts w:ascii="Times New Roman" w:hAnsi="Times New Roman"/>
                <w:lang w:val="en-US"/>
              </w:rPr>
              <w:t>/</w:t>
            </w:r>
            <w:r>
              <w:rPr>
                <w:rFonts w:ascii="Times New Roman" w:hAnsi="Times New Roman"/>
              </w:rPr>
              <w:t>10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1,4</w:t>
            </w:r>
            <w:r>
              <w:rPr>
                <w:rFonts w:ascii="Times New Roman" w:hAnsi="Times New Roman"/>
                <w:lang w:val="en-US"/>
              </w:rPr>
              <w:t>/</w:t>
            </w:r>
            <w:r>
              <w:rPr>
                <w:rFonts w:ascii="Times New Roman" w:hAnsi="Times New Roman"/>
              </w:rPr>
              <w:t>1,5</w:t>
            </w:r>
          </w:p>
        </w:tc>
      </w:tr>
      <w:tr w:rsidR="0017656C" w:rsidTr="00812361">
        <w:trPr>
          <w:jc w:val="center"/>
        </w:trPr>
        <w:tc>
          <w:tcPr>
            <w:tcW w:w="2409" w:type="dxa"/>
          </w:tcPr>
          <w:p w:rsidR="0017656C" w:rsidRDefault="0017656C" w:rsidP="00812361">
            <w:pPr>
              <w:spacing w:line="240" w:lineRule="auto"/>
              <w:rPr>
                <w:rStyle w:val="32"/>
              </w:rPr>
            </w:pPr>
            <w:r>
              <w:rPr>
                <w:rFonts w:ascii="Times New Roman" w:hAnsi="Times New Roman"/>
              </w:rPr>
              <w:t>д. Мурино</w:t>
            </w:r>
          </w:p>
        </w:tc>
        <w:tc>
          <w:tcPr>
            <w:tcW w:w="2409" w:type="dxa"/>
          </w:tcPr>
          <w:p w:rsidR="0017656C" w:rsidRDefault="0017656C" w:rsidP="00812361">
            <w:pPr>
              <w:spacing w:line="240" w:lineRule="auto"/>
              <w:jc w:val="center"/>
              <w:rPr>
                <w:rFonts w:ascii="Times New Roman" w:hAnsi="Times New Roman"/>
              </w:rPr>
            </w:pPr>
            <w:r>
              <w:rPr>
                <w:rFonts w:ascii="Times New Roman" w:hAnsi="Times New Roman"/>
              </w:rPr>
              <w:t>150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5</w:t>
            </w:r>
            <w:r>
              <w:rPr>
                <w:rFonts w:ascii="Times New Roman" w:hAnsi="Times New Roman"/>
                <w:lang w:val="en-US"/>
              </w:rPr>
              <w:t>/</w:t>
            </w:r>
            <w:r>
              <w:rPr>
                <w:rFonts w:ascii="Times New Roman" w:hAnsi="Times New Roman"/>
              </w:rPr>
              <w:t>5</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0,8</w:t>
            </w:r>
            <w:r>
              <w:rPr>
                <w:rFonts w:ascii="Times New Roman" w:hAnsi="Times New Roman"/>
                <w:lang w:val="en-US"/>
              </w:rPr>
              <w:t>/</w:t>
            </w:r>
            <w:r>
              <w:rPr>
                <w:rFonts w:ascii="Times New Roman" w:hAnsi="Times New Roman"/>
              </w:rPr>
              <w:t>0,8</w:t>
            </w:r>
          </w:p>
        </w:tc>
      </w:tr>
      <w:tr w:rsidR="0017656C" w:rsidTr="00812361">
        <w:trPr>
          <w:jc w:val="center"/>
        </w:trPr>
        <w:tc>
          <w:tcPr>
            <w:tcW w:w="4818" w:type="dxa"/>
            <w:gridSpan w:val="2"/>
          </w:tcPr>
          <w:p w:rsidR="0017656C" w:rsidRDefault="0017656C" w:rsidP="00812361">
            <w:pPr>
              <w:spacing w:line="240" w:lineRule="auto"/>
              <w:rPr>
                <w:rFonts w:ascii="Times New Roman" w:hAnsi="Times New Roman"/>
              </w:rPr>
            </w:pPr>
            <w:r>
              <w:rPr>
                <w:rStyle w:val="32"/>
              </w:rPr>
              <w:t xml:space="preserve">Всего по </w:t>
            </w:r>
            <w:r>
              <w:rPr>
                <w:rFonts w:ascii="Times New Roman" w:hAnsi="Times New Roman"/>
              </w:rPr>
              <w:t>муниципальному образованию «Захальское»</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1620</w:t>
            </w:r>
            <w:r>
              <w:rPr>
                <w:rFonts w:ascii="Times New Roman" w:hAnsi="Times New Roman"/>
                <w:lang w:val="en-US"/>
              </w:rPr>
              <w:t>/</w:t>
            </w:r>
            <w:r>
              <w:rPr>
                <w:rFonts w:ascii="Times New Roman" w:hAnsi="Times New Roman"/>
              </w:rPr>
              <w:t>1670</w:t>
            </w:r>
          </w:p>
        </w:tc>
        <w:tc>
          <w:tcPr>
            <w:tcW w:w="2410" w:type="dxa"/>
          </w:tcPr>
          <w:p w:rsidR="0017656C" w:rsidRDefault="0017656C" w:rsidP="00812361">
            <w:pPr>
              <w:spacing w:line="240" w:lineRule="auto"/>
              <w:jc w:val="center"/>
              <w:rPr>
                <w:rFonts w:ascii="Times New Roman" w:hAnsi="Times New Roman"/>
              </w:rPr>
            </w:pPr>
            <w:r>
              <w:rPr>
                <w:rFonts w:ascii="Times New Roman" w:hAnsi="Times New Roman"/>
              </w:rPr>
              <w:t>246,4</w:t>
            </w:r>
            <w:r>
              <w:rPr>
                <w:rFonts w:ascii="Times New Roman" w:hAnsi="Times New Roman"/>
                <w:lang w:val="en-US"/>
              </w:rPr>
              <w:t>/</w:t>
            </w:r>
            <w:r>
              <w:rPr>
                <w:rFonts w:ascii="Times New Roman" w:hAnsi="Times New Roman"/>
              </w:rPr>
              <w:t>253,1</w:t>
            </w:r>
          </w:p>
        </w:tc>
      </w:tr>
    </w:tbl>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Расход воды на пожаротушение</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Расчетный расход воды на наружное пожаротушение и расчетное количество одновременных пожаров принимается в соответствии с таблицей 5 СНиП 2.04.02-84*, исходя из характера застройки и проектной численности населения. Расчетная продолжительность тушения одного пожара составляет 3 часа (п. 2.24 СНиП), а время пополнения противопожарного запаса 24 часа (п. 2.25 СНиП). </w:t>
      </w:r>
    </w:p>
    <w:p w:rsidR="0017656C" w:rsidRDefault="0017656C" w:rsidP="0017656C">
      <w:pPr>
        <w:suppressAutoHyphens/>
        <w:spacing w:line="240" w:lineRule="auto"/>
        <w:ind w:firstLine="709"/>
        <w:rPr>
          <w:rFonts w:ascii="Times New Roman" w:hAnsi="Times New Roman"/>
        </w:rPr>
      </w:pPr>
      <w:r>
        <w:rPr>
          <w:rFonts w:ascii="Times New Roman" w:hAnsi="Times New Roman"/>
        </w:rPr>
        <w:t>В населенных пунктах с числом жителей до 1 тыс. человек принимается один пожар, с расходом 5 л/сек. Расход воды на внутреннее пожаротушение принимается 2х2,5 л/сек.</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Требуемый противопожарный запас воды составит: (10 х 3600 х 3) </w:t>
      </w:r>
      <w:r>
        <w:rPr>
          <w:rFonts w:ascii="Times New Roman" w:hAnsi="Times New Roman"/>
        </w:rPr>
        <w:sym w:font="Symbol" w:char="003A"/>
      </w:r>
      <w:r>
        <w:rPr>
          <w:rFonts w:ascii="Times New Roman" w:hAnsi="Times New Roman"/>
        </w:rPr>
        <w:t xml:space="preserve"> 1000 </w:t>
      </w:r>
      <w:r>
        <w:rPr>
          <w:rFonts w:ascii="Times New Roman" w:hAnsi="Times New Roman"/>
        </w:rPr>
        <w:sym w:font="Symbol" w:char="003D"/>
      </w:r>
      <w:r>
        <w:rPr>
          <w:rFonts w:ascii="Times New Roman" w:hAnsi="Times New Roman"/>
        </w:rPr>
        <w:t xml:space="preserve"> 108 м3.</w:t>
      </w:r>
    </w:p>
    <w:p w:rsidR="0017656C" w:rsidRDefault="0017656C" w:rsidP="0017656C">
      <w:pPr>
        <w:suppressAutoHyphens/>
        <w:spacing w:line="240" w:lineRule="auto"/>
        <w:ind w:firstLine="709"/>
        <w:rPr>
          <w:rFonts w:ascii="Times New Roman" w:hAnsi="Times New Roman"/>
        </w:rPr>
      </w:pPr>
      <w:r>
        <w:rPr>
          <w:rFonts w:ascii="Times New Roman" w:hAnsi="Times New Roman"/>
        </w:rPr>
        <w:t>Неприкосновенный противопожарный запас будет храниться в баках водонапорных башен и в противопожарных водоемах.</w:t>
      </w:r>
    </w:p>
    <w:p w:rsidR="0017656C" w:rsidRDefault="0017656C" w:rsidP="0017656C">
      <w:pPr>
        <w:suppressAutoHyphens/>
        <w:spacing w:line="240" w:lineRule="auto"/>
        <w:ind w:firstLine="709"/>
        <w:rPr>
          <w:rFonts w:ascii="Times New Roman" w:hAnsi="Times New Roman"/>
        </w:rPr>
      </w:pPr>
      <w:r>
        <w:rPr>
          <w:rFonts w:ascii="Times New Roman" w:hAnsi="Times New Roman"/>
        </w:rPr>
        <w:t>В населенных пунктах необходимо строительство местных противопожарных водоемов и устройство подъездов к естественным водоемам и водотокам для забора воды на пожаротушение.</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Мероприятия по развитию системы хозяйственно-питьевого водоснабжения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Проектные предложения сводятся к предложениям по развитию систем водоснабжения населенных пунктов, входящих в состав муниципального образования «Захальское».</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п. Свердлово</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организации стабильного хозяйственно-питьевого водоснабжения населения п. Свердлово запланированы следующие мероприятия: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1. Ремонт водозаборных скважин с заменой насосного оборудования и водоподъемных труб.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2. Оборудование водозаборных скважин компактными установками по водоподготовке малой производительности на новых технологиях и установками по обеззараживанию воды. </w:t>
      </w:r>
    </w:p>
    <w:p w:rsidR="0017656C" w:rsidRDefault="0017656C" w:rsidP="0017656C">
      <w:pPr>
        <w:suppressAutoHyphens/>
        <w:spacing w:line="240" w:lineRule="auto"/>
        <w:ind w:firstLine="709"/>
        <w:rPr>
          <w:rFonts w:ascii="Times New Roman" w:hAnsi="Times New Roman"/>
        </w:rPr>
      </w:pPr>
      <w:r>
        <w:rPr>
          <w:rFonts w:ascii="Times New Roman" w:hAnsi="Times New Roman"/>
        </w:rPr>
        <w:t>Специфика условий работы систем водоснабжения малых и средних населённых пунктов заключается в необходимости внедрения таких методов и такого оборудования, которые при минимальных затратах на обслуживание обеспечивали бы надёжную работу по доведению подаваемой воды до нормативного качества;</w:t>
      </w:r>
    </w:p>
    <w:p w:rsidR="0017656C" w:rsidRDefault="0017656C" w:rsidP="0017656C">
      <w:pPr>
        <w:suppressAutoHyphens/>
        <w:spacing w:line="240" w:lineRule="auto"/>
        <w:ind w:firstLine="709"/>
        <w:rPr>
          <w:rFonts w:ascii="Times New Roman" w:hAnsi="Times New Roman"/>
        </w:rPr>
      </w:pPr>
      <w:r>
        <w:rPr>
          <w:rFonts w:ascii="Times New Roman" w:hAnsi="Times New Roman"/>
        </w:rPr>
        <w:t>3. Ремонт и утепление павильонов артезианских скважин.</w:t>
      </w:r>
    </w:p>
    <w:p w:rsidR="0017656C" w:rsidRDefault="0017656C" w:rsidP="0017656C">
      <w:pPr>
        <w:suppressAutoHyphens/>
        <w:spacing w:line="240" w:lineRule="auto"/>
        <w:ind w:firstLine="709"/>
        <w:rPr>
          <w:rFonts w:ascii="Times New Roman" w:hAnsi="Times New Roman"/>
        </w:rPr>
      </w:pPr>
      <w:r>
        <w:rPr>
          <w:rFonts w:ascii="Times New Roman" w:hAnsi="Times New Roman"/>
        </w:rPr>
        <w:t>4. Установка приборов учета расхода и уровня воды на скважинах.</w:t>
      </w:r>
    </w:p>
    <w:p w:rsidR="0017656C" w:rsidRDefault="0017656C" w:rsidP="0017656C">
      <w:pPr>
        <w:suppressAutoHyphens/>
        <w:spacing w:line="240" w:lineRule="auto"/>
        <w:ind w:firstLine="709"/>
        <w:rPr>
          <w:rFonts w:ascii="Times New Roman" w:hAnsi="Times New Roman"/>
        </w:rPr>
      </w:pPr>
      <w:r>
        <w:rPr>
          <w:rFonts w:ascii="Times New Roman" w:hAnsi="Times New Roman"/>
        </w:rPr>
        <w:t>5. Капитальный ремонт (замена) водонапорных башен.</w:t>
      </w:r>
    </w:p>
    <w:p w:rsidR="0017656C" w:rsidRDefault="0017656C" w:rsidP="0017656C">
      <w:pPr>
        <w:suppressAutoHyphens/>
        <w:spacing w:line="240" w:lineRule="auto"/>
        <w:ind w:firstLine="709"/>
        <w:rPr>
          <w:rFonts w:ascii="Times New Roman" w:hAnsi="Times New Roman"/>
        </w:rPr>
      </w:pPr>
      <w:r>
        <w:rPr>
          <w:rFonts w:ascii="Times New Roman" w:hAnsi="Times New Roman"/>
        </w:rPr>
        <w:t>6. Постепенная реконструкция и замена существующих сетей водоснабжения и оборудования на них с применением труб ПВХ.</w:t>
      </w:r>
    </w:p>
    <w:p w:rsidR="0017656C" w:rsidRDefault="0017656C" w:rsidP="0017656C">
      <w:pPr>
        <w:suppressAutoHyphens/>
        <w:spacing w:line="240" w:lineRule="auto"/>
        <w:ind w:firstLine="709"/>
        <w:rPr>
          <w:rFonts w:ascii="Times New Roman" w:hAnsi="Times New Roman"/>
        </w:rPr>
      </w:pPr>
      <w:r>
        <w:rPr>
          <w:rFonts w:ascii="Times New Roman" w:hAnsi="Times New Roman"/>
        </w:rPr>
        <w:t>7. Организация зон ЗСО водозаборов в соответствии с  требованиями СанПиН 2.1.4.1110-02.</w:t>
      </w:r>
    </w:p>
    <w:p w:rsidR="0017656C" w:rsidRDefault="0017656C" w:rsidP="0017656C">
      <w:pPr>
        <w:suppressAutoHyphens/>
        <w:spacing w:line="240" w:lineRule="auto"/>
        <w:ind w:firstLine="709"/>
        <w:rPr>
          <w:rFonts w:ascii="Times New Roman" w:hAnsi="Times New Roman"/>
        </w:rPr>
      </w:pPr>
      <w:r>
        <w:rPr>
          <w:rFonts w:ascii="Times New Roman" w:hAnsi="Times New Roman"/>
        </w:rPr>
        <w:t>Все водозаборные сооружения будут работать в крановом режиме.</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Еловка, с. Захал, д. Куяда, д. Рудовщина</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Для организации стабильного хозяйственно-питьевого водоснабжения населения д. Еловка, с. Захал, д. Куяда и д. Рудовщина запланированы следующие мероприятия: </w:t>
      </w:r>
    </w:p>
    <w:p w:rsidR="0017656C" w:rsidRDefault="0017656C" w:rsidP="0017656C">
      <w:pPr>
        <w:suppressAutoHyphens/>
        <w:spacing w:line="240" w:lineRule="auto"/>
        <w:ind w:firstLine="709"/>
        <w:rPr>
          <w:rFonts w:ascii="Times New Roman" w:hAnsi="Times New Roman"/>
        </w:rPr>
      </w:pPr>
      <w:r>
        <w:rPr>
          <w:rFonts w:ascii="Times New Roman" w:hAnsi="Times New Roman"/>
        </w:rPr>
        <w:t>1. Ремонт водозаборной скважины с заменой насосного оборудования и водоподъемных труб (д. Еловка, с. Захал, д. Куяда).</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2. Проведение текущего ремонта водонапорной башни (д. Еловка, с. Захал, д. Куяда). </w:t>
      </w:r>
    </w:p>
    <w:p w:rsidR="0017656C" w:rsidRDefault="0017656C" w:rsidP="0017656C">
      <w:pPr>
        <w:suppressAutoHyphens/>
        <w:spacing w:line="240" w:lineRule="auto"/>
        <w:ind w:firstLine="709"/>
        <w:rPr>
          <w:rFonts w:ascii="Times New Roman" w:hAnsi="Times New Roman"/>
        </w:rPr>
      </w:pPr>
      <w:r>
        <w:rPr>
          <w:rFonts w:ascii="Times New Roman" w:hAnsi="Times New Roman"/>
        </w:rPr>
        <w:t>3. Строительство дополнительных артезианских скважин, совмещенных с водонапорной башней с емкостью бака по 10 м3 каждая (с. Захал – 2 шт; д. Еловка – 1 шт; д. Куяда – 2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4. Строительство артезианской скважины, совмещенной с водонапорной башней с емкостью бака 10 м3 в д. Рудовщина.</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5. Оборудование водозаборных скважин компактной установкой по водоподготовке малой производительности на новых технологиях и установкой по обеззараживанию воды. </w:t>
      </w:r>
    </w:p>
    <w:p w:rsidR="0017656C" w:rsidRDefault="0017656C" w:rsidP="0017656C">
      <w:pPr>
        <w:suppressAutoHyphens/>
        <w:spacing w:line="240" w:lineRule="auto"/>
        <w:ind w:firstLine="709"/>
        <w:rPr>
          <w:rFonts w:ascii="Times New Roman" w:hAnsi="Times New Roman"/>
        </w:rPr>
      </w:pPr>
      <w:r>
        <w:rPr>
          <w:rFonts w:ascii="Times New Roman" w:hAnsi="Times New Roman"/>
        </w:rPr>
        <w:t>Специфика условий работы систем водоснабжения малых и средних населённых пунктов заключается в необходимости внедрения таких методов и такого оборудования, которые при минимальных затратах на обслуживание обеспечивали бы надёжную работу по доведению подаваемой воды до нормативного качества;</w:t>
      </w:r>
    </w:p>
    <w:p w:rsidR="0017656C" w:rsidRDefault="0017656C" w:rsidP="0017656C">
      <w:pPr>
        <w:suppressAutoHyphens/>
        <w:spacing w:line="240" w:lineRule="auto"/>
        <w:ind w:firstLine="709"/>
        <w:rPr>
          <w:rFonts w:ascii="Times New Roman" w:hAnsi="Times New Roman"/>
        </w:rPr>
      </w:pPr>
      <w:r>
        <w:rPr>
          <w:rFonts w:ascii="Times New Roman" w:hAnsi="Times New Roman"/>
        </w:rPr>
        <w:t>6. Ремонт и утепление павильонов артезианских скважин.</w:t>
      </w:r>
    </w:p>
    <w:p w:rsidR="0017656C" w:rsidRDefault="0017656C" w:rsidP="0017656C">
      <w:pPr>
        <w:suppressAutoHyphens/>
        <w:spacing w:line="240" w:lineRule="auto"/>
        <w:ind w:firstLine="709"/>
        <w:rPr>
          <w:rFonts w:ascii="Times New Roman" w:hAnsi="Times New Roman"/>
        </w:rPr>
      </w:pPr>
      <w:r>
        <w:rPr>
          <w:rFonts w:ascii="Times New Roman" w:hAnsi="Times New Roman"/>
        </w:rPr>
        <w:t>7. Установка приборов учета расхода и уровня воды на скважинах.</w:t>
      </w:r>
    </w:p>
    <w:p w:rsidR="0017656C" w:rsidRDefault="0017656C" w:rsidP="0017656C">
      <w:pPr>
        <w:suppressAutoHyphens/>
        <w:spacing w:line="240" w:lineRule="auto"/>
        <w:ind w:firstLine="709"/>
        <w:rPr>
          <w:rFonts w:ascii="Times New Roman" w:hAnsi="Times New Roman"/>
        </w:rPr>
      </w:pPr>
      <w:r>
        <w:rPr>
          <w:rFonts w:ascii="Times New Roman" w:hAnsi="Times New Roman"/>
        </w:rPr>
        <w:t>8. Организация зон ЗСО водозаборов в соответствии с  требованиями СанПиН 2.1.4.1110-02.</w:t>
      </w:r>
    </w:p>
    <w:p w:rsidR="0017656C" w:rsidRDefault="0017656C" w:rsidP="0017656C">
      <w:pPr>
        <w:suppressAutoHyphens/>
        <w:spacing w:line="240" w:lineRule="auto"/>
        <w:ind w:firstLine="709"/>
        <w:rPr>
          <w:rFonts w:ascii="Times New Roman" w:hAnsi="Times New Roman"/>
        </w:rPr>
      </w:pPr>
      <w:r>
        <w:rPr>
          <w:rFonts w:ascii="Times New Roman" w:hAnsi="Times New Roman"/>
        </w:rPr>
        <w:t>Все водозаборные сооружения будут работать в крановом режиме.</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Мурино</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хозяйственно-питьевого водоснабжения населения предлагается использовать существующие источники водоснабжения с обязательным контролем качества питьевой воды.</w:t>
      </w:r>
    </w:p>
    <w:p w:rsidR="0017656C" w:rsidRDefault="0017656C" w:rsidP="0017656C">
      <w:pPr>
        <w:suppressAutoHyphens/>
        <w:spacing w:line="240" w:lineRule="auto"/>
        <w:ind w:firstLine="709"/>
        <w:rPr>
          <w:rFonts w:ascii="Times New Roman" w:hAnsi="Times New Roman"/>
        </w:rPr>
      </w:pPr>
      <w:r>
        <w:rPr>
          <w:rFonts w:ascii="Times New Roman" w:hAnsi="Times New Roman"/>
        </w:rPr>
        <w:t>В соответствии с проектом «Схема территориального планирования муниципального образования Эхирит-Булагатский район» на перспективу предлагается строительство единого водозаборного узла ориентировочной проектной производительностью 350 м3/сут для обеспечения централизованного водоснабжения пос. Свердлово, д. Еловка, с. Захал, д. Куяда и д. Рудовщина. Разработку проекта на строительство централизованной системы водоснабжения в населенных пунктах муниципального образования «Захальское» надлежит заказать специализированной организации.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Выбор площадки под новые водозаборные сооружения питьевого назначения производится только после получения гидрогеологических заключений на возможность отбора требуемого количества воды и оформления лицензии на пользование подземными недрами. Для соблюдения зоны санитарной охраны I пояса в соответствии с требованиями СНиП 2.04.02-84* площадь территории водозаборного узла принимается не менее 0,6 га.</w:t>
      </w:r>
    </w:p>
    <w:p w:rsidR="0017656C" w:rsidRDefault="0017656C" w:rsidP="0017656C">
      <w:pPr>
        <w:suppressAutoHyphens/>
        <w:spacing w:line="240" w:lineRule="auto"/>
        <w:ind w:firstLine="709"/>
        <w:rPr>
          <w:rFonts w:ascii="Times New Roman" w:hAnsi="Times New Roman"/>
        </w:rPr>
      </w:pPr>
      <w:r>
        <w:rPr>
          <w:rFonts w:ascii="Times New Roman" w:hAnsi="Times New Roman"/>
        </w:rPr>
        <w:t>На графических материалах проекта площадка водозабора показана ориентировочно.</w:t>
      </w:r>
    </w:p>
    <w:p w:rsidR="0017656C" w:rsidRDefault="0017656C" w:rsidP="0017656C">
      <w:pPr>
        <w:spacing w:before="120" w:after="120" w:line="240" w:lineRule="auto"/>
        <w:ind w:firstLine="709"/>
        <w:outlineLvl w:val="2"/>
        <w:rPr>
          <w:rFonts w:ascii="Times New Roman" w:hAnsi="Times New Roman"/>
          <w:b/>
        </w:rPr>
      </w:pPr>
      <w:bookmarkStart w:id="47" w:name="_Toc343258883"/>
      <w:r>
        <w:rPr>
          <w:rFonts w:ascii="Times New Roman" w:hAnsi="Times New Roman"/>
          <w:b/>
        </w:rPr>
        <w:t>6.1.3. Водоотведение бытовых стоков. Существующее положение</w:t>
      </w:r>
      <w:bookmarkEnd w:id="47"/>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Муниципальное образование «Захальское»</w:t>
      </w:r>
    </w:p>
    <w:p w:rsidR="0017656C" w:rsidRDefault="0017656C" w:rsidP="0017656C">
      <w:pPr>
        <w:suppressAutoHyphens/>
        <w:spacing w:line="240" w:lineRule="auto"/>
        <w:ind w:firstLine="709"/>
        <w:rPr>
          <w:rFonts w:ascii="Times New Roman" w:hAnsi="Times New Roman"/>
        </w:rPr>
      </w:pPr>
      <w:r>
        <w:rPr>
          <w:rFonts w:ascii="Times New Roman" w:hAnsi="Times New Roman"/>
        </w:rPr>
        <w:t>В населённых пунктах муниципального образования системы канализации отсутствуют, население пользуется надворными туалетами с выгребными ямами. ЖБО не вывозятся и утилизируются на приусадебных участках. Только в поселке Свердлово откачка ЖБО производится от зданий школы и больницы с последующим их вывозом на специально отведенную площадку, расположенную в 1км на северо-восток от населенного пункта.</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Проблемы системы бытовой канализации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отсутствие организованного вывоза ЖБО.</w:t>
      </w:r>
    </w:p>
    <w:p w:rsidR="0017656C" w:rsidRDefault="0017656C" w:rsidP="0017656C">
      <w:pPr>
        <w:spacing w:before="120" w:after="120" w:line="240" w:lineRule="auto"/>
        <w:ind w:firstLine="709"/>
        <w:outlineLvl w:val="2"/>
        <w:rPr>
          <w:rFonts w:ascii="Times New Roman" w:hAnsi="Times New Roman"/>
          <w:b/>
        </w:rPr>
      </w:pPr>
      <w:bookmarkStart w:id="48" w:name="_Toc343258884"/>
      <w:r>
        <w:rPr>
          <w:rFonts w:ascii="Times New Roman" w:hAnsi="Times New Roman"/>
          <w:b/>
        </w:rPr>
        <w:t>6.1.4. Водоотведение бытовых стоков. Проектное решение</w:t>
      </w:r>
      <w:bookmarkEnd w:id="48"/>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Муниципальное образование «Захальское»</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Нормы водоотведения и расчетные расходы сточных вод</w:t>
      </w:r>
    </w:p>
    <w:p w:rsidR="0017656C" w:rsidRDefault="0017656C" w:rsidP="0017656C">
      <w:pPr>
        <w:suppressAutoHyphens/>
        <w:spacing w:line="240" w:lineRule="auto"/>
        <w:ind w:firstLine="709"/>
        <w:rPr>
          <w:rFonts w:ascii="Times New Roman" w:hAnsi="Times New Roman"/>
        </w:rPr>
      </w:pPr>
      <w:r>
        <w:rPr>
          <w:rFonts w:ascii="Times New Roman" w:hAnsi="Times New Roman"/>
        </w:rPr>
        <w:t>Объем водоотведения бытовых стоков от муниципального образования «Захальское» условно принимается равным суммарному водоотведению от населенных пунктов, входящих в состав муниципального образования.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Учитывая преимущественно индивидуальный характер застройки и отсутствие крупных промышленных предприятий, норма водоотведения принимается в размере 80% от нормы водопотребления. Проектное водоотведение бытовых стоков по населенным пунктам приводится в таблице</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36</w:t>
      </w:r>
      <w:r w:rsidR="00966BCC">
        <w:rPr>
          <w:rFonts w:ascii="Times New Roman" w:hAnsi="Times New Roman"/>
        </w:rPr>
        <w:fldChar w:fldCharType="end"/>
      </w:r>
      <w:r>
        <w:rPr>
          <w:rFonts w:ascii="Times New Roman" w:hAnsi="Times New Roman"/>
        </w:rPr>
        <w:t>. Водоотведение бытовых стоков по населенным пунктам, входящим в состав муниципального образования «Захальское»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2"/>
        <w:gridCol w:w="2393"/>
        <w:gridCol w:w="2393"/>
        <w:gridCol w:w="2393"/>
      </w:tblGrid>
      <w:tr w:rsidR="0017656C" w:rsidTr="00812361">
        <w:trPr>
          <w:tblHeader/>
          <w:jc w:val="center"/>
        </w:trPr>
        <w:tc>
          <w:tcPr>
            <w:tcW w:w="2392" w:type="dxa"/>
            <w:shd w:val="clear" w:color="auto" w:fill="D9D9D9"/>
          </w:tcPr>
          <w:p w:rsidR="0017656C" w:rsidRDefault="0017656C" w:rsidP="00812361">
            <w:pPr>
              <w:spacing w:line="240" w:lineRule="auto"/>
              <w:jc w:val="center"/>
              <w:rPr>
                <w:rFonts w:ascii="Times New Roman" w:hAnsi="Times New Roman"/>
              </w:rPr>
            </w:pPr>
            <w:r>
              <w:rPr>
                <w:rStyle w:val="32"/>
              </w:rPr>
              <w:t>Наименование потребителей</w:t>
            </w:r>
          </w:p>
        </w:tc>
        <w:tc>
          <w:tcPr>
            <w:tcW w:w="2393" w:type="dxa"/>
            <w:shd w:val="clear" w:color="auto" w:fill="D9D9D9"/>
          </w:tcPr>
          <w:p w:rsidR="0017656C" w:rsidRDefault="0017656C" w:rsidP="00812361">
            <w:pPr>
              <w:spacing w:line="240" w:lineRule="auto"/>
              <w:jc w:val="center"/>
              <w:rPr>
                <w:rFonts w:ascii="Times New Roman" w:hAnsi="Times New Roman"/>
              </w:rPr>
            </w:pPr>
            <w:r>
              <w:rPr>
                <w:rStyle w:val="32"/>
              </w:rPr>
              <w:t xml:space="preserve">Норма водоотведения, л/сут </w:t>
            </w:r>
          </w:p>
        </w:tc>
        <w:tc>
          <w:tcPr>
            <w:tcW w:w="2393" w:type="dxa"/>
            <w:shd w:val="clear" w:color="auto" w:fill="D9D9D9"/>
          </w:tcPr>
          <w:p w:rsidR="0017656C" w:rsidRDefault="0017656C" w:rsidP="00812361">
            <w:pPr>
              <w:spacing w:line="240" w:lineRule="auto"/>
              <w:jc w:val="center"/>
              <w:rPr>
                <w:rStyle w:val="32"/>
              </w:rPr>
            </w:pPr>
            <w:r>
              <w:rPr>
                <w:rStyle w:val="32"/>
              </w:rPr>
              <w:t xml:space="preserve">Население, чел. </w:t>
            </w:r>
          </w:p>
          <w:p w:rsidR="0017656C" w:rsidRDefault="0017656C" w:rsidP="00812361">
            <w:pPr>
              <w:spacing w:line="240" w:lineRule="auto"/>
              <w:jc w:val="center"/>
              <w:rPr>
                <w:rFonts w:ascii="Times New Roman" w:hAnsi="Times New Roman"/>
              </w:rPr>
            </w:pPr>
            <w:r>
              <w:rPr>
                <w:rStyle w:val="32"/>
              </w:rPr>
              <w:t>первая очередь/расчетный срок</w:t>
            </w:r>
          </w:p>
        </w:tc>
        <w:tc>
          <w:tcPr>
            <w:tcW w:w="2393" w:type="dxa"/>
            <w:shd w:val="clear" w:color="auto" w:fill="D9D9D9"/>
          </w:tcPr>
          <w:p w:rsidR="0017656C" w:rsidRDefault="0017656C" w:rsidP="00812361">
            <w:pPr>
              <w:spacing w:line="240" w:lineRule="auto"/>
              <w:jc w:val="center"/>
              <w:rPr>
                <w:rStyle w:val="32"/>
              </w:rPr>
            </w:pPr>
            <w:r>
              <w:rPr>
                <w:rStyle w:val="32"/>
              </w:rPr>
              <w:t>Расход, м</w:t>
            </w:r>
            <w:r>
              <w:rPr>
                <w:rStyle w:val="32"/>
                <w:vertAlign w:val="superscript"/>
              </w:rPr>
              <w:t>3</w:t>
            </w:r>
            <w:r>
              <w:rPr>
                <w:rStyle w:val="32"/>
              </w:rPr>
              <w:t xml:space="preserve">/сут </w:t>
            </w:r>
          </w:p>
          <w:p w:rsidR="0017656C" w:rsidRDefault="0017656C" w:rsidP="00812361">
            <w:pPr>
              <w:spacing w:line="240" w:lineRule="auto"/>
              <w:jc w:val="center"/>
              <w:rPr>
                <w:rFonts w:ascii="Times New Roman" w:hAnsi="Times New Roman"/>
              </w:rPr>
            </w:pPr>
            <w:r>
              <w:rPr>
                <w:rStyle w:val="32"/>
              </w:rPr>
              <w:t>первая очередь/ расчетный срок</w:t>
            </w:r>
          </w:p>
        </w:tc>
      </w:tr>
      <w:tr w:rsidR="0017656C" w:rsidTr="00812361">
        <w:trPr>
          <w:tblHeader/>
          <w:jc w:val="center"/>
        </w:trPr>
        <w:tc>
          <w:tcPr>
            <w:tcW w:w="2392"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1</w:t>
            </w:r>
          </w:p>
        </w:tc>
        <w:tc>
          <w:tcPr>
            <w:tcW w:w="2393"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2</w:t>
            </w:r>
          </w:p>
        </w:tc>
        <w:tc>
          <w:tcPr>
            <w:tcW w:w="2393"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3</w:t>
            </w:r>
          </w:p>
        </w:tc>
        <w:tc>
          <w:tcPr>
            <w:tcW w:w="2393" w:type="dxa"/>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4</w:t>
            </w:r>
          </w:p>
        </w:tc>
      </w:tr>
      <w:tr w:rsidR="0017656C" w:rsidTr="00812361">
        <w:trPr>
          <w:jc w:val="center"/>
        </w:trPr>
        <w:tc>
          <w:tcPr>
            <w:tcW w:w="2392" w:type="dxa"/>
          </w:tcPr>
          <w:p w:rsidR="0017656C" w:rsidRDefault="0017656C" w:rsidP="00812361">
            <w:pPr>
              <w:spacing w:line="240" w:lineRule="auto"/>
              <w:rPr>
                <w:rFonts w:ascii="Times New Roman" w:hAnsi="Times New Roman"/>
              </w:rPr>
            </w:pPr>
            <w:r>
              <w:rPr>
                <w:rFonts w:ascii="Times New Roman" w:hAnsi="Times New Roman"/>
              </w:rPr>
              <w:t>п. Свердлово</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120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490</w:t>
            </w:r>
            <w:r>
              <w:rPr>
                <w:rFonts w:ascii="Times New Roman" w:hAnsi="Times New Roman"/>
                <w:lang w:val="en-US"/>
              </w:rPr>
              <w:t>/</w:t>
            </w:r>
            <w:r>
              <w:rPr>
                <w:rFonts w:ascii="Times New Roman" w:hAnsi="Times New Roman"/>
              </w:rPr>
              <w:t>490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58,8/58,8</w:t>
            </w:r>
          </w:p>
        </w:tc>
      </w:tr>
      <w:tr w:rsidR="0017656C" w:rsidTr="00812361">
        <w:trPr>
          <w:jc w:val="center"/>
        </w:trPr>
        <w:tc>
          <w:tcPr>
            <w:tcW w:w="2392" w:type="dxa"/>
          </w:tcPr>
          <w:p w:rsidR="0017656C" w:rsidRDefault="0017656C" w:rsidP="00812361">
            <w:pPr>
              <w:spacing w:line="240" w:lineRule="auto"/>
              <w:rPr>
                <w:rFonts w:ascii="Times New Roman" w:hAnsi="Times New Roman"/>
              </w:rPr>
            </w:pPr>
            <w:r>
              <w:rPr>
                <w:rStyle w:val="32"/>
              </w:rPr>
              <w:t xml:space="preserve">Всего с неучтенными расходами </w:t>
            </w:r>
            <w:r>
              <w:rPr>
                <w:rFonts w:ascii="Times New Roman" w:hAnsi="Times New Roman"/>
              </w:rPr>
              <w:t>– 10%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64,7/64,7</w:t>
            </w:r>
          </w:p>
        </w:tc>
      </w:tr>
      <w:tr w:rsidR="0017656C" w:rsidTr="00812361">
        <w:trPr>
          <w:jc w:val="center"/>
        </w:trPr>
        <w:tc>
          <w:tcPr>
            <w:tcW w:w="2392" w:type="dxa"/>
          </w:tcPr>
          <w:p w:rsidR="0017656C" w:rsidRDefault="0017656C" w:rsidP="00812361">
            <w:pPr>
              <w:spacing w:line="240" w:lineRule="auto"/>
              <w:rPr>
                <w:rStyle w:val="32"/>
              </w:rPr>
            </w:pPr>
            <w:r>
              <w:rPr>
                <w:rFonts w:ascii="Times New Roman" w:hAnsi="Times New Roman"/>
              </w:rPr>
              <w:t>с. Захал</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120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380</w:t>
            </w:r>
            <w:r>
              <w:rPr>
                <w:rFonts w:ascii="Times New Roman" w:hAnsi="Times New Roman"/>
                <w:lang w:val="en-US"/>
              </w:rPr>
              <w:t>/</w:t>
            </w:r>
            <w:r>
              <w:rPr>
                <w:rFonts w:ascii="Times New Roman" w:hAnsi="Times New Roman"/>
              </w:rPr>
              <w:t>400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45,6</w:t>
            </w:r>
            <w:r>
              <w:rPr>
                <w:rFonts w:ascii="Times New Roman" w:hAnsi="Times New Roman"/>
                <w:lang w:val="en-US"/>
              </w:rPr>
              <w:t>/</w:t>
            </w:r>
            <w:r>
              <w:rPr>
                <w:rFonts w:ascii="Times New Roman" w:hAnsi="Times New Roman"/>
              </w:rPr>
              <w:t>48</w:t>
            </w:r>
          </w:p>
        </w:tc>
      </w:tr>
      <w:tr w:rsidR="0017656C" w:rsidTr="00812361">
        <w:trPr>
          <w:jc w:val="center"/>
        </w:trPr>
        <w:tc>
          <w:tcPr>
            <w:tcW w:w="2392" w:type="dxa"/>
          </w:tcPr>
          <w:p w:rsidR="0017656C" w:rsidRDefault="0017656C" w:rsidP="00812361">
            <w:pPr>
              <w:spacing w:line="240" w:lineRule="auto"/>
              <w:rPr>
                <w:rFonts w:ascii="Times New Roman" w:hAnsi="Times New Roman"/>
              </w:rPr>
            </w:pPr>
            <w:r>
              <w:rPr>
                <w:rStyle w:val="32"/>
              </w:rPr>
              <w:t xml:space="preserve">Всего с неучтенными расходами </w:t>
            </w:r>
            <w:r>
              <w:rPr>
                <w:rFonts w:ascii="Times New Roman" w:hAnsi="Times New Roman"/>
              </w:rPr>
              <w:t>– 10%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50,2</w:t>
            </w:r>
            <w:r>
              <w:rPr>
                <w:rFonts w:ascii="Times New Roman" w:hAnsi="Times New Roman"/>
                <w:lang w:val="en-US"/>
              </w:rPr>
              <w:t>/</w:t>
            </w:r>
            <w:r>
              <w:rPr>
                <w:rFonts w:ascii="Times New Roman" w:hAnsi="Times New Roman"/>
              </w:rPr>
              <w:t>52,8</w:t>
            </w:r>
          </w:p>
        </w:tc>
      </w:tr>
      <w:tr w:rsidR="0017656C" w:rsidTr="00812361">
        <w:trPr>
          <w:jc w:val="center"/>
        </w:trPr>
        <w:tc>
          <w:tcPr>
            <w:tcW w:w="2392" w:type="dxa"/>
          </w:tcPr>
          <w:p w:rsidR="0017656C" w:rsidRDefault="0017656C" w:rsidP="00812361">
            <w:pPr>
              <w:spacing w:line="240" w:lineRule="auto"/>
              <w:rPr>
                <w:rFonts w:ascii="Times New Roman" w:hAnsi="Times New Roman"/>
              </w:rPr>
            </w:pPr>
            <w:r>
              <w:rPr>
                <w:rFonts w:ascii="Times New Roman" w:hAnsi="Times New Roman"/>
              </w:rPr>
              <w:t>д. Еловка</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120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310</w:t>
            </w:r>
            <w:r>
              <w:rPr>
                <w:rFonts w:ascii="Times New Roman" w:hAnsi="Times New Roman"/>
                <w:lang w:val="en-US"/>
              </w:rPr>
              <w:t>/</w:t>
            </w:r>
            <w:r>
              <w:rPr>
                <w:rFonts w:ascii="Times New Roman" w:hAnsi="Times New Roman"/>
              </w:rPr>
              <w:t>310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37,2</w:t>
            </w:r>
            <w:r>
              <w:rPr>
                <w:rFonts w:ascii="Times New Roman" w:hAnsi="Times New Roman"/>
                <w:lang w:val="en-US"/>
              </w:rPr>
              <w:t>/</w:t>
            </w:r>
            <w:r>
              <w:rPr>
                <w:rFonts w:ascii="Times New Roman" w:hAnsi="Times New Roman"/>
              </w:rPr>
              <w:t>37,2</w:t>
            </w:r>
          </w:p>
        </w:tc>
      </w:tr>
      <w:tr w:rsidR="0017656C" w:rsidTr="00812361">
        <w:trPr>
          <w:jc w:val="center"/>
        </w:trPr>
        <w:tc>
          <w:tcPr>
            <w:tcW w:w="2392" w:type="dxa"/>
          </w:tcPr>
          <w:p w:rsidR="0017656C" w:rsidRDefault="0017656C" w:rsidP="00812361">
            <w:pPr>
              <w:spacing w:line="240" w:lineRule="auto"/>
              <w:rPr>
                <w:rFonts w:ascii="Times New Roman" w:hAnsi="Times New Roman"/>
              </w:rPr>
            </w:pPr>
            <w:r>
              <w:rPr>
                <w:rStyle w:val="32"/>
              </w:rPr>
              <w:t xml:space="preserve">Всего с неучтенными расходами </w:t>
            </w:r>
            <w:r>
              <w:rPr>
                <w:rFonts w:ascii="Times New Roman" w:hAnsi="Times New Roman"/>
              </w:rPr>
              <w:t>– 10%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41</w:t>
            </w:r>
            <w:r>
              <w:rPr>
                <w:rFonts w:ascii="Times New Roman" w:hAnsi="Times New Roman"/>
                <w:lang w:val="en-US"/>
              </w:rPr>
              <w:t>/</w:t>
            </w:r>
            <w:r>
              <w:rPr>
                <w:rFonts w:ascii="Times New Roman" w:hAnsi="Times New Roman"/>
              </w:rPr>
              <w:t>41</w:t>
            </w:r>
          </w:p>
        </w:tc>
      </w:tr>
      <w:tr w:rsidR="0017656C" w:rsidTr="00812361">
        <w:trPr>
          <w:jc w:val="center"/>
        </w:trPr>
        <w:tc>
          <w:tcPr>
            <w:tcW w:w="2392" w:type="dxa"/>
          </w:tcPr>
          <w:p w:rsidR="0017656C" w:rsidRDefault="0017656C" w:rsidP="00812361">
            <w:pPr>
              <w:spacing w:line="240" w:lineRule="auto"/>
              <w:rPr>
                <w:rStyle w:val="32"/>
              </w:rPr>
            </w:pPr>
            <w:r>
              <w:rPr>
                <w:rFonts w:ascii="Times New Roman" w:hAnsi="Times New Roman"/>
              </w:rPr>
              <w:t>д. Куяда</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120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300</w:t>
            </w:r>
            <w:r>
              <w:rPr>
                <w:rFonts w:ascii="Times New Roman" w:hAnsi="Times New Roman"/>
                <w:lang w:val="en-US"/>
              </w:rPr>
              <w:t>/</w:t>
            </w:r>
            <w:r>
              <w:rPr>
                <w:rFonts w:ascii="Times New Roman" w:hAnsi="Times New Roman"/>
              </w:rPr>
              <w:t>320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36</w:t>
            </w:r>
            <w:r>
              <w:rPr>
                <w:rFonts w:ascii="Times New Roman" w:hAnsi="Times New Roman"/>
                <w:lang w:val="en-US"/>
              </w:rPr>
              <w:t>/</w:t>
            </w:r>
            <w:r>
              <w:rPr>
                <w:rFonts w:ascii="Times New Roman" w:hAnsi="Times New Roman"/>
              </w:rPr>
              <w:t>38,4</w:t>
            </w:r>
          </w:p>
        </w:tc>
      </w:tr>
      <w:tr w:rsidR="0017656C" w:rsidTr="00812361">
        <w:trPr>
          <w:jc w:val="center"/>
        </w:trPr>
        <w:tc>
          <w:tcPr>
            <w:tcW w:w="2392" w:type="dxa"/>
          </w:tcPr>
          <w:p w:rsidR="0017656C" w:rsidRDefault="0017656C" w:rsidP="00812361">
            <w:pPr>
              <w:spacing w:line="240" w:lineRule="auto"/>
              <w:rPr>
                <w:rStyle w:val="32"/>
              </w:rPr>
            </w:pPr>
            <w:r>
              <w:rPr>
                <w:rStyle w:val="32"/>
              </w:rPr>
              <w:t xml:space="preserve">Всего с неучтенными расходами </w:t>
            </w:r>
            <w:r>
              <w:rPr>
                <w:rFonts w:ascii="Times New Roman" w:hAnsi="Times New Roman"/>
              </w:rPr>
              <w:t>– 10%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40</w:t>
            </w:r>
            <w:r>
              <w:rPr>
                <w:rFonts w:ascii="Times New Roman" w:hAnsi="Times New Roman"/>
                <w:lang w:val="en-US"/>
              </w:rPr>
              <w:t>/</w:t>
            </w:r>
            <w:r>
              <w:rPr>
                <w:rFonts w:ascii="Times New Roman" w:hAnsi="Times New Roman"/>
              </w:rPr>
              <w:t>42,2</w:t>
            </w:r>
          </w:p>
        </w:tc>
      </w:tr>
      <w:tr w:rsidR="0017656C" w:rsidTr="00812361">
        <w:trPr>
          <w:jc w:val="center"/>
        </w:trPr>
        <w:tc>
          <w:tcPr>
            <w:tcW w:w="2392" w:type="dxa"/>
          </w:tcPr>
          <w:p w:rsidR="0017656C" w:rsidRDefault="0017656C" w:rsidP="00812361">
            <w:pPr>
              <w:spacing w:line="240" w:lineRule="auto"/>
              <w:rPr>
                <w:rFonts w:ascii="Times New Roman" w:hAnsi="Times New Roman"/>
              </w:rPr>
            </w:pPr>
            <w:r>
              <w:rPr>
                <w:rFonts w:ascii="Times New Roman" w:hAnsi="Times New Roman"/>
              </w:rPr>
              <w:t>д. Рудовщина</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120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9</w:t>
            </w:r>
            <w:r>
              <w:rPr>
                <w:rFonts w:ascii="Times New Roman" w:hAnsi="Times New Roman"/>
                <w:lang w:val="en-US"/>
              </w:rPr>
              <w:t>/</w:t>
            </w:r>
            <w:r>
              <w:rPr>
                <w:rFonts w:ascii="Times New Roman" w:hAnsi="Times New Roman"/>
              </w:rPr>
              <w:t>10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1,1</w:t>
            </w:r>
            <w:r>
              <w:rPr>
                <w:rFonts w:ascii="Times New Roman" w:hAnsi="Times New Roman"/>
                <w:lang w:val="en-US"/>
              </w:rPr>
              <w:t>/</w:t>
            </w:r>
            <w:r>
              <w:rPr>
                <w:rFonts w:ascii="Times New Roman" w:hAnsi="Times New Roman"/>
              </w:rPr>
              <w:t>1,2</w:t>
            </w:r>
          </w:p>
        </w:tc>
      </w:tr>
      <w:tr w:rsidR="0017656C" w:rsidTr="00812361">
        <w:trPr>
          <w:jc w:val="center"/>
        </w:trPr>
        <w:tc>
          <w:tcPr>
            <w:tcW w:w="2392" w:type="dxa"/>
          </w:tcPr>
          <w:p w:rsidR="0017656C" w:rsidRDefault="0017656C" w:rsidP="00812361">
            <w:pPr>
              <w:spacing w:line="240" w:lineRule="auto"/>
              <w:rPr>
                <w:rStyle w:val="32"/>
              </w:rPr>
            </w:pPr>
            <w:r>
              <w:rPr>
                <w:rFonts w:ascii="Times New Roman" w:hAnsi="Times New Roman"/>
              </w:rPr>
              <w:t>д. Мурино</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120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5</w:t>
            </w:r>
            <w:r>
              <w:rPr>
                <w:rFonts w:ascii="Times New Roman" w:hAnsi="Times New Roman"/>
                <w:lang w:val="en-US"/>
              </w:rPr>
              <w:t>/</w:t>
            </w:r>
            <w:r>
              <w:rPr>
                <w:rFonts w:ascii="Times New Roman" w:hAnsi="Times New Roman"/>
              </w:rPr>
              <w:t>5</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0,6</w:t>
            </w:r>
            <w:r>
              <w:rPr>
                <w:rFonts w:ascii="Times New Roman" w:hAnsi="Times New Roman"/>
                <w:lang w:val="en-US"/>
              </w:rPr>
              <w:t>/</w:t>
            </w:r>
            <w:r>
              <w:rPr>
                <w:rFonts w:ascii="Times New Roman" w:hAnsi="Times New Roman"/>
              </w:rPr>
              <w:t>0,6</w:t>
            </w:r>
          </w:p>
        </w:tc>
      </w:tr>
      <w:tr w:rsidR="0017656C" w:rsidTr="00812361">
        <w:trPr>
          <w:jc w:val="center"/>
        </w:trPr>
        <w:tc>
          <w:tcPr>
            <w:tcW w:w="4785" w:type="dxa"/>
            <w:gridSpan w:val="2"/>
          </w:tcPr>
          <w:p w:rsidR="0017656C" w:rsidRDefault="0017656C" w:rsidP="00812361">
            <w:pPr>
              <w:spacing w:line="240" w:lineRule="auto"/>
              <w:rPr>
                <w:rFonts w:ascii="Times New Roman" w:hAnsi="Times New Roman"/>
              </w:rPr>
            </w:pPr>
            <w:r>
              <w:rPr>
                <w:rStyle w:val="32"/>
              </w:rPr>
              <w:t xml:space="preserve">Всего по </w:t>
            </w:r>
            <w:r>
              <w:rPr>
                <w:rFonts w:ascii="Times New Roman" w:hAnsi="Times New Roman"/>
              </w:rPr>
              <w:t>муниципальному образованию «Захальское»</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1620</w:t>
            </w:r>
            <w:r>
              <w:rPr>
                <w:rFonts w:ascii="Times New Roman" w:hAnsi="Times New Roman"/>
                <w:lang w:val="en-US"/>
              </w:rPr>
              <w:t>/</w:t>
            </w:r>
            <w:r>
              <w:rPr>
                <w:rFonts w:ascii="Times New Roman" w:hAnsi="Times New Roman"/>
              </w:rPr>
              <w:t>1670</w:t>
            </w:r>
          </w:p>
        </w:tc>
        <w:tc>
          <w:tcPr>
            <w:tcW w:w="2393" w:type="dxa"/>
          </w:tcPr>
          <w:p w:rsidR="0017656C" w:rsidRDefault="0017656C" w:rsidP="00812361">
            <w:pPr>
              <w:spacing w:line="240" w:lineRule="auto"/>
              <w:jc w:val="center"/>
              <w:rPr>
                <w:rFonts w:ascii="Times New Roman" w:hAnsi="Times New Roman"/>
              </w:rPr>
            </w:pPr>
            <w:r>
              <w:rPr>
                <w:rFonts w:ascii="Times New Roman" w:hAnsi="Times New Roman"/>
              </w:rPr>
              <w:t>197,6</w:t>
            </w:r>
            <w:r>
              <w:rPr>
                <w:rFonts w:ascii="Times New Roman" w:hAnsi="Times New Roman"/>
                <w:lang w:val="en-US"/>
              </w:rPr>
              <w:t>/</w:t>
            </w:r>
            <w:r>
              <w:rPr>
                <w:rFonts w:ascii="Times New Roman" w:hAnsi="Times New Roman"/>
              </w:rPr>
              <w:t>202,5</w:t>
            </w:r>
          </w:p>
        </w:tc>
      </w:tr>
    </w:tbl>
    <w:p w:rsidR="0017656C" w:rsidRDefault="0017656C" w:rsidP="0017656C">
      <w:pPr>
        <w:pStyle w:val="2ff4"/>
        <w:widowControl w:val="0"/>
        <w:spacing w:before="0" w:after="0" w:line="240" w:lineRule="auto"/>
        <w:ind w:firstLine="709"/>
        <w:outlineLvl w:val="2"/>
        <w:rPr>
          <w:rFonts w:ascii="Times New Roman" w:hAnsi="Times New Roman"/>
          <w:bCs/>
          <w:caps w:val="0"/>
          <w:shadow w:val="0"/>
          <w:color w:val="auto"/>
          <w:szCs w:val="24"/>
          <w:lang w:eastAsia="en-US"/>
        </w:rPr>
      </w:pP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 xml:space="preserve">Мероприятия по развитию систем бытовой канализации </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Проектные предложения сводятся к предложениям по развитию систем водоотведения бытовых стоков от населенных пунктов, входящих в состав муниципального образования.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На расчетный срок строительство централизованной системы канализации в населенных пунктах муниципального образования не предусматривается.</w:t>
      </w:r>
    </w:p>
    <w:p w:rsidR="0017656C" w:rsidRDefault="0017656C" w:rsidP="0017656C">
      <w:pPr>
        <w:suppressAutoHyphens/>
        <w:spacing w:line="240" w:lineRule="auto"/>
        <w:ind w:firstLine="709"/>
        <w:rPr>
          <w:rFonts w:ascii="Times New Roman" w:hAnsi="Times New Roman"/>
        </w:rPr>
      </w:pPr>
      <w:r>
        <w:rPr>
          <w:rFonts w:ascii="Times New Roman" w:hAnsi="Times New Roman"/>
        </w:rPr>
        <w:t>Сточные воды от производственных предприятий и животноводческих комплексов необходимо очищать на локальных очистных сооружениях.</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п. Свердлово, с. Захал, д. Еловка, д. Куяда и д. Рудовщина</w:t>
      </w:r>
    </w:p>
    <w:p w:rsidR="0017656C" w:rsidRDefault="0017656C" w:rsidP="0017656C">
      <w:pPr>
        <w:suppressAutoHyphens/>
        <w:spacing w:line="240" w:lineRule="auto"/>
        <w:ind w:firstLine="709"/>
        <w:rPr>
          <w:rFonts w:ascii="Times New Roman" w:hAnsi="Times New Roman"/>
        </w:rPr>
      </w:pPr>
      <w:r>
        <w:rPr>
          <w:rFonts w:ascii="Times New Roman" w:hAnsi="Times New Roman"/>
        </w:rPr>
        <w:t>На расчетный срок строительство централизованной системы канализации в населенных пунктах не предусматривается.</w:t>
      </w:r>
    </w:p>
    <w:p w:rsidR="0017656C" w:rsidRDefault="0017656C" w:rsidP="0017656C">
      <w:pPr>
        <w:suppressAutoHyphens/>
        <w:spacing w:line="240" w:lineRule="auto"/>
        <w:ind w:firstLine="709"/>
        <w:rPr>
          <w:rFonts w:ascii="Times New Roman" w:hAnsi="Times New Roman"/>
        </w:rPr>
      </w:pPr>
      <w:r>
        <w:rPr>
          <w:rFonts w:ascii="Times New Roman" w:hAnsi="Times New Roman"/>
        </w:rPr>
        <w:t>В соответствии с проектом «Схема территориального планирования муниципального образования Эхирит-Булагатский район», предлагается строительство очистных сооружений для приема и очистки сточных вод от населенных пунктов: п. Свердлово, с. Захал, д. Еловка, д. Куяда и д. Рудовщина.</w:t>
      </w:r>
    </w:p>
    <w:p w:rsidR="0017656C" w:rsidRDefault="0017656C" w:rsidP="0017656C">
      <w:pPr>
        <w:suppressAutoHyphens/>
        <w:spacing w:line="240" w:lineRule="auto"/>
        <w:ind w:firstLine="709"/>
        <w:rPr>
          <w:rFonts w:ascii="Times New Roman" w:hAnsi="Times New Roman"/>
        </w:rPr>
      </w:pPr>
      <w:r>
        <w:rPr>
          <w:rFonts w:ascii="Times New Roman" w:hAnsi="Times New Roman"/>
        </w:rPr>
        <w:t>Настоящим проектом предлагается строительство очистных сооружений полной биологической очистки модульного типа заводского изготовления ориентировочной проектной производительностью 200</w:t>
      </w:r>
      <w:r>
        <w:rPr>
          <w:rFonts w:ascii="Times New Roman" w:hAnsi="Times New Roman"/>
          <w:iCs/>
        </w:rPr>
        <w:t xml:space="preserve"> м3/сут.</w:t>
      </w:r>
    </w:p>
    <w:p w:rsidR="0017656C" w:rsidRDefault="0017656C" w:rsidP="0017656C">
      <w:pPr>
        <w:suppressAutoHyphens/>
        <w:spacing w:line="240" w:lineRule="auto"/>
        <w:ind w:firstLine="709"/>
        <w:rPr>
          <w:rFonts w:ascii="Times New Roman" w:hAnsi="Times New Roman"/>
        </w:rPr>
      </w:pPr>
      <w:r>
        <w:rPr>
          <w:rFonts w:ascii="Times New Roman" w:hAnsi="Times New Roman"/>
        </w:rPr>
        <w:t>Площадку для строительства очистных сооружений предлагается разместить в северо-западной части д. Куяда, за границей жилой застройки.</w:t>
      </w:r>
    </w:p>
    <w:p w:rsidR="0017656C" w:rsidRDefault="0017656C" w:rsidP="0017656C">
      <w:pPr>
        <w:suppressAutoHyphens/>
        <w:spacing w:line="240" w:lineRule="auto"/>
        <w:ind w:firstLine="709"/>
        <w:rPr>
          <w:rFonts w:ascii="Times New Roman" w:hAnsi="Times New Roman"/>
        </w:rPr>
      </w:pPr>
      <w:r>
        <w:rPr>
          <w:rFonts w:ascii="Times New Roman" w:hAnsi="Times New Roman"/>
        </w:rPr>
        <w:t>Сброс полностью очищенных стоков будет производиться в р. Куяда рассеивающим выпуском ниже по течению жилой застройки д. Куяда.</w:t>
      </w:r>
    </w:p>
    <w:p w:rsidR="0017656C" w:rsidRDefault="0017656C" w:rsidP="0017656C">
      <w:pPr>
        <w:suppressAutoHyphens/>
        <w:spacing w:line="240" w:lineRule="auto"/>
        <w:ind w:firstLine="709"/>
        <w:rPr>
          <w:rFonts w:ascii="Times New Roman" w:hAnsi="Times New Roman"/>
        </w:rPr>
      </w:pPr>
      <w:r>
        <w:rPr>
          <w:rFonts w:ascii="Times New Roman" w:hAnsi="Times New Roman"/>
        </w:rPr>
        <w:t>Учитывая климатические условия, а так же промерзание рек в зимнее время, на зимний период сброс очищенных стоков предлагается осуществлять на поля намораживания.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Точный выбор площадки под размещение очистных сооружений, их состав и производительность будут определяться при разработке специализированного проекта в соответствии с нормативными требованиями.</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водоотведения сточных вод от застройки населенных пунктов рекомендуется применять автономные системы канализации. Для отдельных домовладений могут применяться канализационные насосные установки с отводом сточных вод в септики или водонепроницаемые выгреба. Здания, в которых расположены объекты соцкультбыта, рекомендуется оборудовать внутренней канализацией с отводом сточных вод в водонепроницаемые выгреба.</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своевременной откачки сточных вод из выгребов и их транспортировки на проектируемые очистные сооружения необходимо приобретение достаточного количества ассенизационного транспорта.</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Мурино</w:t>
      </w:r>
    </w:p>
    <w:p w:rsidR="0017656C" w:rsidRDefault="0017656C" w:rsidP="0017656C">
      <w:pPr>
        <w:suppressAutoHyphens/>
        <w:spacing w:line="240" w:lineRule="auto"/>
        <w:ind w:firstLine="709"/>
        <w:rPr>
          <w:rFonts w:ascii="Times New Roman" w:hAnsi="Times New Roman"/>
        </w:rPr>
      </w:pPr>
      <w:r>
        <w:rPr>
          <w:rFonts w:ascii="Times New Roman" w:hAnsi="Times New Roman"/>
        </w:rPr>
        <w:t>Населенный пункт не имеет перспективы развития, поэтому предлагается использовать существующую систему водоотведения (выгребные ямы).</w:t>
      </w:r>
    </w:p>
    <w:p w:rsidR="0017656C" w:rsidRDefault="0017656C" w:rsidP="0017656C">
      <w:pPr>
        <w:spacing w:before="120" w:after="120" w:line="240" w:lineRule="auto"/>
        <w:ind w:firstLine="709"/>
        <w:outlineLvl w:val="2"/>
        <w:rPr>
          <w:rFonts w:ascii="Times New Roman" w:hAnsi="Times New Roman"/>
          <w:bCs/>
          <w:i/>
          <w:iCs/>
          <w:color w:val="0000FF"/>
        </w:rPr>
      </w:pPr>
      <w:bookmarkStart w:id="49" w:name="_Toc343258885"/>
      <w:r>
        <w:rPr>
          <w:rFonts w:ascii="Times New Roman" w:hAnsi="Times New Roman"/>
          <w:b/>
        </w:rPr>
        <w:t xml:space="preserve">6.2. Санитарная очистка территории </w:t>
      </w:r>
      <w:r>
        <w:rPr>
          <w:rFonts w:ascii="Times New Roman" w:hAnsi="Times New Roman"/>
          <w:bCs/>
          <w:i/>
          <w:iCs/>
          <w:color w:val="0000FF"/>
        </w:rPr>
        <w:t>(ВНЕСЕНЫ ИЗМЕНЕНИЯ</w:t>
      </w:r>
      <w:r w:rsidRPr="006F593D">
        <w:rPr>
          <w:rFonts w:ascii="Times New Roman" w:hAnsi="Times New Roman"/>
          <w:bCs/>
          <w:i/>
          <w:iCs/>
          <w:color w:val="0000FF"/>
        </w:rPr>
        <w:t xml:space="preserve"> </w:t>
      </w:r>
      <w:r>
        <w:rPr>
          <w:rFonts w:ascii="Times New Roman" w:hAnsi="Times New Roman"/>
          <w:bCs/>
          <w:i/>
          <w:iCs/>
          <w:color w:val="0000FF"/>
        </w:rPr>
        <w:t>согласно Приложению 1 к Техническому заданию)</w:t>
      </w:r>
    </w:p>
    <w:p w:rsidR="0017656C" w:rsidRDefault="0017656C" w:rsidP="0017656C">
      <w:pPr>
        <w:spacing w:before="120" w:after="120" w:line="240" w:lineRule="auto"/>
        <w:ind w:firstLine="709"/>
        <w:outlineLvl w:val="2"/>
        <w:rPr>
          <w:rFonts w:ascii="Times New Roman" w:hAnsi="Times New Roman"/>
          <w:b/>
          <w:i/>
          <w:iCs/>
          <w:color w:val="0000FF"/>
        </w:rPr>
      </w:pPr>
      <w:r>
        <w:rPr>
          <w:rFonts w:ascii="Times New Roman" w:hAnsi="Times New Roman"/>
          <w:b/>
          <w:i/>
          <w:iCs/>
          <w:color w:val="0000FF"/>
        </w:rPr>
        <w:t>Существующее положение</w:t>
      </w:r>
    </w:p>
    <w:p w:rsidR="0017656C" w:rsidRDefault="0017656C" w:rsidP="0017656C">
      <w:pPr>
        <w:suppressAutoHyphens/>
        <w:spacing w:line="240" w:lineRule="auto"/>
        <w:ind w:firstLine="709"/>
        <w:rPr>
          <w:rFonts w:ascii="Times New Roman" w:hAnsi="Times New Roman"/>
          <w:color w:val="0000FF"/>
        </w:rPr>
      </w:pPr>
      <w:bookmarkStart w:id="50" w:name="_Toc343258886"/>
      <w:bookmarkEnd w:id="49"/>
      <w:r>
        <w:rPr>
          <w:rFonts w:ascii="Times New Roman" w:hAnsi="Times New Roman"/>
          <w:color w:val="0000FF"/>
        </w:rPr>
        <w:t>На территории муниципального образования «Захальское» ежегодно образуется около 858,6 тонн/год твердых коммунальных отходов (население) в соответствии с нормативом накопления для муниципального образования «Захальское»– 0,540 т/год (Территориальная схема обращения с отходами, в том числе с твердыми коммунальными отходами в Иркутской области № 47 - мпр с изменениями на 28 сентября 2018 г.). В настоящее время на территории сельского поселения действуют следующая система обращения с отходами:</w:t>
      </w:r>
    </w:p>
    <w:p w:rsidR="0017656C" w:rsidRDefault="0017656C" w:rsidP="0017656C">
      <w:pPr>
        <w:numPr>
          <w:ilvl w:val="0"/>
          <w:numId w:val="17"/>
        </w:numPr>
        <w:suppressAutoHyphens/>
        <w:overflowPunct w:val="0"/>
        <w:autoSpaceDE w:val="0"/>
        <w:autoSpaceDN w:val="0"/>
        <w:adjustRightInd w:val="0"/>
        <w:spacing w:after="0" w:line="240" w:lineRule="auto"/>
        <w:ind w:firstLine="709"/>
        <w:jc w:val="both"/>
        <w:rPr>
          <w:rFonts w:ascii="Times New Roman" w:hAnsi="Times New Roman"/>
          <w:color w:val="0000FF"/>
        </w:rPr>
      </w:pPr>
      <w:r>
        <w:rPr>
          <w:rFonts w:ascii="Times New Roman" w:hAnsi="Times New Roman"/>
          <w:color w:val="0000FF"/>
        </w:rPr>
        <w:t>Вывоз твердых коммунальных отходов осуществляется на свалки, расположенные вблизи населенных пунктов п. Свердлово и д. Рудовщина.</w:t>
      </w:r>
    </w:p>
    <w:p w:rsidR="0017656C" w:rsidRDefault="0017656C" w:rsidP="0017656C">
      <w:pPr>
        <w:numPr>
          <w:ilvl w:val="0"/>
          <w:numId w:val="17"/>
        </w:numPr>
        <w:suppressAutoHyphens/>
        <w:overflowPunct w:val="0"/>
        <w:autoSpaceDE w:val="0"/>
        <w:autoSpaceDN w:val="0"/>
        <w:adjustRightInd w:val="0"/>
        <w:spacing w:after="0" w:line="240" w:lineRule="auto"/>
        <w:ind w:firstLine="709"/>
        <w:jc w:val="both"/>
        <w:rPr>
          <w:rFonts w:ascii="Times New Roman" w:hAnsi="Times New Roman"/>
          <w:color w:val="0000FF"/>
        </w:rPr>
      </w:pPr>
      <w:r>
        <w:rPr>
          <w:rFonts w:ascii="Times New Roman" w:hAnsi="Times New Roman"/>
          <w:color w:val="0000FF"/>
        </w:rPr>
        <w:t>Жидкие отходы некализованной части жилого сектора собираются в выгребные ямы, с последующим вывозом ассенизаторскими машинами на поля.</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 xml:space="preserve">Согласно территориальной схеме обращения с отходами Иркутской области на территории поселения расположена свалка, которая подлежат ликвидации. Свалка указана без точного местоположения, </w:t>
      </w:r>
      <w:r>
        <w:rPr>
          <w:rFonts w:ascii="Times New Roman" w:hAnsi="Times New Roman"/>
          <w:color w:val="0000FF"/>
          <w:lang w:val="en-US"/>
        </w:rPr>
        <w:t>s</w:t>
      </w:r>
      <w:r>
        <w:rPr>
          <w:rFonts w:ascii="Times New Roman" w:hAnsi="Times New Roman"/>
          <w:color w:val="0000FF"/>
        </w:rPr>
        <w:t xml:space="preserve"> - 0,12 га.</w:t>
      </w:r>
    </w:p>
    <w:p w:rsidR="0017656C" w:rsidRDefault="0017656C" w:rsidP="0017656C">
      <w:pPr>
        <w:suppressAutoHyphens/>
        <w:spacing w:line="240" w:lineRule="auto"/>
        <w:ind w:firstLine="709"/>
        <w:rPr>
          <w:rFonts w:ascii="Times New Roman" w:hAnsi="Times New Roman"/>
          <w:color w:val="0000FF"/>
        </w:rPr>
      </w:pPr>
      <w:r>
        <w:rPr>
          <w:rFonts w:ascii="Times New Roman" w:hAnsi="Times New Roman"/>
          <w:color w:val="0000FF"/>
        </w:rPr>
        <w:t xml:space="preserve">На территории поселения расположено 1 действующее кладбище – 3,7 га, по требованиям санитарных норм допустимая площадь кладбища не более 40 га. На территории расположено 2 скотомогильника (Территориальная схема обращения с отходами) в районе п. Свердлово: 1 скотомогильник бесхозяйственный – </w:t>
      </w:r>
      <w:r>
        <w:rPr>
          <w:rFonts w:ascii="Times New Roman" w:hAnsi="Times New Roman"/>
          <w:color w:val="0000FF"/>
          <w:lang w:val="en-US"/>
        </w:rPr>
        <w:t>s</w:t>
      </w:r>
      <w:r>
        <w:rPr>
          <w:rFonts w:ascii="Times New Roman" w:hAnsi="Times New Roman"/>
          <w:color w:val="0000FF"/>
        </w:rPr>
        <w:t xml:space="preserve"> – 150 м2., 2 скотомогильник принадлежит ОНО ОПХ «Элита» (первое захоронение произведено в 2008). На сегодняшний день скотомогильники ликвидированы (Приложение 3).</w:t>
      </w:r>
    </w:p>
    <w:p w:rsidR="0017656C" w:rsidRDefault="0017656C" w:rsidP="0017656C">
      <w:pPr>
        <w:spacing w:before="120" w:after="120" w:line="240" w:lineRule="auto"/>
        <w:ind w:firstLine="709"/>
        <w:rPr>
          <w:rFonts w:ascii="Times New Roman" w:hAnsi="Times New Roman"/>
          <w:b/>
          <w:i/>
          <w:color w:val="0000FF"/>
        </w:rPr>
      </w:pPr>
      <w:r>
        <w:rPr>
          <w:rFonts w:ascii="Times New Roman" w:hAnsi="Times New Roman"/>
          <w:b/>
          <w:i/>
          <w:color w:val="0000FF"/>
        </w:rPr>
        <w:t xml:space="preserve">Планируемые для размещения объекты федерального значения, объекты регионального значения, объекты местного значения муниципального района и поселения </w:t>
      </w:r>
    </w:p>
    <w:p w:rsidR="0017656C" w:rsidRDefault="0017656C" w:rsidP="0017656C">
      <w:pPr>
        <w:spacing w:line="240" w:lineRule="auto"/>
        <w:ind w:firstLine="709"/>
        <w:rPr>
          <w:rFonts w:ascii="Times New Roman" w:hAnsi="Times New Roman"/>
          <w:i/>
          <w:color w:val="0000FF"/>
        </w:rPr>
      </w:pPr>
      <w:r>
        <w:rPr>
          <w:rFonts w:ascii="Times New Roman" w:hAnsi="Times New Roman"/>
          <w:i/>
          <w:color w:val="0000FF"/>
        </w:rPr>
        <w:t>Территориальной схемой обращения с отходами, в том числе с твердыми коммунальными отходами, в Иркутской области предусмотрены следующие мероприятия: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xml:space="preserve">На территории муниципального образования «Захальское» не предусмотрены объекты размещения отходов. </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На территории поселения предусмотрена площадка временного накопления  твердых коммунальных отходов вблизи д. Рудовщина.  Вывоз отходов  планируется, осуществлять на планируемый ОРО в с. Оёк.</w:t>
      </w:r>
    </w:p>
    <w:p w:rsidR="0017656C" w:rsidRDefault="0017656C" w:rsidP="0017656C">
      <w:pPr>
        <w:spacing w:line="240" w:lineRule="auto"/>
        <w:rPr>
          <w:rFonts w:ascii="Times New Roman" w:hAnsi="Times New Roman"/>
          <w:i/>
          <w:color w:val="0000FF"/>
        </w:rPr>
      </w:pPr>
      <w:r>
        <w:rPr>
          <w:rFonts w:ascii="Times New Roman" w:hAnsi="Times New Roman"/>
          <w:i/>
          <w:color w:val="0000FF"/>
        </w:rPr>
        <w:t>Генеральным планом поселения предусмотрены следующие мероприятия: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организация планово-регулярной системы очистки населенных пунктов, своевременного сбора и вывоза отходов на площадку для временного хранения ТБО;</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сбор, транспортировка и обезвреживание всех видов отходов;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организация уборки территорий от мусора, смета, снега;</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ликвидация несанкционированных свалок, с последующим проведением рекультивации территории, расчистка захламленных участков;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организация сбора и удаление вторичного сырья;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организация оборудованных контейнерных площадок для селективного сбора отходов.</w:t>
      </w:r>
    </w:p>
    <w:p w:rsidR="0017656C" w:rsidRDefault="0017656C" w:rsidP="0017656C">
      <w:pPr>
        <w:spacing w:before="120" w:after="120" w:line="240" w:lineRule="auto"/>
        <w:ind w:firstLine="709"/>
        <w:outlineLvl w:val="2"/>
        <w:rPr>
          <w:rFonts w:ascii="Times New Roman" w:hAnsi="Times New Roman"/>
          <w:b/>
          <w:i/>
          <w:iCs/>
          <w:color w:val="0000FF"/>
        </w:rPr>
      </w:pPr>
    </w:p>
    <w:p w:rsidR="0017656C" w:rsidRDefault="0017656C" w:rsidP="0017656C">
      <w:pPr>
        <w:spacing w:before="120" w:after="120" w:line="240" w:lineRule="auto"/>
        <w:ind w:firstLine="709"/>
        <w:outlineLvl w:val="2"/>
        <w:rPr>
          <w:rFonts w:ascii="Times New Roman" w:hAnsi="Times New Roman"/>
          <w:b/>
          <w:i/>
          <w:iCs/>
          <w:color w:val="0000FF"/>
        </w:rPr>
      </w:pPr>
      <w:r>
        <w:rPr>
          <w:rFonts w:ascii="Times New Roman" w:hAnsi="Times New Roman"/>
          <w:b/>
          <w:i/>
          <w:iCs/>
          <w:color w:val="0000FF"/>
        </w:rPr>
        <w:t>Проектные предложения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связи с ростом численности населения на расчётный срок, объёмы твердых коммунальных отходов ориентировочно составят 864 тонн/год.</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Проектом предусмотрена площадка для временного накопления ТКО в районе д. Рудовщина, хранение отходов на срок не более 11 месяцев.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При временном хранении отходов (площадка для накопления ТКО) на открытых площадках без тары (навалом, насыпью) или в негерметичной таре должны соблюдаться следующие условия: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открытые площадки должны располагаться с подветренной стороны по отношению к жилой застройке;</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поверхность хранящихся насыпью отходов или открытых приемников-накопителей должна быть защищена от воздействия атмосферных осадков и ветров (укрытие брезентом, оборудование навесом и т.д.);</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по периметру площадки должна быть предусмотрена обваловка и обособленная сеть ливнестоков с автономными очистными сооружениями; допускается ее присоединение к локальным очистным сооружениям в соответствии с техническими условиями;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поступление загрязненного ливнестока с этой площадки в общую систему дождевой канализации или сброс в ближайшие водоемы без очистки не допускается.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xml:space="preserve">Проектом предусматриваются мероприятия по сбору и удалению отходов по следующей схеме по обращению с твердыми коммунальными отходами. Для удаления отходов применяется система несменяемых сборников. </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Проектом предусмотрено размещение 10 контейнерных площадок на территории всех населенных пунктов на 50 контейнеров.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Контейнерные площадки должны быть удалены от жилых домов, детских учреждений, мест отдыха населения на расстояние не менее 20, но не более 100 м. Площадки для контейнеров должны иметь: ровное асфальтовое или бетонное покрытие, уклон в сторону проезжей части 0,02%, ограждение зелеными насаждениями или какое-либо другое ограждение (кирпичное, сетчатое, бетонное и т.п.).</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Размещение отходов муниципального образования  «Захальское» на расчётный срок предусматривается на полигоне ТБО, предусмотренном к строительству в с. Оёк Иркутского района.</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Уличной уборкой в периоды с положительных температур предусматривается подметание улиц. В периоды с отрицательных температур производится уборка снега. Удаляемый смёт с дорожных покрытий вывозится самосвалом на полигон ТБО.</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Отходы, образующиеся при строительстве, ремонте, реконструкции жилых и общественных зданий и др. объектов вывозится транспортом строительных организаций.</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Ликвидация несанкционированных свалок, с последующим проведением рекультивации территории, расчистка захламленных участков.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xml:space="preserve">Емкость действующего кладбища достаточна, новых кладбищ не планируется. </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Скотомогильник на территории поселения не предусматривается, утилизация трупов падших животных осуществляется на договорной основе в соседних муниципальных образованиях.</w:t>
      </w:r>
    </w:p>
    <w:p w:rsidR="0017656C" w:rsidRDefault="0017656C" w:rsidP="0017656C">
      <w:pPr>
        <w:spacing w:before="120" w:after="120" w:line="240" w:lineRule="auto"/>
        <w:ind w:firstLine="709"/>
        <w:outlineLvl w:val="2"/>
        <w:rPr>
          <w:rFonts w:ascii="Times New Roman" w:hAnsi="Times New Roman"/>
          <w:b/>
        </w:rPr>
      </w:pPr>
      <w:bookmarkStart w:id="51" w:name="_Toc343258888"/>
      <w:bookmarkEnd w:id="50"/>
      <w:r>
        <w:rPr>
          <w:rFonts w:ascii="Times New Roman" w:hAnsi="Times New Roman"/>
          <w:b/>
        </w:rPr>
        <w:t>6.3. Ливневая канализация</w:t>
      </w:r>
      <w:bookmarkEnd w:id="51"/>
    </w:p>
    <w:p w:rsidR="0017656C" w:rsidRDefault="0017656C" w:rsidP="0017656C">
      <w:pPr>
        <w:spacing w:before="120" w:after="120" w:line="240" w:lineRule="auto"/>
        <w:ind w:firstLine="709"/>
        <w:outlineLvl w:val="2"/>
        <w:rPr>
          <w:rFonts w:ascii="Times New Roman" w:hAnsi="Times New Roman"/>
          <w:b/>
        </w:rPr>
      </w:pPr>
      <w:bookmarkStart w:id="52" w:name="_Toc343258889"/>
      <w:r>
        <w:rPr>
          <w:rFonts w:ascii="Times New Roman" w:hAnsi="Times New Roman"/>
          <w:b/>
        </w:rPr>
        <w:t>6.3.1. Ливневая канализация. Существующее положение</w:t>
      </w:r>
      <w:bookmarkEnd w:id="52"/>
    </w:p>
    <w:p w:rsidR="0017656C" w:rsidRDefault="0017656C" w:rsidP="0017656C">
      <w:pPr>
        <w:suppressAutoHyphens/>
        <w:spacing w:line="240" w:lineRule="auto"/>
        <w:ind w:firstLine="709"/>
        <w:rPr>
          <w:rFonts w:ascii="Times New Roman" w:hAnsi="Times New Roman"/>
        </w:rPr>
      </w:pPr>
      <w:r>
        <w:rPr>
          <w:rFonts w:ascii="Times New Roman" w:hAnsi="Times New Roman"/>
        </w:rPr>
        <w:t>Строительство коллекторов и очистных сооружений ливневой канализации на территории Захальское МО (с. Захал, д. Свердлово, д. Еловка, д. Батхай, д. Куяда, д. Рудовщина, д. Еловка, д. Мурино) не осуществлялось.</w:t>
      </w:r>
    </w:p>
    <w:p w:rsidR="0017656C" w:rsidRDefault="0017656C" w:rsidP="0017656C">
      <w:pPr>
        <w:spacing w:before="120" w:after="120" w:line="240" w:lineRule="auto"/>
        <w:ind w:firstLine="709"/>
        <w:outlineLvl w:val="2"/>
        <w:rPr>
          <w:rFonts w:ascii="Times New Roman" w:hAnsi="Times New Roman"/>
          <w:b/>
        </w:rPr>
      </w:pPr>
      <w:bookmarkStart w:id="53" w:name="_Toc343258890"/>
    </w:p>
    <w:p w:rsidR="0017656C" w:rsidRDefault="0017656C" w:rsidP="0017656C">
      <w:pPr>
        <w:spacing w:before="120" w:after="120" w:line="240" w:lineRule="auto"/>
        <w:ind w:firstLine="709"/>
        <w:outlineLvl w:val="2"/>
        <w:rPr>
          <w:rFonts w:ascii="Times New Roman" w:hAnsi="Times New Roman"/>
          <w:b/>
        </w:rPr>
      </w:pPr>
      <w:r>
        <w:rPr>
          <w:rFonts w:ascii="Times New Roman" w:hAnsi="Times New Roman"/>
          <w:b/>
        </w:rPr>
        <w:t>6.3.2. Ливневая канализация. Проектные предложения</w:t>
      </w:r>
      <w:bookmarkEnd w:id="53"/>
    </w:p>
    <w:p w:rsidR="0017656C" w:rsidRDefault="0017656C" w:rsidP="0017656C">
      <w:pPr>
        <w:suppressAutoHyphens/>
        <w:spacing w:line="240" w:lineRule="auto"/>
        <w:ind w:firstLine="709"/>
        <w:rPr>
          <w:rFonts w:ascii="Times New Roman" w:hAnsi="Times New Roman"/>
        </w:rPr>
      </w:pPr>
      <w:r>
        <w:rPr>
          <w:rFonts w:ascii="Times New Roman" w:hAnsi="Times New Roman"/>
        </w:rPr>
        <w:t>Организация сбора и отвода поверхностного стока с территорий поселений является одной из важных проблем благоустройства территории. Неорганизованный поверхностный сток вызывает размыв отдельных участков, особенно склонов оврагов и рек, образование промоин и оползней. Организация поверхностного стока имеет особенно важное значение для территорий с высоким уровнем грунтовых вод, оползневых и оползнеопасных территорий.</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С целью организации поверхностного стока на территориях населенных пунктов рекомендуется использовать открытую систему ливневой канализации и существующие тальвеги и ручьи. Открытая система ливневой канализации предусматривается на территориях индивидуальной застройки в виде лотков и канав с расположением их вдоль дорог и сбросом в водотоки. на территории капитальной и коттеджной застройки предусматривается устройство сети закрытых коллекторов. Выполнение этих мероприятий будет способствовать также понижению уровня грунтовых вод, уменьшению заболоченности прилегающих территорий, очищению воды в водотоках, т.е. улучшению экологического состояния окружающей среды. </w:t>
      </w:r>
    </w:p>
    <w:p w:rsidR="0017656C" w:rsidRDefault="0017656C" w:rsidP="0017656C">
      <w:pPr>
        <w:suppressAutoHyphens/>
        <w:spacing w:line="240" w:lineRule="auto"/>
        <w:ind w:firstLine="709"/>
        <w:rPr>
          <w:rFonts w:ascii="Times New Roman" w:hAnsi="Times New Roman"/>
        </w:rPr>
      </w:pPr>
      <w:r>
        <w:rPr>
          <w:rFonts w:ascii="Times New Roman" w:hAnsi="Times New Roman"/>
        </w:rPr>
        <w:t>Согласно требованиям, предъявляемым в настоящее время к использованию и охране поверхностных вод, стоки перед выпуском в водоём необходимо подвергать очистке на очистных сооружениях дождевой канализации.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подачи воды на очистное сооружение на коллекторе дождевой канализации необходимо строительство распределительной камеры, имеющей устройство, направляющее загрязнённую воду из коллектора в трубопровод, подводящий ее к очистному сооружению.</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 соответствии со СНиП 2.04.03-85 «Канализация. Наружные сети и  сооружения» и «Инструкции по проектированию сооружений для очистки поверхностных сточных вод», СН 496-77, перед сбросом поверхностного стока в водоприемник необходимо обеспечить очистку наиболее загрязненной части поверхностного стока, образующегося в период выпадения дождей, таяния снега и мойки дорожных покрытий. На очистные сооружения должно подаваться не менее 70 % объема поверхностного стока. </w:t>
      </w:r>
    </w:p>
    <w:p w:rsidR="0017656C" w:rsidRDefault="0017656C" w:rsidP="0017656C">
      <w:pPr>
        <w:suppressAutoHyphens/>
        <w:spacing w:line="240" w:lineRule="auto"/>
        <w:ind w:firstLine="709"/>
        <w:rPr>
          <w:rFonts w:ascii="Times New Roman" w:hAnsi="Times New Roman"/>
        </w:rPr>
      </w:pPr>
      <w:r>
        <w:rPr>
          <w:rFonts w:ascii="Times New Roman" w:hAnsi="Times New Roman"/>
        </w:rPr>
        <w:t>Выпуск поверхностных сточных вод после очистки на очистном сооружении ливневой канализации предусмотрен в притоки р. Куда (р. Куяда - с. Захал, д. Свердлово, д. Куяда, д. Рудовщина, руч. Мурин -  д. Мурино, д. Батхай, руч. Кулегей – д. Еловка).</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очистки поверхностного стока предусмотрено строительство пруда – отстойника механического отстаивания с устройствами для улавливания плавающего мусора и нефтепродуктов, с фильтрами доочистки. Эффективность очистки на прудах отстойниках (при времени отстаивания 2 часа) составляет 80 %, эффект отстоя в прудах (при времени отстаивания 4 часа) – 85 %. Пиковые расходы дождей редкой повторяемости практически условно чистыми сбрасываются в водоприёмник.</w:t>
      </w:r>
    </w:p>
    <w:p w:rsidR="0017656C" w:rsidRDefault="0017656C" w:rsidP="0017656C">
      <w:pPr>
        <w:suppressAutoHyphens/>
        <w:spacing w:line="240" w:lineRule="auto"/>
        <w:ind w:firstLine="709"/>
        <w:rPr>
          <w:rFonts w:ascii="Times New Roman" w:hAnsi="Times New Roman"/>
        </w:rPr>
      </w:pPr>
      <w:r>
        <w:rPr>
          <w:rFonts w:ascii="Times New Roman" w:hAnsi="Times New Roman"/>
        </w:rPr>
        <w:t>После очистки качество очищенной воды должно соответствовать требованиям СанПиН 2.1.5.980-00 к санитарной охране водных объектов и соблюдении нормативов качества воды в пунктах водопользования.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Проектом предусмотрено: </w:t>
      </w:r>
    </w:p>
    <w:p w:rsidR="0017656C" w:rsidRDefault="0017656C" w:rsidP="0017656C">
      <w:pPr>
        <w:suppressAutoHyphens/>
        <w:spacing w:line="240" w:lineRule="auto"/>
        <w:ind w:firstLine="709"/>
        <w:rPr>
          <w:rFonts w:ascii="Times New Roman" w:hAnsi="Times New Roman"/>
        </w:rPr>
      </w:pPr>
      <w:r>
        <w:rPr>
          <w:rFonts w:ascii="Times New Roman" w:hAnsi="Times New Roman"/>
        </w:rPr>
        <w:t>а) с. Захал:</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ливневой канализации самотечной – 1,7 км, в т. ч. первая очередь – 0,8 км;</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распределительных колодцев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очистных сооружений ливневой канализации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б) д. Свердлово:</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ливневой канализации самотечной – 1,5 км, в т. ч. первая очередь – 0,7 км;</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распределительных колодцев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очистных сооружений ливневой канализации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в) д. Еловка:</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ливневой канализации самотечной – 2,5 км, в т. ч. первая очередь – 1,5 км;</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распределительных колодцев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очистных сооружений ливневой канализации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г) д. Куяда:</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ливневой канализации самотечной – 1,0 км, в т. ч. первая очередь – 0,5 км;</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распределительных колодцев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очистных сооружений ливневой канализации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д) д. Рудовщина:</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ливневой канализации самотечной – 1,1 км, в т. ч. первая очередь – 0,5 км;</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распределительных колодцев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очистных сооружений ливневой канализации – 1 шт.</w:t>
      </w:r>
    </w:p>
    <w:p w:rsidR="0017656C" w:rsidRDefault="0017656C" w:rsidP="0017656C">
      <w:pPr>
        <w:suppressAutoHyphens/>
        <w:spacing w:line="240" w:lineRule="auto"/>
        <w:ind w:firstLine="709"/>
        <w:rPr>
          <w:rFonts w:ascii="Times New Roman" w:hAnsi="Times New Roman"/>
        </w:rPr>
      </w:pPr>
      <w:r>
        <w:rPr>
          <w:rFonts w:ascii="Times New Roman" w:hAnsi="Times New Roman"/>
        </w:rPr>
        <w:t>е) д. Мурино:</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ливневой канализации самотечной – 0,4 км, в т. ч. первая очередь – 0,4 км.</w:t>
      </w:r>
    </w:p>
    <w:p w:rsidR="0017656C" w:rsidRDefault="0017656C" w:rsidP="0017656C">
      <w:pPr>
        <w:spacing w:before="120" w:after="120" w:line="240" w:lineRule="auto"/>
        <w:ind w:firstLine="709"/>
        <w:outlineLvl w:val="1"/>
        <w:rPr>
          <w:rFonts w:ascii="Times New Roman" w:hAnsi="Times New Roman"/>
          <w:b/>
        </w:rPr>
      </w:pPr>
      <w:bookmarkStart w:id="54" w:name="_Toc343258891"/>
      <w:r>
        <w:rPr>
          <w:rFonts w:ascii="Times New Roman" w:hAnsi="Times New Roman"/>
          <w:b/>
        </w:rPr>
        <w:t>6.4. Электроснабжение</w:t>
      </w:r>
      <w:bookmarkEnd w:id="54"/>
    </w:p>
    <w:p w:rsidR="0017656C" w:rsidRDefault="0017656C" w:rsidP="0017656C">
      <w:pPr>
        <w:spacing w:before="120" w:after="120" w:line="240" w:lineRule="auto"/>
        <w:ind w:firstLine="709"/>
        <w:outlineLvl w:val="2"/>
        <w:rPr>
          <w:rFonts w:ascii="Times New Roman" w:hAnsi="Times New Roman"/>
          <w:b/>
        </w:rPr>
      </w:pPr>
      <w:bookmarkStart w:id="55" w:name="_Toc343258892"/>
      <w:r>
        <w:rPr>
          <w:rFonts w:ascii="Times New Roman" w:hAnsi="Times New Roman"/>
          <w:b/>
        </w:rPr>
        <w:t>6.4.1. Электроснабжение. Существующее положение</w:t>
      </w:r>
      <w:bookmarkEnd w:id="55"/>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Электроснабжение потребителей, расположенных на территории МО Захальское осуществляется от центров питания энергоснабжающей компании ОАО «ИЭСК» филиал ВЭС.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По территории МО проложены  ЛЭП напряжением 35 и 10 кВ регионального и местного значения.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Основными распределительными сетями являются сети напряжением  35 кВ и 10 кВ,  выполненные  на металлических и железобетонных опорах. </w:t>
      </w:r>
    </w:p>
    <w:p w:rsidR="0017656C" w:rsidRDefault="0017656C" w:rsidP="0017656C">
      <w:pPr>
        <w:suppressAutoHyphens/>
        <w:spacing w:line="240" w:lineRule="auto"/>
        <w:ind w:firstLine="709"/>
        <w:rPr>
          <w:rFonts w:ascii="Times New Roman" w:hAnsi="Times New Roman"/>
        </w:rPr>
      </w:pPr>
      <w:r>
        <w:rPr>
          <w:rFonts w:ascii="Times New Roman" w:hAnsi="Times New Roman"/>
        </w:rPr>
        <w:t>Вл 35 кВ, проложенная в центральной и западной части МО Захальское, является частью кольцевого участка, связывающего ПС «Оёк»-ПС «Коты»- ПС «Захал» -ПС «Черемушки»-ПС «Оёк» на напряжении 35 кВ. Участок ВЛ 35 кВ ПС «Захал» - ПС «Коты» выполнен двухцепным.</w:t>
      </w:r>
    </w:p>
    <w:p w:rsidR="0017656C" w:rsidRDefault="0017656C" w:rsidP="0017656C">
      <w:pPr>
        <w:suppressAutoHyphens/>
        <w:spacing w:line="240" w:lineRule="auto"/>
        <w:ind w:firstLine="709"/>
        <w:rPr>
          <w:rFonts w:ascii="Times New Roman" w:hAnsi="Times New Roman"/>
        </w:rPr>
      </w:pPr>
      <w:r>
        <w:rPr>
          <w:rFonts w:ascii="Times New Roman" w:hAnsi="Times New Roman"/>
        </w:rPr>
        <w:t>ПС 35/10 кВ «Захал» расположена на территории МО Захальское, в юго-восточной части за границей п.Свердлово.  ПС «Захал» оборудована двумя трансформаторами мощностью 2,5 МВА каждый. Максимальная загрузка 2010 г. составила 59%. ПС «Захал» введена в эксплуатацию в 1960 г. Техническое состояние оборудования ПС удовлетворительное.</w:t>
      </w:r>
    </w:p>
    <w:p w:rsidR="0017656C" w:rsidRDefault="0017656C" w:rsidP="0017656C">
      <w:pPr>
        <w:suppressAutoHyphens/>
        <w:spacing w:line="240" w:lineRule="auto"/>
        <w:ind w:firstLine="709"/>
        <w:rPr>
          <w:rFonts w:ascii="Times New Roman" w:hAnsi="Times New Roman"/>
        </w:rPr>
      </w:pPr>
      <w:r>
        <w:rPr>
          <w:rFonts w:ascii="Times New Roman" w:hAnsi="Times New Roman"/>
        </w:rPr>
        <w:t>ВЛ 10 кВ проложены со стороны ПС 110/35/10 кВ «Усть-Орда», расположенной в пос. Усть-Ордынский, а  также от ПС 35/10 кВ «Захал» и ПС 35/10 кВ «Черемушки», расположенной за границей МО Захальское. ВЛ напряжением 10 кВ закольцованы, что повышает надежность в электроснабжении потребителей МО Захальское.</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п.Свердлово</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Потребители электрической энергии планируемой территории получают электроэнергию от центра питания ПС 35/10 кВ «Захал», расположенную в юго-восточной части за границей п.Свердлово с возможностью резервного питания от ПС 35/10 кВ «Черемушки» воздушным линиям электропередачи напряжением 10 кВ. </w:t>
      </w:r>
    </w:p>
    <w:p w:rsidR="0017656C" w:rsidRDefault="0017656C" w:rsidP="0017656C">
      <w:pPr>
        <w:suppressAutoHyphens/>
        <w:spacing w:line="240" w:lineRule="auto"/>
        <w:ind w:firstLine="709"/>
        <w:rPr>
          <w:rFonts w:ascii="Times New Roman" w:hAnsi="Times New Roman"/>
        </w:rPr>
      </w:pPr>
      <w:r>
        <w:rPr>
          <w:rFonts w:ascii="Times New Roman" w:hAnsi="Times New Roman"/>
        </w:rPr>
        <w:t>Распределение электроэнергии осуществляется через четырех  КТП 10/0,4 кВ общей установленной мощностью 1210 кВА по сетям 10 кВ, эксплуатируемым Эхирит-Булагатским РЭС.</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Проектируемую территорию пересекают воздушные и кабельные линии напряжением 10 кВ и 0,4 кВ. Электрические сети ВЛ-10, ВЛ-0,4 выполнены,  в основном, воздушными,  двухцепными. </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д.Еловка</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Потребители электрической энергии планируемой территории получают электроэнергию от центра питания ПС 35/10 кВ «Захал», с возможностью резервного питания от ПС 35/10 кВ «Черемушки», по воздушным линиям электропередачи напряжением 10 кВ. </w:t>
      </w:r>
    </w:p>
    <w:p w:rsidR="0017656C" w:rsidRDefault="0017656C" w:rsidP="0017656C">
      <w:pPr>
        <w:suppressAutoHyphens/>
        <w:spacing w:line="240" w:lineRule="auto"/>
        <w:ind w:firstLine="709"/>
        <w:rPr>
          <w:rFonts w:ascii="Times New Roman" w:hAnsi="Times New Roman"/>
        </w:rPr>
      </w:pPr>
      <w:r>
        <w:rPr>
          <w:rFonts w:ascii="Times New Roman" w:hAnsi="Times New Roman"/>
        </w:rPr>
        <w:t>Распределение электроэнергии осуществляется через четыре КТП 10/0,4 кВ общей установленной мощностью 1680 кВА по сетям 10 кВ, эксплуатируемым Эхирит-Булагатским РЭС.</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Проектируемую территорию пересекают воздушные и кабельные линии напряжением 10 кВ и 0,4 кВ. Электрические сети ВЛ-10, ВЛ-0,4 выполнены,  в основном, воздушными,  двухцепными. </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с.Захал</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Потребители электрической энергии получают электроэнергию от центра питания ПС 35/10 кВ «Захал» линиям электропередачи напряжением 10 кВ. </w:t>
      </w:r>
    </w:p>
    <w:p w:rsidR="0017656C" w:rsidRDefault="0017656C" w:rsidP="0017656C">
      <w:pPr>
        <w:suppressAutoHyphens/>
        <w:spacing w:line="240" w:lineRule="auto"/>
        <w:ind w:firstLine="709"/>
        <w:rPr>
          <w:rFonts w:ascii="Times New Roman" w:hAnsi="Times New Roman"/>
        </w:rPr>
      </w:pPr>
      <w:r>
        <w:rPr>
          <w:rFonts w:ascii="Times New Roman" w:hAnsi="Times New Roman"/>
        </w:rPr>
        <w:t>Распределение электроэнергии осуществляется через два КТП 10/0,4 кВ мощностью 160 кВА каждый по сетям 10 кВ, эксплуатируемой Эхирит-Булагатским РЭС.</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д.Куяда,  д.Рудовщина</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Потребители электрической энергии планируемой территории получают электроэнергию со стороны ПС 35/10 кВ«Захал», с возможностью резервного питания от ПС 35/10 кВ «Черемушки», по воздушным линиям электропередачи напряжением 10 кВ. </w:t>
      </w:r>
    </w:p>
    <w:p w:rsidR="0017656C" w:rsidRDefault="0017656C" w:rsidP="0017656C">
      <w:pPr>
        <w:suppressAutoHyphens/>
        <w:spacing w:line="240" w:lineRule="auto"/>
        <w:ind w:firstLine="709"/>
        <w:rPr>
          <w:rFonts w:ascii="Times New Roman" w:hAnsi="Times New Roman"/>
        </w:rPr>
      </w:pPr>
      <w:r>
        <w:rPr>
          <w:rFonts w:ascii="Times New Roman" w:hAnsi="Times New Roman"/>
        </w:rPr>
        <w:t>Распределение электроэнергии осуществляется через три КТП 10/0,4 кВ общей установленной мощностью 1010 кВА по сетям 10 кВ, эксплуатируемым Эхирит-Булагатским РЭС.</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Проектируемую территорию пересекают воздушные и кабельные линии напряжением 10 кВ и 0,4 кВ.</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д.Мурино</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Потребители электрической энергии планируемой территории получают электроэнергию от центра питания ПС 110/35/10 кВ «Усть-Орда» воздушным линиям электропередачи напряжением 10 кВ. </w:t>
      </w:r>
    </w:p>
    <w:p w:rsidR="0017656C" w:rsidRDefault="0017656C" w:rsidP="0017656C">
      <w:pPr>
        <w:suppressAutoHyphens/>
        <w:spacing w:line="240" w:lineRule="auto"/>
        <w:ind w:firstLine="709"/>
        <w:rPr>
          <w:rFonts w:ascii="Times New Roman" w:hAnsi="Times New Roman"/>
        </w:rPr>
      </w:pPr>
      <w:r>
        <w:rPr>
          <w:rFonts w:ascii="Times New Roman" w:hAnsi="Times New Roman"/>
        </w:rPr>
        <w:t>Распределение электроэнергии осуществляется через два КТП 10/0,4 кВ общей установленной мощностью 350 кВА по сетям 10 кВ, эксплуатируемым Эхирит-Булагатским РЭС.</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Проектируемую территорию пересекают воздушные и кабельные линии напряжением 10 кВ и 0,4 кВ. Электрические сети ВЛ-10, ВЛ-0,4 выполнены,  в основном, воздушными,  двухцепными. </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д.Красный Яр</w:t>
      </w:r>
    </w:p>
    <w:p w:rsidR="0017656C" w:rsidRDefault="0017656C" w:rsidP="0017656C">
      <w:pPr>
        <w:suppressAutoHyphens/>
        <w:spacing w:line="240" w:lineRule="auto"/>
        <w:ind w:firstLine="709"/>
        <w:rPr>
          <w:rFonts w:ascii="Times New Roman" w:hAnsi="Times New Roman"/>
        </w:rPr>
      </w:pPr>
      <w:r>
        <w:rPr>
          <w:rFonts w:ascii="Times New Roman" w:hAnsi="Times New Roman"/>
        </w:rPr>
        <w:t>Электроснабжение отсутствует. Деревня предусмотрена к ликвидация.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Воздушные линии электропередачи имеют в соответствии с ПУЭ (Правила устройства электроустановок) охранные зоны, ограничивающие минимальные допустимые расстояния по приближению к ним застройки Охранные зоны составляют коридоры вдоль линий шириной, зависящей от напряжения линий. Согласно ПУЭ расстояние по горизонтали от проекции крайних проводов ВЛ на землю при неотклонённом их положении до ближайших выступающих частей отдельно стоящих зданий и сооружений должно быть не менее 10 метров для ВЛ до 20 кВ .</w:t>
      </w:r>
    </w:p>
    <w:p w:rsidR="0017656C" w:rsidRDefault="0017656C" w:rsidP="0017656C">
      <w:pPr>
        <w:suppressAutoHyphens/>
        <w:spacing w:line="240" w:lineRule="auto"/>
        <w:ind w:firstLine="709"/>
        <w:rPr>
          <w:rFonts w:ascii="Times New Roman" w:hAnsi="Times New Roman"/>
        </w:rPr>
      </w:pPr>
      <w:r>
        <w:rPr>
          <w:rFonts w:ascii="Times New Roman" w:hAnsi="Times New Roman"/>
        </w:rPr>
        <w:t>Охранная зона кабельных линий разного напряжения составляет 1 м в каждую сторону от крайнего кабеля в траншее.</w:t>
      </w:r>
    </w:p>
    <w:p w:rsidR="0017656C" w:rsidRDefault="0017656C" w:rsidP="0017656C">
      <w:pPr>
        <w:suppressAutoHyphens/>
        <w:spacing w:line="240" w:lineRule="auto"/>
        <w:ind w:firstLine="709"/>
        <w:rPr>
          <w:rFonts w:ascii="Times New Roman" w:hAnsi="Times New Roman"/>
        </w:rPr>
      </w:pPr>
      <w:r>
        <w:rPr>
          <w:rFonts w:ascii="Times New Roman" w:hAnsi="Times New Roman"/>
        </w:rPr>
        <w:t>Перед началом строительства необходимо произвести демонтаж или вынос сетей, попадающих под проектируемую застройку по согласованию с организациями-владельцами линий.</w:t>
      </w:r>
    </w:p>
    <w:p w:rsidR="0017656C" w:rsidRDefault="0017656C" w:rsidP="0017656C">
      <w:pPr>
        <w:spacing w:before="120" w:after="120" w:line="240" w:lineRule="auto"/>
        <w:ind w:firstLine="709"/>
        <w:outlineLvl w:val="2"/>
        <w:rPr>
          <w:rFonts w:ascii="Times New Roman" w:hAnsi="Times New Roman"/>
          <w:b/>
        </w:rPr>
      </w:pPr>
      <w:bookmarkStart w:id="56" w:name="_Toc343258893"/>
      <w:r>
        <w:rPr>
          <w:rFonts w:ascii="Times New Roman" w:hAnsi="Times New Roman"/>
          <w:b/>
        </w:rPr>
        <w:t>6.4.2. Электроснабжение. Проектное решение</w:t>
      </w:r>
      <w:bookmarkEnd w:id="56"/>
    </w:p>
    <w:p w:rsidR="0017656C" w:rsidRDefault="0017656C" w:rsidP="0017656C">
      <w:pPr>
        <w:suppressAutoHyphens/>
        <w:spacing w:line="240" w:lineRule="auto"/>
        <w:ind w:firstLine="709"/>
        <w:rPr>
          <w:rFonts w:ascii="Times New Roman" w:hAnsi="Times New Roman"/>
        </w:rPr>
      </w:pPr>
      <w:r>
        <w:rPr>
          <w:rFonts w:ascii="Times New Roman" w:hAnsi="Times New Roman"/>
        </w:rPr>
        <w:t>Проект выполняется на основании исходных данных, справочной и нормативной документации, действующей на территории Иркутской области и Российской Федерации, а именно:</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Правила устройства электроустановок (ПУЭ);</w:t>
      </w:r>
    </w:p>
    <w:p w:rsidR="0017656C" w:rsidRDefault="0017656C" w:rsidP="0017656C">
      <w:pPr>
        <w:suppressAutoHyphens/>
        <w:spacing w:line="240" w:lineRule="auto"/>
        <w:ind w:firstLine="709"/>
        <w:rPr>
          <w:rFonts w:ascii="Times New Roman" w:hAnsi="Times New Roman"/>
        </w:rPr>
      </w:pPr>
      <w:r>
        <w:rPr>
          <w:rFonts w:ascii="Times New Roman" w:hAnsi="Times New Roman"/>
        </w:rPr>
        <w:t>– СП 31-110-2003 «Проектирование и монтаж электроустановок жилых и общественных зданий»;</w:t>
      </w:r>
    </w:p>
    <w:p w:rsidR="0017656C" w:rsidRDefault="0017656C" w:rsidP="0017656C">
      <w:pPr>
        <w:suppressAutoHyphens/>
        <w:spacing w:line="240" w:lineRule="auto"/>
        <w:ind w:firstLine="709"/>
        <w:rPr>
          <w:rFonts w:ascii="Times New Roman" w:hAnsi="Times New Roman"/>
        </w:rPr>
      </w:pPr>
      <w:r>
        <w:rPr>
          <w:rFonts w:ascii="Times New Roman" w:hAnsi="Times New Roman"/>
        </w:rPr>
        <w:t>– РД 34.20.185-94 «Инструкция по проектированию городских электрических сетей» и «Изменений и дополнений» к разделу 2 «Расчётные электрические нагрузки» от 02.08.99 г.;</w:t>
      </w:r>
    </w:p>
    <w:p w:rsidR="0017656C" w:rsidRDefault="0017656C" w:rsidP="0017656C">
      <w:pPr>
        <w:suppressAutoHyphens/>
        <w:spacing w:line="240" w:lineRule="auto"/>
        <w:ind w:firstLine="709"/>
        <w:rPr>
          <w:rFonts w:ascii="Times New Roman" w:hAnsi="Times New Roman"/>
        </w:rPr>
      </w:pPr>
      <w:r>
        <w:rPr>
          <w:rFonts w:ascii="Times New Roman" w:hAnsi="Times New Roman"/>
        </w:rPr>
        <w:t>– СНиП 23-05-95 «Естественное и искусственное освещение».</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выявления количества и мощности трансформаторных подстанций (ТП), 6/0,4 кВ устанавливаемых в планируемой застройке необходимо определить суммарную расчётную нагрузку всех потребителей электроэнергии новой застройки. Данным проектом определяются электрические нагрузки на шинах 0,4 кВ ТП и учитываются потребители  новой застройки.</w:t>
      </w:r>
    </w:p>
    <w:p w:rsidR="0017656C" w:rsidRDefault="0017656C" w:rsidP="0017656C">
      <w:pPr>
        <w:suppressAutoHyphens/>
        <w:spacing w:line="240" w:lineRule="auto"/>
        <w:ind w:firstLine="709"/>
        <w:rPr>
          <w:rFonts w:ascii="Times New Roman" w:hAnsi="Times New Roman"/>
        </w:rPr>
      </w:pPr>
      <w:r>
        <w:rPr>
          <w:rFonts w:ascii="Times New Roman" w:hAnsi="Times New Roman"/>
        </w:rPr>
        <w:t>Основными потребителями электрической энергии планируемой застройки являются:</w:t>
      </w:r>
    </w:p>
    <w:p w:rsidR="0017656C" w:rsidRDefault="0017656C" w:rsidP="0017656C">
      <w:pPr>
        <w:suppressAutoHyphens/>
        <w:spacing w:line="240" w:lineRule="auto"/>
        <w:ind w:firstLine="709"/>
        <w:rPr>
          <w:rFonts w:ascii="Times New Roman" w:hAnsi="Times New Roman"/>
        </w:rPr>
      </w:pPr>
      <w:r>
        <w:rPr>
          <w:rFonts w:ascii="Times New Roman" w:hAnsi="Times New Roman"/>
        </w:rPr>
        <w:t>– электроприёмники жилой части застройки: электроплиты, электробытовые приборы, электроосвещение бытовое и коммунальное, электросиловая нагрузка;</w:t>
      </w:r>
    </w:p>
    <w:p w:rsidR="0017656C" w:rsidRDefault="0017656C" w:rsidP="0017656C">
      <w:pPr>
        <w:suppressAutoHyphens/>
        <w:spacing w:line="240" w:lineRule="auto"/>
        <w:ind w:firstLine="709"/>
        <w:rPr>
          <w:rFonts w:ascii="Times New Roman" w:hAnsi="Times New Roman"/>
        </w:rPr>
      </w:pPr>
      <w:r>
        <w:rPr>
          <w:rFonts w:ascii="Times New Roman" w:hAnsi="Times New Roman"/>
        </w:rPr>
        <w:t>– электроприёмники отдельностоящих общественных и производственных зданий;</w:t>
      </w:r>
    </w:p>
    <w:p w:rsidR="0017656C" w:rsidRDefault="0017656C" w:rsidP="0017656C">
      <w:pPr>
        <w:suppressAutoHyphens/>
        <w:spacing w:line="240" w:lineRule="auto"/>
        <w:ind w:firstLine="709"/>
        <w:rPr>
          <w:rFonts w:ascii="Times New Roman" w:hAnsi="Times New Roman"/>
        </w:rPr>
      </w:pPr>
      <w:r>
        <w:rPr>
          <w:rFonts w:ascii="Times New Roman" w:hAnsi="Times New Roman"/>
        </w:rPr>
        <w:t>– электроприёмники учреждений соцкультбыта, встроенных в первые этажи жилых домов и отдельностоящие;</w:t>
      </w:r>
    </w:p>
    <w:p w:rsidR="0017656C" w:rsidRDefault="0017656C" w:rsidP="0017656C">
      <w:pPr>
        <w:suppressAutoHyphens/>
        <w:spacing w:line="240" w:lineRule="auto"/>
        <w:ind w:firstLine="709"/>
        <w:rPr>
          <w:rFonts w:ascii="Times New Roman" w:hAnsi="Times New Roman"/>
        </w:rPr>
      </w:pPr>
      <w:r>
        <w:rPr>
          <w:rFonts w:ascii="Times New Roman" w:hAnsi="Times New Roman"/>
        </w:rPr>
        <w:t>– электроприёмники инженерных сооружений.</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 разработке генерального  плана МО Захальское  учтены мероприятия,  разработанные в  схеме территориального планирования Усть-Илимского муниципального района. </w:t>
      </w:r>
    </w:p>
    <w:p w:rsidR="0017656C" w:rsidRDefault="0017656C" w:rsidP="0017656C">
      <w:pPr>
        <w:suppressAutoHyphens/>
        <w:spacing w:line="240" w:lineRule="auto"/>
        <w:ind w:firstLine="709"/>
        <w:rPr>
          <w:rFonts w:ascii="Times New Roman" w:hAnsi="Times New Roman"/>
        </w:rPr>
      </w:pPr>
      <w:r>
        <w:rPr>
          <w:rFonts w:ascii="Times New Roman" w:hAnsi="Times New Roman"/>
        </w:rPr>
        <w:t>В соответствии с принятыми архитектурно-планировочными решениями выполнен ориентировочный подсчет электрических нагрузок и разработаны мероприятия по обеспечению трансформаторной мощностью  новой и реконструируемой застройки.</w:t>
      </w:r>
    </w:p>
    <w:p w:rsidR="0017656C" w:rsidRDefault="0017656C" w:rsidP="0017656C">
      <w:pPr>
        <w:suppressAutoHyphens/>
        <w:spacing w:line="240" w:lineRule="auto"/>
        <w:ind w:firstLine="709"/>
        <w:rPr>
          <w:rFonts w:ascii="Times New Roman" w:hAnsi="Times New Roman"/>
        </w:rPr>
      </w:pPr>
      <w:r>
        <w:rPr>
          <w:rFonts w:ascii="Times New Roman" w:hAnsi="Times New Roman"/>
        </w:rPr>
        <w:t>Подсчет электрических нагрузок произведен ориентировочно, по укрупненным удельным показателям "Инструкции РД 34.20.185-94" и дополнений к разделу 2 указанной инструкции, утвержденным Минтопэнерго РФ 29.06.1999 года, и подлежит уточнению на последующих стадиях конкретного проектирования.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Электрические нагрузки неучтённых потребителей новой застройки, в том числе объектов коммунального хозяйства и сетей наружного освещения, приняты в размере 10-15% от  суммарного расчётного прироста нагрузки планируемых объёмов жилой застройки, социальной сферы обслуживания населения и производственной деятельности.</w:t>
      </w:r>
    </w:p>
    <w:p w:rsidR="0017656C" w:rsidRDefault="0017656C" w:rsidP="0017656C">
      <w:pPr>
        <w:suppressAutoHyphens/>
        <w:spacing w:line="240" w:lineRule="auto"/>
        <w:ind w:firstLine="709"/>
        <w:rPr>
          <w:rFonts w:ascii="Times New Roman" w:hAnsi="Times New Roman"/>
        </w:rPr>
      </w:pPr>
      <w:r>
        <w:rPr>
          <w:rFonts w:ascii="Times New Roman" w:hAnsi="Times New Roman"/>
        </w:rPr>
        <w:t>Ориентировочные расчеты, представленные в таблицах, не являются окончательными и подлежат уточнению на последующих стадиях  проектирования.</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38</w:t>
      </w:r>
      <w:r w:rsidR="00966BCC">
        <w:rPr>
          <w:rFonts w:ascii="Times New Roman" w:hAnsi="Times New Roman"/>
        </w:rPr>
        <w:fldChar w:fldCharType="end"/>
      </w:r>
      <w:r>
        <w:rPr>
          <w:rFonts w:ascii="Times New Roman" w:hAnsi="Times New Roman"/>
        </w:rPr>
        <w:t>. Планируемый расход электрической энергии жилой застройкой на шинах  0,4 кВ ТП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3"/>
        <w:gridCol w:w="991"/>
        <w:gridCol w:w="862"/>
        <w:gridCol w:w="861"/>
        <w:gridCol w:w="861"/>
        <w:gridCol w:w="1014"/>
        <w:gridCol w:w="999"/>
        <w:gridCol w:w="1004"/>
        <w:gridCol w:w="1083"/>
      </w:tblGrid>
      <w:tr w:rsidR="0017656C" w:rsidTr="00812361">
        <w:trPr>
          <w:trHeight w:val="315"/>
          <w:tblHeader/>
          <w:jc w:val="center"/>
        </w:trPr>
        <w:tc>
          <w:tcPr>
            <w:tcW w:w="1963" w:type="dxa"/>
            <w:vMerge w:val="restart"/>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Типы жилой</w:t>
            </w:r>
          </w:p>
          <w:p w:rsidR="0017656C" w:rsidRDefault="0017656C" w:rsidP="00812361">
            <w:pPr>
              <w:spacing w:line="240" w:lineRule="auto"/>
              <w:jc w:val="center"/>
              <w:rPr>
                <w:rFonts w:ascii="Times New Roman" w:hAnsi="Times New Roman"/>
              </w:rPr>
            </w:pPr>
            <w:r>
              <w:rPr>
                <w:rFonts w:ascii="Times New Roman" w:hAnsi="Times New Roman"/>
              </w:rPr>
              <w:t>застройки</w:t>
            </w:r>
          </w:p>
          <w:p w:rsidR="0017656C" w:rsidRDefault="0017656C" w:rsidP="00812361">
            <w:pPr>
              <w:spacing w:line="240" w:lineRule="auto"/>
              <w:jc w:val="center"/>
              <w:rPr>
                <w:rFonts w:ascii="Times New Roman" w:hAnsi="Times New Roman"/>
              </w:rPr>
            </w:pPr>
          </w:p>
        </w:tc>
        <w:tc>
          <w:tcPr>
            <w:tcW w:w="3575" w:type="dxa"/>
            <w:gridSpan w:val="4"/>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на расчетный срок 2032 год</w:t>
            </w:r>
          </w:p>
        </w:tc>
        <w:tc>
          <w:tcPr>
            <w:tcW w:w="4100" w:type="dxa"/>
            <w:gridSpan w:val="4"/>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в том числе на первую очередь 2021 год</w:t>
            </w:r>
          </w:p>
        </w:tc>
      </w:tr>
      <w:tr w:rsidR="0017656C" w:rsidTr="00812361">
        <w:trPr>
          <w:trHeight w:val="1242"/>
          <w:tblHeader/>
          <w:jc w:val="center"/>
        </w:trPr>
        <w:tc>
          <w:tcPr>
            <w:tcW w:w="1963" w:type="dxa"/>
            <w:vMerge/>
            <w:tcBorders>
              <w:tl2br w:val="nil"/>
              <w:tr2bl w:val="nil"/>
            </w:tcBorders>
            <w:shd w:val="clear" w:color="auto" w:fill="D9D9D9"/>
          </w:tcPr>
          <w:p w:rsidR="0017656C" w:rsidRDefault="0017656C" w:rsidP="00812361">
            <w:pPr>
              <w:spacing w:line="240" w:lineRule="auto"/>
              <w:jc w:val="center"/>
              <w:rPr>
                <w:rFonts w:ascii="Times New Roman" w:hAnsi="Times New Roman"/>
              </w:rPr>
            </w:pPr>
          </w:p>
        </w:tc>
        <w:tc>
          <w:tcPr>
            <w:tcW w:w="1853"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Всего</w:t>
            </w:r>
          </w:p>
        </w:tc>
        <w:tc>
          <w:tcPr>
            <w:tcW w:w="1722"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В том числе новое строительство</w:t>
            </w:r>
          </w:p>
        </w:tc>
        <w:tc>
          <w:tcPr>
            <w:tcW w:w="2013"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Всего</w:t>
            </w:r>
          </w:p>
        </w:tc>
        <w:tc>
          <w:tcPr>
            <w:tcW w:w="2087"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В том числе новое строительство</w:t>
            </w:r>
          </w:p>
        </w:tc>
      </w:tr>
      <w:tr w:rsidR="0017656C" w:rsidTr="00812361">
        <w:trPr>
          <w:trHeight w:val="802"/>
          <w:tblHeader/>
          <w:jc w:val="center"/>
        </w:trPr>
        <w:tc>
          <w:tcPr>
            <w:tcW w:w="1963" w:type="dxa"/>
            <w:vMerge/>
            <w:tcBorders>
              <w:tl2br w:val="nil"/>
              <w:tr2bl w:val="nil"/>
            </w:tcBorders>
            <w:shd w:val="clear" w:color="auto" w:fill="D9D9D9"/>
          </w:tcPr>
          <w:p w:rsidR="0017656C" w:rsidRDefault="0017656C" w:rsidP="00812361">
            <w:pPr>
              <w:spacing w:line="240" w:lineRule="auto"/>
              <w:jc w:val="center"/>
              <w:rPr>
                <w:rFonts w:ascii="Times New Roman" w:hAnsi="Times New Roman"/>
              </w:rPr>
            </w:pPr>
          </w:p>
        </w:tc>
        <w:tc>
          <w:tcPr>
            <w:tcW w:w="991"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тыс. кв. м</w:t>
            </w:r>
          </w:p>
        </w:tc>
        <w:tc>
          <w:tcPr>
            <w:tcW w:w="862"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кВт</w:t>
            </w:r>
          </w:p>
        </w:tc>
        <w:tc>
          <w:tcPr>
            <w:tcW w:w="861"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тыс. кв. м</w:t>
            </w:r>
          </w:p>
        </w:tc>
        <w:tc>
          <w:tcPr>
            <w:tcW w:w="861"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кВт</w:t>
            </w:r>
          </w:p>
        </w:tc>
        <w:tc>
          <w:tcPr>
            <w:tcW w:w="1014"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тыс. кв. м</w:t>
            </w:r>
          </w:p>
        </w:tc>
        <w:tc>
          <w:tcPr>
            <w:tcW w:w="999"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кВт</w:t>
            </w:r>
          </w:p>
        </w:tc>
        <w:tc>
          <w:tcPr>
            <w:tcW w:w="1004"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тыс. кв. м</w:t>
            </w:r>
          </w:p>
        </w:tc>
        <w:tc>
          <w:tcPr>
            <w:tcW w:w="1083"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кВт</w:t>
            </w:r>
          </w:p>
        </w:tc>
      </w:tr>
      <w:tr w:rsidR="0017656C" w:rsidTr="00812361">
        <w:trPr>
          <w:trHeight w:val="863"/>
          <w:jc w:val="center"/>
        </w:trPr>
        <w:tc>
          <w:tcPr>
            <w:tcW w:w="1963"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ВСЕГО жилая застройка МО Захальское, в том числе</w:t>
            </w:r>
          </w:p>
        </w:tc>
        <w:tc>
          <w:tcPr>
            <w:tcW w:w="99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30,8</w:t>
            </w:r>
          </w:p>
        </w:tc>
        <w:tc>
          <w:tcPr>
            <w:tcW w:w="86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1310</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10,4</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500</w:t>
            </w:r>
          </w:p>
        </w:tc>
        <w:tc>
          <w:tcPr>
            <w:tcW w:w="101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27,5</w:t>
            </w:r>
          </w:p>
        </w:tc>
        <w:tc>
          <w:tcPr>
            <w:tcW w:w="99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1120</w:t>
            </w:r>
          </w:p>
        </w:tc>
        <w:tc>
          <w:tcPr>
            <w:tcW w:w="100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3,4</w:t>
            </w:r>
          </w:p>
        </w:tc>
        <w:tc>
          <w:tcPr>
            <w:tcW w:w="108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150</w:t>
            </w:r>
          </w:p>
        </w:tc>
      </w:tr>
      <w:tr w:rsidR="0017656C" w:rsidTr="00812361">
        <w:trPr>
          <w:trHeight w:val="210"/>
          <w:jc w:val="center"/>
        </w:trPr>
        <w:tc>
          <w:tcPr>
            <w:tcW w:w="1963"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п.Свердлово</w:t>
            </w:r>
          </w:p>
        </w:tc>
        <w:tc>
          <w:tcPr>
            <w:tcW w:w="99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9,0</w:t>
            </w:r>
          </w:p>
        </w:tc>
        <w:tc>
          <w:tcPr>
            <w:tcW w:w="86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360</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3,0</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150</w:t>
            </w:r>
          </w:p>
        </w:tc>
        <w:tc>
          <w:tcPr>
            <w:tcW w:w="101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8,2</w:t>
            </w:r>
          </w:p>
        </w:tc>
        <w:tc>
          <w:tcPr>
            <w:tcW w:w="99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350</w:t>
            </w:r>
          </w:p>
        </w:tc>
        <w:tc>
          <w:tcPr>
            <w:tcW w:w="100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0,9</w:t>
            </w:r>
          </w:p>
        </w:tc>
        <w:tc>
          <w:tcPr>
            <w:tcW w:w="108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40</w:t>
            </w:r>
          </w:p>
        </w:tc>
      </w:tr>
      <w:tr w:rsidR="0017656C" w:rsidTr="00812361">
        <w:trPr>
          <w:trHeight w:val="105"/>
          <w:jc w:val="center"/>
        </w:trPr>
        <w:tc>
          <w:tcPr>
            <w:tcW w:w="1963"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д.Еловка</w:t>
            </w:r>
          </w:p>
        </w:tc>
        <w:tc>
          <w:tcPr>
            <w:tcW w:w="99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5,7</w:t>
            </w:r>
          </w:p>
        </w:tc>
        <w:tc>
          <w:tcPr>
            <w:tcW w:w="86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250</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1,9</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100</w:t>
            </w:r>
          </w:p>
        </w:tc>
        <w:tc>
          <w:tcPr>
            <w:tcW w:w="101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5,2</w:t>
            </w:r>
          </w:p>
        </w:tc>
        <w:tc>
          <w:tcPr>
            <w:tcW w:w="99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200</w:t>
            </w:r>
          </w:p>
        </w:tc>
        <w:tc>
          <w:tcPr>
            <w:tcW w:w="100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0,6</w:t>
            </w:r>
          </w:p>
        </w:tc>
        <w:tc>
          <w:tcPr>
            <w:tcW w:w="108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25</w:t>
            </w:r>
          </w:p>
        </w:tc>
      </w:tr>
      <w:tr w:rsidR="0017656C" w:rsidTr="00812361">
        <w:trPr>
          <w:trHeight w:val="150"/>
          <w:jc w:val="center"/>
        </w:trPr>
        <w:tc>
          <w:tcPr>
            <w:tcW w:w="1963"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с.Захал</w:t>
            </w:r>
          </w:p>
        </w:tc>
        <w:tc>
          <w:tcPr>
            <w:tcW w:w="99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7,3</w:t>
            </w:r>
          </w:p>
        </w:tc>
        <w:tc>
          <w:tcPr>
            <w:tcW w:w="86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300</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2,8</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120</w:t>
            </w:r>
          </w:p>
        </w:tc>
        <w:tc>
          <w:tcPr>
            <w:tcW w:w="101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6,5</w:t>
            </w:r>
          </w:p>
        </w:tc>
        <w:tc>
          <w:tcPr>
            <w:tcW w:w="99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260</w:t>
            </w:r>
          </w:p>
        </w:tc>
        <w:tc>
          <w:tcPr>
            <w:tcW w:w="100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w:t>
            </w:r>
          </w:p>
        </w:tc>
        <w:tc>
          <w:tcPr>
            <w:tcW w:w="108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40</w:t>
            </w:r>
          </w:p>
        </w:tc>
      </w:tr>
      <w:tr w:rsidR="0017656C" w:rsidTr="00812361">
        <w:trPr>
          <w:trHeight w:val="195"/>
          <w:jc w:val="center"/>
        </w:trPr>
        <w:tc>
          <w:tcPr>
            <w:tcW w:w="1963"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д.Куяда</w:t>
            </w:r>
          </w:p>
        </w:tc>
        <w:tc>
          <w:tcPr>
            <w:tcW w:w="99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5,7</w:t>
            </w:r>
          </w:p>
        </w:tc>
        <w:tc>
          <w:tcPr>
            <w:tcW w:w="86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250</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2,1</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90</w:t>
            </w:r>
          </w:p>
        </w:tc>
        <w:tc>
          <w:tcPr>
            <w:tcW w:w="101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w:t>
            </w:r>
          </w:p>
        </w:tc>
        <w:tc>
          <w:tcPr>
            <w:tcW w:w="99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200</w:t>
            </w:r>
          </w:p>
        </w:tc>
        <w:tc>
          <w:tcPr>
            <w:tcW w:w="100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0,7</w:t>
            </w:r>
          </w:p>
        </w:tc>
        <w:tc>
          <w:tcPr>
            <w:tcW w:w="108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30</w:t>
            </w:r>
          </w:p>
        </w:tc>
      </w:tr>
      <w:tr w:rsidR="0017656C" w:rsidTr="00812361">
        <w:trPr>
          <w:trHeight w:val="210"/>
          <w:jc w:val="center"/>
        </w:trPr>
        <w:tc>
          <w:tcPr>
            <w:tcW w:w="196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д.Мурино</w:t>
            </w:r>
          </w:p>
        </w:tc>
        <w:tc>
          <w:tcPr>
            <w:tcW w:w="99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1,3</w:t>
            </w:r>
          </w:p>
        </w:tc>
        <w:tc>
          <w:tcPr>
            <w:tcW w:w="86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0,2</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w:t>
            </w:r>
          </w:p>
        </w:tc>
        <w:tc>
          <w:tcPr>
            <w:tcW w:w="101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1,2</w:t>
            </w:r>
          </w:p>
        </w:tc>
        <w:tc>
          <w:tcPr>
            <w:tcW w:w="99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w:t>
            </w:r>
          </w:p>
        </w:tc>
        <w:tc>
          <w:tcPr>
            <w:tcW w:w="100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0,1</w:t>
            </w:r>
          </w:p>
        </w:tc>
        <w:tc>
          <w:tcPr>
            <w:tcW w:w="108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w:t>
            </w:r>
          </w:p>
        </w:tc>
      </w:tr>
      <w:tr w:rsidR="0017656C" w:rsidTr="00812361">
        <w:trPr>
          <w:trHeight w:val="210"/>
          <w:jc w:val="center"/>
        </w:trPr>
        <w:tc>
          <w:tcPr>
            <w:tcW w:w="196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д.Рудовщина</w:t>
            </w:r>
          </w:p>
        </w:tc>
        <w:tc>
          <w:tcPr>
            <w:tcW w:w="99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1,8</w:t>
            </w:r>
          </w:p>
        </w:tc>
        <w:tc>
          <w:tcPr>
            <w:tcW w:w="86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100</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0,4</w:t>
            </w:r>
          </w:p>
        </w:tc>
        <w:tc>
          <w:tcPr>
            <w:tcW w:w="8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20</w:t>
            </w:r>
          </w:p>
        </w:tc>
        <w:tc>
          <w:tcPr>
            <w:tcW w:w="101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1,5</w:t>
            </w:r>
          </w:p>
        </w:tc>
        <w:tc>
          <w:tcPr>
            <w:tcW w:w="99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60</w:t>
            </w:r>
          </w:p>
        </w:tc>
        <w:tc>
          <w:tcPr>
            <w:tcW w:w="100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0,1</w:t>
            </w:r>
          </w:p>
        </w:tc>
        <w:tc>
          <w:tcPr>
            <w:tcW w:w="108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w:t>
            </w:r>
          </w:p>
        </w:tc>
      </w:tr>
    </w:tbl>
    <w:p w:rsidR="0017656C" w:rsidRDefault="0017656C" w:rsidP="00A62231">
      <w:pPr>
        <w:suppressAutoHyphens/>
        <w:spacing w:beforeLines="10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39</w:t>
      </w:r>
      <w:r w:rsidR="00966BCC">
        <w:rPr>
          <w:rFonts w:ascii="Times New Roman" w:hAnsi="Times New Roman"/>
        </w:rPr>
        <w:fldChar w:fldCharType="end"/>
      </w:r>
      <w:r>
        <w:rPr>
          <w:rFonts w:ascii="Times New Roman" w:hAnsi="Times New Roman"/>
        </w:rPr>
        <w:t>. Планируемый расход электрической энергии объектами  культурно-бытового назначения на шинах 0,4 кВ ТП</w:t>
      </w:r>
    </w:p>
    <w:tbl>
      <w:tblPr>
        <w:tblW w:w="0" w:type="auto"/>
        <w:jc w:val="center"/>
        <w:tblLayout w:type="fixed"/>
        <w:tblLook w:val="0000"/>
      </w:tblPr>
      <w:tblGrid>
        <w:gridCol w:w="2373"/>
        <w:gridCol w:w="2092"/>
        <w:gridCol w:w="1674"/>
        <w:gridCol w:w="1674"/>
        <w:gridCol w:w="1815"/>
        <w:gridCol w:w="11"/>
      </w:tblGrid>
      <w:tr w:rsidR="0017656C" w:rsidTr="00812361">
        <w:trPr>
          <w:trHeight w:val="278"/>
          <w:tblHeader/>
          <w:jc w:val="center"/>
        </w:trPr>
        <w:tc>
          <w:tcPr>
            <w:tcW w:w="2373"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7656C" w:rsidRDefault="0017656C" w:rsidP="00812361">
            <w:pPr>
              <w:spacing w:line="240" w:lineRule="auto"/>
              <w:rPr>
                <w:rFonts w:ascii="Times New Roman" w:hAnsi="Times New Roman"/>
              </w:rPr>
            </w:pPr>
            <w:r>
              <w:rPr>
                <w:rFonts w:ascii="Times New Roman" w:hAnsi="Times New Roman"/>
              </w:rPr>
              <w:t xml:space="preserve">          Наименование</w:t>
            </w:r>
          </w:p>
        </w:tc>
        <w:tc>
          <w:tcPr>
            <w:tcW w:w="3766" w:type="dxa"/>
            <w:gridSpan w:val="2"/>
            <w:tcBorders>
              <w:top w:val="single" w:sz="4" w:space="0" w:color="auto"/>
              <w:left w:val="nil"/>
              <w:bottom w:val="single" w:sz="4" w:space="0" w:color="auto"/>
              <w:right w:val="single" w:sz="4" w:space="0" w:color="auto"/>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 xml:space="preserve">На  расчётный срок 2032 год               </w:t>
            </w:r>
          </w:p>
        </w:tc>
        <w:tc>
          <w:tcPr>
            <w:tcW w:w="3499" w:type="dxa"/>
            <w:gridSpan w:val="3"/>
            <w:tcBorders>
              <w:top w:val="single" w:sz="4" w:space="0" w:color="auto"/>
              <w:bottom w:val="single" w:sz="4" w:space="0" w:color="auto"/>
              <w:right w:val="single" w:sz="4" w:space="0" w:color="auto"/>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в том числе на первую очередь 2022 год</w:t>
            </w:r>
          </w:p>
          <w:p w:rsidR="0017656C" w:rsidRDefault="0017656C" w:rsidP="00812361">
            <w:pPr>
              <w:spacing w:line="240" w:lineRule="auto"/>
              <w:rPr>
                <w:rFonts w:ascii="Times New Roman" w:hAnsi="Times New Roman"/>
              </w:rPr>
            </w:pPr>
          </w:p>
        </w:tc>
      </w:tr>
      <w:tr w:rsidR="0017656C" w:rsidTr="00812361">
        <w:trPr>
          <w:trHeight w:val="645"/>
          <w:tblHeader/>
          <w:jc w:val="center"/>
        </w:trPr>
        <w:tc>
          <w:tcPr>
            <w:tcW w:w="2373"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17656C" w:rsidRDefault="0017656C" w:rsidP="00812361">
            <w:pPr>
              <w:spacing w:line="240" w:lineRule="auto"/>
              <w:rPr>
                <w:rFonts w:ascii="Times New Roman" w:hAnsi="Times New Roman"/>
              </w:rPr>
            </w:pPr>
          </w:p>
        </w:tc>
        <w:tc>
          <w:tcPr>
            <w:tcW w:w="2092" w:type="dxa"/>
            <w:tcBorders>
              <w:top w:val="single" w:sz="4" w:space="0" w:color="auto"/>
              <w:left w:val="nil"/>
              <w:bottom w:val="single" w:sz="4" w:space="0" w:color="auto"/>
              <w:right w:val="single" w:sz="4" w:space="0" w:color="auto"/>
            </w:tcBorders>
            <w:shd w:val="clear" w:color="auto" w:fill="D9D9D9"/>
          </w:tcPr>
          <w:p w:rsidR="0017656C" w:rsidRDefault="0017656C" w:rsidP="00812361">
            <w:pPr>
              <w:spacing w:line="240" w:lineRule="auto"/>
              <w:jc w:val="center"/>
              <w:rPr>
                <w:rFonts w:ascii="Times New Roman" w:hAnsi="Times New Roman"/>
                <w:vertAlign w:val="superscript"/>
              </w:rPr>
            </w:pPr>
            <w:r>
              <w:rPr>
                <w:rFonts w:ascii="Times New Roman" w:hAnsi="Times New Roman"/>
              </w:rPr>
              <w:t xml:space="preserve">Планируемые производственные мощности </w:t>
            </w:r>
          </w:p>
        </w:tc>
        <w:tc>
          <w:tcPr>
            <w:tcW w:w="1674" w:type="dxa"/>
            <w:tcBorders>
              <w:top w:val="single" w:sz="4" w:space="0" w:color="auto"/>
              <w:left w:val="nil"/>
              <w:bottom w:val="single" w:sz="4" w:space="0" w:color="auto"/>
              <w:right w:val="single" w:sz="4" w:space="0" w:color="auto"/>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Расчётная электрическая нагрузка,</w:t>
            </w:r>
          </w:p>
          <w:p w:rsidR="0017656C" w:rsidRDefault="0017656C" w:rsidP="00812361">
            <w:pPr>
              <w:spacing w:line="240" w:lineRule="auto"/>
              <w:jc w:val="center"/>
              <w:rPr>
                <w:rFonts w:ascii="Times New Roman" w:hAnsi="Times New Roman"/>
              </w:rPr>
            </w:pPr>
            <w:r>
              <w:rPr>
                <w:rFonts w:ascii="Times New Roman" w:hAnsi="Times New Roman"/>
              </w:rPr>
              <w:t>кВт</w:t>
            </w:r>
          </w:p>
        </w:tc>
        <w:tc>
          <w:tcPr>
            <w:tcW w:w="1674" w:type="dxa"/>
            <w:tcBorders>
              <w:top w:val="single" w:sz="4" w:space="0" w:color="auto"/>
              <w:left w:val="nil"/>
              <w:bottom w:val="single" w:sz="4" w:space="0" w:color="auto"/>
              <w:right w:val="single" w:sz="4" w:space="0" w:color="auto"/>
            </w:tcBorders>
            <w:shd w:val="clear" w:color="auto" w:fill="D9D9D9"/>
          </w:tcPr>
          <w:p w:rsidR="0017656C" w:rsidRDefault="0017656C" w:rsidP="00812361">
            <w:pPr>
              <w:spacing w:line="240" w:lineRule="auto"/>
              <w:jc w:val="center"/>
              <w:rPr>
                <w:rFonts w:ascii="Times New Roman" w:hAnsi="Times New Roman"/>
                <w:vertAlign w:val="superscript"/>
              </w:rPr>
            </w:pPr>
            <w:r>
              <w:rPr>
                <w:rFonts w:ascii="Times New Roman" w:hAnsi="Times New Roman"/>
              </w:rPr>
              <w:t xml:space="preserve">Планируемые производственные мощности </w:t>
            </w:r>
          </w:p>
        </w:tc>
        <w:tc>
          <w:tcPr>
            <w:tcW w:w="1825" w:type="dxa"/>
            <w:gridSpan w:val="2"/>
            <w:tcBorders>
              <w:top w:val="single" w:sz="4" w:space="0" w:color="auto"/>
              <w:left w:val="nil"/>
              <w:bottom w:val="single" w:sz="4" w:space="0" w:color="auto"/>
              <w:right w:val="single" w:sz="4" w:space="0" w:color="auto"/>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Расчётная электрическая нагрузка.</w:t>
            </w:r>
          </w:p>
          <w:p w:rsidR="0017656C" w:rsidRDefault="0017656C" w:rsidP="00812361">
            <w:pPr>
              <w:spacing w:line="240" w:lineRule="auto"/>
              <w:jc w:val="center"/>
              <w:rPr>
                <w:rFonts w:ascii="Times New Roman" w:hAnsi="Times New Roman"/>
              </w:rPr>
            </w:pPr>
            <w:r>
              <w:rPr>
                <w:rFonts w:ascii="Times New Roman" w:hAnsi="Times New Roman"/>
              </w:rPr>
              <w:t>кВт</w:t>
            </w: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465"/>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Дошкольное образовательное учреждение</w:t>
            </w:r>
          </w:p>
          <w:p w:rsidR="0017656C" w:rsidRDefault="0017656C" w:rsidP="00812361">
            <w:pPr>
              <w:spacing w:line="240" w:lineRule="auto"/>
              <w:rPr>
                <w:rFonts w:ascii="Times New Roman" w:hAnsi="Times New Roman"/>
              </w:rPr>
            </w:pPr>
            <w:r>
              <w:rPr>
                <w:rFonts w:ascii="Times New Roman" w:hAnsi="Times New Roman"/>
              </w:rPr>
              <w:t>п.Свердлово</w:t>
            </w:r>
          </w:p>
          <w:p w:rsidR="0017656C" w:rsidRDefault="0017656C" w:rsidP="00812361">
            <w:pPr>
              <w:spacing w:line="240" w:lineRule="auto"/>
              <w:rPr>
                <w:rFonts w:ascii="Times New Roman" w:hAnsi="Times New Roman"/>
              </w:rPr>
            </w:pPr>
            <w:r>
              <w:rPr>
                <w:rFonts w:ascii="Times New Roman" w:hAnsi="Times New Roman"/>
              </w:rPr>
              <w:t>д.Куяда</w:t>
            </w:r>
          </w:p>
        </w:tc>
        <w:tc>
          <w:tcPr>
            <w:tcW w:w="2092" w:type="dxa"/>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40 мест</w:t>
            </w:r>
          </w:p>
          <w:p w:rsidR="0017656C" w:rsidRDefault="0017656C" w:rsidP="00812361">
            <w:pPr>
              <w:spacing w:line="240" w:lineRule="auto"/>
              <w:jc w:val="center"/>
              <w:rPr>
                <w:rFonts w:ascii="Times New Roman" w:hAnsi="Times New Roman"/>
              </w:rPr>
            </w:pPr>
            <w:r>
              <w:rPr>
                <w:rFonts w:ascii="Times New Roman" w:hAnsi="Times New Roman"/>
              </w:rPr>
              <w:t>30 мест</w:t>
            </w:r>
          </w:p>
        </w:tc>
        <w:tc>
          <w:tcPr>
            <w:tcW w:w="1674" w:type="dxa"/>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30</w:t>
            </w:r>
          </w:p>
          <w:p w:rsidR="0017656C" w:rsidRDefault="0017656C" w:rsidP="00812361">
            <w:pPr>
              <w:spacing w:line="240" w:lineRule="auto"/>
              <w:jc w:val="center"/>
              <w:rPr>
                <w:rFonts w:ascii="Times New Roman" w:hAnsi="Times New Roman"/>
              </w:rPr>
            </w:pPr>
            <w:r>
              <w:rPr>
                <w:rFonts w:ascii="Times New Roman" w:hAnsi="Times New Roman"/>
              </w:rPr>
              <w:t>20</w:t>
            </w:r>
          </w:p>
        </w:tc>
        <w:tc>
          <w:tcPr>
            <w:tcW w:w="1674" w:type="dxa"/>
          </w:tcPr>
          <w:p w:rsidR="0017656C" w:rsidRDefault="0017656C" w:rsidP="00812361">
            <w:pPr>
              <w:spacing w:line="240" w:lineRule="auto"/>
              <w:jc w:val="center"/>
              <w:rPr>
                <w:rFonts w:ascii="Times New Roman" w:hAnsi="Times New Roman"/>
              </w:rPr>
            </w:pPr>
          </w:p>
        </w:tc>
        <w:tc>
          <w:tcPr>
            <w:tcW w:w="1815" w:type="dxa"/>
          </w:tcPr>
          <w:p w:rsidR="0017656C" w:rsidRDefault="0017656C" w:rsidP="00812361">
            <w:pPr>
              <w:spacing w:line="240" w:lineRule="auto"/>
              <w:jc w:val="center"/>
              <w:rPr>
                <w:rFonts w:ascii="Times New Roman" w:hAnsi="Times New Roman"/>
              </w:rPr>
            </w:pP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372"/>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Клуб с библиотекой д.Куяда</w:t>
            </w:r>
          </w:p>
        </w:tc>
        <w:tc>
          <w:tcPr>
            <w:tcW w:w="2092" w:type="dxa"/>
          </w:tcPr>
          <w:p w:rsidR="0017656C" w:rsidRDefault="0017656C" w:rsidP="00812361">
            <w:pPr>
              <w:spacing w:line="240" w:lineRule="auto"/>
              <w:jc w:val="center"/>
              <w:rPr>
                <w:rFonts w:ascii="Times New Roman" w:hAnsi="Times New Roman"/>
              </w:rPr>
            </w:pPr>
            <w:r>
              <w:rPr>
                <w:rFonts w:ascii="Times New Roman" w:hAnsi="Times New Roman"/>
              </w:rPr>
              <w:t>60 мест</w:t>
            </w:r>
          </w:p>
        </w:tc>
        <w:tc>
          <w:tcPr>
            <w:tcW w:w="1674" w:type="dxa"/>
          </w:tcPr>
          <w:p w:rsidR="0017656C" w:rsidRDefault="0017656C" w:rsidP="00812361">
            <w:pPr>
              <w:spacing w:line="240" w:lineRule="auto"/>
              <w:jc w:val="center"/>
              <w:rPr>
                <w:rFonts w:ascii="Times New Roman" w:hAnsi="Times New Roman"/>
              </w:rPr>
            </w:pPr>
            <w:r>
              <w:rPr>
                <w:rFonts w:ascii="Times New Roman" w:hAnsi="Times New Roman"/>
              </w:rPr>
              <w:t>30</w:t>
            </w:r>
          </w:p>
        </w:tc>
        <w:tc>
          <w:tcPr>
            <w:tcW w:w="1674" w:type="dxa"/>
          </w:tcPr>
          <w:p w:rsidR="0017656C" w:rsidRDefault="0017656C" w:rsidP="00812361">
            <w:pPr>
              <w:spacing w:line="240" w:lineRule="auto"/>
              <w:jc w:val="center"/>
              <w:rPr>
                <w:rFonts w:ascii="Times New Roman" w:hAnsi="Times New Roman"/>
                <w:vertAlign w:val="superscript"/>
              </w:rPr>
            </w:pPr>
          </w:p>
        </w:tc>
        <w:tc>
          <w:tcPr>
            <w:tcW w:w="1815" w:type="dxa"/>
          </w:tcPr>
          <w:p w:rsidR="0017656C" w:rsidRDefault="0017656C" w:rsidP="00812361">
            <w:pPr>
              <w:spacing w:line="240" w:lineRule="auto"/>
              <w:jc w:val="center"/>
              <w:rPr>
                <w:rFonts w:ascii="Times New Roman" w:hAnsi="Times New Roman"/>
              </w:rPr>
            </w:pP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255"/>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ФАП</w:t>
            </w:r>
          </w:p>
          <w:p w:rsidR="0017656C" w:rsidRDefault="0017656C" w:rsidP="00812361">
            <w:pPr>
              <w:spacing w:line="240" w:lineRule="auto"/>
              <w:rPr>
                <w:rFonts w:ascii="Times New Roman" w:hAnsi="Times New Roman"/>
              </w:rPr>
            </w:pPr>
            <w:r>
              <w:rPr>
                <w:rFonts w:ascii="Times New Roman" w:hAnsi="Times New Roman"/>
              </w:rPr>
              <w:t>д.Еловка</w:t>
            </w:r>
          </w:p>
          <w:p w:rsidR="0017656C" w:rsidRDefault="0017656C" w:rsidP="00812361">
            <w:pPr>
              <w:spacing w:line="240" w:lineRule="auto"/>
              <w:rPr>
                <w:rFonts w:ascii="Times New Roman" w:hAnsi="Times New Roman"/>
              </w:rPr>
            </w:pPr>
            <w:r>
              <w:rPr>
                <w:rFonts w:ascii="Times New Roman" w:hAnsi="Times New Roman"/>
              </w:rPr>
              <w:t>с.Захал</w:t>
            </w:r>
          </w:p>
          <w:p w:rsidR="0017656C" w:rsidRDefault="0017656C" w:rsidP="00812361">
            <w:pPr>
              <w:spacing w:line="240" w:lineRule="auto"/>
              <w:rPr>
                <w:rFonts w:ascii="Times New Roman" w:hAnsi="Times New Roman"/>
              </w:rPr>
            </w:pPr>
            <w:r>
              <w:rPr>
                <w:rFonts w:ascii="Times New Roman" w:hAnsi="Times New Roman"/>
              </w:rPr>
              <w:t>д.Куяда</w:t>
            </w:r>
          </w:p>
        </w:tc>
        <w:tc>
          <w:tcPr>
            <w:tcW w:w="2092" w:type="dxa"/>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20 пос./сутки</w:t>
            </w:r>
          </w:p>
          <w:p w:rsidR="0017656C" w:rsidRDefault="0017656C" w:rsidP="00812361">
            <w:pPr>
              <w:spacing w:line="240" w:lineRule="auto"/>
              <w:jc w:val="center"/>
              <w:rPr>
                <w:rFonts w:ascii="Times New Roman" w:hAnsi="Times New Roman"/>
              </w:rPr>
            </w:pPr>
            <w:r>
              <w:rPr>
                <w:rFonts w:ascii="Times New Roman" w:hAnsi="Times New Roman"/>
              </w:rPr>
              <w:t>20 пос./сутки</w:t>
            </w:r>
          </w:p>
          <w:p w:rsidR="0017656C" w:rsidRDefault="0017656C" w:rsidP="00812361">
            <w:pPr>
              <w:spacing w:line="240" w:lineRule="auto"/>
              <w:jc w:val="center"/>
              <w:rPr>
                <w:rFonts w:ascii="Times New Roman" w:hAnsi="Times New Roman"/>
              </w:rPr>
            </w:pPr>
            <w:r>
              <w:rPr>
                <w:rFonts w:ascii="Times New Roman" w:hAnsi="Times New Roman"/>
              </w:rPr>
              <w:t>20 пос./сутки</w:t>
            </w:r>
          </w:p>
        </w:tc>
        <w:tc>
          <w:tcPr>
            <w:tcW w:w="1674" w:type="dxa"/>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5</w:t>
            </w:r>
          </w:p>
          <w:p w:rsidR="0017656C" w:rsidRDefault="0017656C" w:rsidP="00812361">
            <w:pPr>
              <w:spacing w:line="240" w:lineRule="auto"/>
              <w:jc w:val="center"/>
              <w:rPr>
                <w:rFonts w:ascii="Times New Roman" w:hAnsi="Times New Roman"/>
              </w:rPr>
            </w:pPr>
            <w:r>
              <w:rPr>
                <w:rFonts w:ascii="Times New Roman" w:hAnsi="Times New Roman"/>
              </w:rPr>
              <w:t>5</w:t>
            </w:r>
          </w:p>
          <w:p w:rsidR="0017656C" w:rsidRDefault="0017656C" w:rsidP="00812361">
            <w:pPr>
              <w:spacing w:line="240" w:lineRule="auto"/>
              <w:jc w:val="center"/>
              <w:rPr>
                <w:rFonts w:ascii="Times New Roman" w:hAnsi="Times New Roman"/>
              </w:rPr>
            </w:pPr>
            <w:r>
              <w:rPr>
                <w:rFonts w:ascii="Times New Roman" w:hAnsi="Times New Roman"/>
              </w:rPr>
              <w:t>5</w:t>
            </w:r>
          </w:p>
        </w:tc>
        <w:tc>
          <w:tcPr>
            <w:tcW w:w="1674" w:type="dxa"/>
          </w:tcPr>
          <w:p w:rsidR="0017656C" w:rsidRDefault="0017656C" w:rsidP="00812361">
            <w:pPr>
              <w:spacing w:line="240" w:lineRule="auto"/>
              <w:jc w:val="center"/>
              <w:rPr>
                <w:rFonts w:ascii="Times New Roman" w:hAnsi="Times New Roman"/>
              </w:rPr>
            </w:pPr>
          </w:p>
        </w:tc>
        <w:tc>
          <w:tcPr>
            <w:tcW w:w="1815" w:type="dxa"/>
          </w:tcPr>
          <w:p w:rsidR="0017656C" w:rsidRDefault="0017656C" w:rsidP="00812361">
            <w:pPr>
              <w:spacing w:line="240" w:lineRule="auto"/>
              <w:jc w:val="center"/>
              <w:rPr>
                <w:rFonts w:ascii="Times New Roman" w:hAnsi="Times New Roman"/>
              </w:rPr>
            </w:pP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390"/>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Спортивный зал       п. Свердлово</w:t>
            </w:r>
          </w:p>
        </w:tc>
        <w:tc>
          <w:tcPr>
            <w:tcW w:w="2092" w:type="dxa"/>
          </w:tcPr>
          <w:p w:rsidR="0017656C" w:rsidRDefault="0017656C" w:rsidP="00812361">
            <w:pPr>
              <w:spacing w:line="240" w:lineRule="auto"/>
              <w:jc w:val="center"/>
              <w:rPr>
                <w:rFonts w:ascii="Times New Roman" w:hAnsi="Times New Roman"/>
              </w:rPr>
            </w:pPr>
            <w:r>
              <w:rPr>
                <w:rFonts w:ascii="Times New Roman" w:hAnsi="Times New Roman"/>
              </w:rPr>
              <w:t>250 м</w:t>
            </w:r>
            <w:r>
              <w:rPr>
                <w:rFonts w:ascii="Times New Roman" w:hAnsi="Times New Roman"/>
                <w:vertAlign w:val="superscript"/>
              </w:rPr>
              <w:t>2</w:t>
            </w:r>
          </w:p>
        </w:tc>
        <w:tc>
          <w:tcPr>
            <w:tcW w:w="1674" w:type="dxa"/>
          </w:tcPr>
          <w:p w:rsidR="0017656C" w:rsidRDefault="0017656C" w:rsidP="00812361">
            <w:pPr>
              <w:spacing w:line="240" w:lineRule="auto"/>
              <w:jc w:val="center"/>
              <w:rPr>
                <w:rFonts w:ascii="Times New Roman" w:hAnsi="Times New Roman"/>
              </w:rPr>
            </w:pPr>
            <w:r>
              <w:rPr>
                <w:rFonts w:ascii="Times New Roman" w:hAnsi="Times New Roman"/>
              </w:rPr>
              <w:t>10</w:t>
            </w:r>
          </w:p>
        </w:tc>
        <w:tc>
          <w:tcPr>
            <w:tcW w:w="1674" w:type="dxa"/>
          </w:tcPr>
          <w:p w:rsidR="0017656C" w:rsidRDefault="0017656C" w:rsidP="00812361">
            <w:pPr>
              <w:spacing w:line="240" w:lineRule="auto"/>
              <w:jc w:val="center"/>
              <w:rPr>
                <w:rFonts w:ascii="Times New Roman" w:hAnsi="Times New Roman"/>
              </w:rPr>
            </w:pPr>
          </w:p>
        </w:tc>
        <w:tc>
          <w:tcPr>
            <w:tcW w:w="1815" w:type="dxa"/>
          </w:tcPr>
          <w:p w:rsidR="0017656C" w:rsidRDefault="0017656C" w:rsidP="00812361">
            <w:pPr>
              <w:spacing w:line="240" w:lineRule="auto"/>
              <w:jc w:val="center"/>
              <w:rPr>
                <w:rFonts w:ascii="Times New Roman" w:hAnsi="Times New Roman"/>
              </w:rPr>
            </w:pP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360"/>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Учреждение бытового обслуживания        п.Свердлово</w:t>
            </w:r>
          </w:p>
        </w:tc>
        <w:tc>
          <w:tcPr>
            <w:tcW w:w="2092" w:type="dxa"/>
          </w:tcPr>
          <w:p w:rsidR="0017656C" w:rsidRDefault="0017656C" w:rsidP="00812361">
            <w:pPr>
              <w:spacing w:line="240" w:lineRule="auto"/>
              <w:jc w:val="center"/>
              <w:rPr>
                <w:rFonts w:ascii="Times New Roman" w:hAnsi="Times New Roman"/>
              </w:rPr>
            </w:pPr>
          </w:p>
        </w:tc>
        <w:tc>
          <w:tcPr>
            <w:tcW w:w="1674" w:type="dxa"/>
          </w:tcPr>
          <w:p w:rsidR="0017656C" w:rsidRDefault="0017656C" w:rsidP="00812361">
            <w:pPr>
              <w:spacing w:line="240" w:lineRule="auto"/>
              <w:jc w:val="center"/>
              <w:rPr>
                <w:rFonts w:ascii="Times New Roman" w:hAnsi="Times New Roman"/>
              </w:rPr>
            </w:pPr>
          </w:p>
        </w:tc>
        <w:tc>
          <w:tcPr>
            <w:tcW w:w="1674" w:type="dxa"/>
          </w:tcPr>
          <w:p w:rsidR="0017656C" w:rsidRDefault="0017656C" w:rsidP="00812361">
            <w:pPr>
              <w:spacing w:line="240" w:lineRule="auto"/>
              <w:jc w:val="center"/>
              <w:rPr>
                <w:rFonts w:ascii="Times New Roman" w:hAnsi="Times New Roman"/>
              </w:rPr>
            </w:pPr>
            <w:r>
              <w:rPr>
                <w:rFonts w:ascii="Times New Roman" w:hAnsi="Times New Roman"/>
              </w:rPr>
              <w:t>12 рабочих мест</w:t>
            </w:r>
          </w:p>
        </w:tc>
        <w:tc>
          <w:tcPr>
            <w:tcW w:w="1815" w:type="dxa"/>
          </w:tcPr>
          <w:p w:rsidR="0017656C" w:rsidRDefault="0017656C" w:rsidP="00812361">
            <w:pPr>
              <w:spacing w:line="240" w:lineRule="auto"/>
              <w:jc w:val="center"/>
              <w:rPr>
                <w:rFonts w:ascii="Times New Roman" w:hAnsi="Times New Roman"/>
              </w:rPr>
            </w:pPr>
            <w:r>
              <w:rPr>
                <w:rFonts w:ascii="Times New Roman" w:hAnsi="Times New Roman"/>
              </w:rPr>
              <w:t>5</w:t>
            </w: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127"/>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Отделение связи п.Свердлово</w:t>
            </w:r>
          </w:p>
        </w:tc>
        <w:tc>
          <w:tcPr>
            <w:tcW w:w="2092" w:type="dxa"/>
          </w:tcPr>
          <w:p w:rsidR="0017656C" w:rsidRDefault="0017656C" w:rsidP="00812361">
            <w:pPr>
              <w:spacing w:line="240" w:lineRule="auto"/>
              <w:jc w:val="center"/>
              <w:rPr>
                <w:rFonts w:ascii="Times New Roman" w:hAnsi="Times New Roman"/>
              </w:rPr>
            </w:pPr>
            <w:r>
              <w:rPr>
                <w:rFonts w:ascii="Times New Roman" w:hAnsi="Times New Roman"/>
              </w:rPr>
              <w:t>80 м</w:t>
            </w:r>
            <w:r>
              <w:rPr>
                <w:rFonts w:ascii="Times New Roman" w:hAnsi="Times New Roman"/>
                <w:vertAlign w:val="superscript"/>
              </w:rPr>
              <w:t>2</w:t>
            </w:r>
          </w:p>
        </w:tc>
        <w:tc>
          <w:tcPr>
            <w:tcW w:w="1674" w:type="dxa"/>
          </w:tcPr>
          <w:p w:rsidR="0017656C" w:rsidRDefault="0017656C" w:rsidP="00812361">
            <w:pPr>
              <w:spacing w:line="240" w:lineRule="auto"/>
              <w:jc w:val="center"/>
              <w:rPr>
                <w:rFonts w:ascii="Times New Roman" w:hAnsi="Times New Roman"/>
              </w:rPr>
            </w:pPr>
            <w:r>
              <w:rPr>
                <w:rFonts w:ascii="Times New Roman" w:hAnsi="Times New Roman"/>
              </w:rPr>
              <w:t>5</w:t>
            </w:r>
          </w:p>
        </w:tc>
        <w:tc>
          <w:tcPr>
            <w:tcW w:w="1674" w:type="dxa"/>
          </w:tcPr>
          <w:p w:rsidR="0017656C" w:rsidRDefault="0017656C" w:rsidP="00812361">
            <w:pPr>
              <w:spacing w:line="240" w:lineRule="auto"/>
              <w:jc w:val="center"/>
              <w:rPr>
                <w:rFonts w:ascii="Times New Roman" w:hAnsi="Times New Roman"/>
              </w:rPr>
            </w:pPr>
          </w:p>
        </w:tc>
        <w:tc>
          <w:tcPr>
            <w:tcW w:w="1815" w:type="dxa"/>
          </w:tcPr>
          <w:p w:rsidR="0017656C" w:rsidRDefault="0017656C" w:rsidP="00812361">
            <w:pPr>
              <w:spacing w:line="240" w:lineRule="auto"/>
              <w:jc w:val="center"/>
              <w:rPr>
                <w:rFonts w:ascii="Times New Roman" w:hAnsi="Times New Roman"/>
              </w:rPr>
            </w:pP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180"/>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Животноводческая ферма молочного направления (КРС) с.Захал</w:t>
            </w:r>
          </w:p>
        </w:tc>
        <w:tc>
          <w:tcPr>
            <w:tcW w:w="2092" w:type="dxa"/>
          </w:tcPr>
          <w:p w:rsidR="0017656C" w:rsidRDefault="0017656C" w:rsidP="00812361">
            <w:pPr>
              <w:spacing w:line="240" w:lineRule="auto"/>
              <w:jc w:val="center"/>
              <w:rPr>
                <w:rFonts w:ascii="Times New Roman" w:hAnsi="Times New Roman"/>
              </w:rPr>
            </w:pPr>
          </w:p>
        </w:tc>
        <w:tc>
          <w:tcPr>
            <w:tcW w:w="1674" w:type="dxa"/>
          </w:tcPr>
          <w:p w:rsidR="0017656C" w:rsidRDefault="0017656C" w:rsidP="00812361">
            <w:pPr>
              <w:spacing w:line="240" w:lineRule="auto"/>
              <w:jc w:val="center"/>
              <w:rPr>
                <w:rFonts w:ascii="Times New Roman" w:hAnsi="Times New Roman"/>
              </w:rPr>
            </w:pPr>
          </w:p>
        </w:tc>
        <w:tc>
          <w:tcPr>
            <w:tcW w:w="1674" w:type="dxa"/>
          </w:tcPr>
          <w:p w:rsidR="0017656C" w:rsidRDefault="0017656C" w:rsidP="00812361">
            <w:pPr>
              <w:spacing w:line="240" w:lineRule="auto"/>
              <w:jc w:val="center"/>
              <w:rPr>
                <w:rFonts w:ascii="Times New Roman" w:hAnsi="Times New Roman"/>
              </w:rPr>
            </w:pPr>
            <w:r>
              <w:rPr>
                <w:rFonts w:ascii="Times New Roman" w:hAnsi="Times New Roman"/>
              </w:rPr>
              <w:t>100-250 голов</w:t>
            </w:r>
          </w:p>
        </w:tc>
        <w:tc>
          <w:tcPr>
            <w:tcW w:w="1815" w:type="dxa"/>
          </w:tcPr>
          <w:p w:rsidR="0017656C" w:rsidRDefault="0017656C" w:rsidP="00812361">
            <w:pPr>
              <w:spacing w:line="240" w:lineRule="auto"/>
              <w:jc w:val="center"/>
              <w:rPr>
                <w:rFonts w:ascii="Times New Roman" w:hAnsi="Times New Roman"/>
              </w:rPr>
            </w:pPr>
            <w:r>
              <w:rPr>
                <w:rFonts w:ascii="Times New Roman" w:hAnsi="Times New Roman"/>
              </w:rPr>
              <w:t>250</w:t>
            </w: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165"/>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Хлебопекарня с.Захал</w:t>
            </w:r>
          </w:p>
        </w:tc>
        <w:tc>
          <w:tcPr>
            <w:tcW w:w="2092" w:type="dxa"/>
          </w:tcPr>
          <w:p w:rsidR="0017656C" w:rsidRDefault="0017656C" w:rsidP="00812361">
            <w:pPr>
              <w:spacing w:line="240" w:lineRule="auto"/>
              <w:jc w:val="center"/>
              <w:rPr>
                <w:rFonts w:ascii="Times New Roman" w:hAnsi="Times New Roman"/>
              </w:rPr>
            </w:pPr>
          </w:p>
        </w:tc>
        <w:tc>
          <w:tcPr>
            <w:tcW w:w="1674" w:type="dxa"/>
          </w:tcPr>
          <w:p w:rsidR="0017656C" w:rsidRDefault="0017656C" w:rsidP="00812361">
            <w:pPr>
              <w:spacing w:line="240" w:lineRule="auto"/>
              <w:jc w:val="center"/>
              <w:rPr>
                <w:rFonts w:ascii="Times New Roman" w:hAnsi="Times New Roman"/>
              </w:rPr>
            </w:pPr>
          </w:p>
        </w:tc>
        <w:tc>
          <w:tcPr>
            <w:tcW w:w="1674" w:type="dxa"/>
          </w:tcPr>
          <w:p w:rsidR="0017656C" w:rsidRDefault="0017656C" w:rsidP="00812361">
            <w:pPr>
              <w:spacing w:line="240" w:lineRule="auto"/>
              <w:jc w:val="center"/>
              <w:rPr>
                <w:rFonts w:ascii="Times New Roman" w:hAnsi="Times New Roman"/>
              </w:rPr>
            </w:pPr>
            <w:r>
              <w:rPr>
                <w:rFonts w:ascii="Times New Roman" w:hAnsi="Times New Roman"/>
              </w:rPr>
              <w:t>50 м</w:t>
            </w:r>
            <w:r>
              <w:rPr>
                <w:rFonts w:ascii="Times New Roman" w:hAnsi="Times New Roman"/>
                <w:vertAlign w:val="superscript"/>
              </w:rPr>
              <w:t>2</w:t>
            </w:r>
          </w:p>
        </w:tc>
        <w:tc>
          <w:tcPr>
            <w:tcW w:w="1815" w:type="dxa"/>
          </w:tcPr>
          <w:p w:rsidR="0017656C" w:rsidRDefault="0017656C" w:rsidP="00812361">
            <w:pPr>
              <w:spacing w:line="240" w:lineRule="auto"/>
              <w:jc w:val="center"/>
              <w:rPr>
                <w:rFonts w:ascii="Times New Roman" w:hAnsi="Times New Roman"/>
              </w:rPr>
            </w:pPr>
            <w:r>
              <w:rPr>
                <w:rFonts w:ascii="Times New Roman" w:hAnsi="Times New Roman"/>
              </w:rPr>
              <w:t>3</w:t>
            </w: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180"/>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Заготовительный пункт с.Свердлово</w:t>
            </w:r>
          </w:p>
        </w:tc>
        <w:tc>
          <w:tcPr>
            <w:tcW w:w="2092" w:type="dxa"/>
          </w:tcPr>
          <w:p w:rsidR="0017656C" w:rsidRDefault="0017656C" w:rsidP="00812361">
            <w:pPr>
              <w:spacing w:line="240" w:lineRule="auto"/>
              <w:jc w:val="center"/>
              <w:rPr>
                <w:rFonts w:ascii="Times New Roman" w:hAnsi="Times New Roman"/>
              </w:rPr>
            </w:pPr>
          </w:p>
        </w:tc>
        <w:tc>
          <w:tcPr>
            <w:tcW w:w="1674" w:type="dxa"/>
          </w:tcPr>
          <w:p w:rsidR="0017656C" w:rsidRDefault="0017656C" w:rsidP="00812361">
            <w:pPr>
              <w:spacing w:line="240" w:lineRule="auto"/>
              <w:jc w:val="center"/>
              <w:rPr>
                <w:rFonts w:ascii="Times New Roman" w:hAnsi="Times New Roman"/>
              </w:rPr>
            </w:pPr>
          </w:p>
        </w:tc>
        <w:tc>
          <w:tcPr>
            <w:tcW w:w="1674" w:type="dxa"/>
          </w:tcPr>
          <w:p w:rsidR="0017656C" w:rsidRDefault="0017656C" w:rsidP="00812361">
            <w:pPr>
              <w:spacing w:line="240" w:lineRule="auto"/>
              <w:jc w:val="center"/>
              <w:rPr>
                <w:rFonts w:ascii="Times New Roman" w:hAnsi="Times New Roman"/>
                <w:vertAlign w:val="superscript"/>
              </w:rPr>
            </w:pPr>
            <w:r>
              <w:rPr>
                <w:rFonts w:ascii="Times New Roman" w:hAnsi="Times New Roman"/>
              </w:rPr>
              <w:t>50 м</w:t>
            </w:r>
            <w:r>
              <w:rPr>
                <w:rFonts w:ascii="Times New Roman" w:hAnsi="Times New Roman"/>
                <w:vertAlign w:val="superscript"/>
              </w:rPr>
              <w:t>2</w:t>
            </w:r>
          </w:p>
        </w:tc>
        <w:tc>
          <w:tcPr>
            <w:tcW w:w="1815" w:type="dxa"/>
          </w:tcPr>
          <w:p w:rsidR="0017656C" w:rsidRDefault="0017656C" w:rsidP="00812361">
            <w:pPr>
              <w:spacing w:line="240" w:lineRule="auto"/>
              <w:jc w:val="center"/>
              <w:rPr>
                <w:rFonts w:ascii="Times New Roman" w:hAnsi="Times New Roman"/>
              </w:rPr>
            </w:pPr>
            <w:r>
              <w:rPr>
                <w:rFonts w:ascii="Times New Roman" w:hAnsi="Times New Roman"/>
              </w:rPr>
              <w:t>3</w:t>
            </w:r>
          </w:p>
        </w:tc>
      </w:tr>
      <w:tr w:rsidR="0017656C" w:rsidTr="00812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285"/>
          <w:jc w:val="center"/>
        </w:trPr>
        <w:tc>
          <w:tcPr>
            <w:tcW w:w="2373" w:type="dxa"/>
          </w:tcPr>
          <w:p w:rsidR="0017656C" w:rsidRDefault="0017656C" w:rsidP="00812361">
            <w:pPr>
              <w:spacing w:line="240" w:lineRule="auto"/>
              <w:rPr>
                <w:rFonts w:ascii="Times New Roman" w:hAnsi="Times New Roman"/>
              </w:rPr>
            </w:pPr>
            <w:r>
              <w:rPr>
                <w:rFonts w:ascii="Times New Roman" w:hAnsi="Times New Roman"/>
              </w:rPr>
              <w:t>Всего по МО Захальское</w:t>
            </w:r>
          </w:p>
        </w:tc>
        <w:tc>
          <w:tcPr>
            <w:tcW w:w="2092" w:type="dxa"/>
          </w:tcPr>
          <w:p w:rsidR="0017656C" w:rsidRDefault="0017656C" w:rsidP="00812361">
            <w:pPr>
              <w:spacing w:line="240" w:lineRule="auto"/>
              <w:jc w:val="center"/>
              <w:rPr>
                <w:rFonts w:ascii="Times New Roman" w:hAnsi="Times New Roman"/>
              </w:rPr>
            </w:pPr>
          </w:p>
        </w:tc>
        <w:tc>
          <w:tcPr>
            <w:tcW w:w="1674" w:type="dxa"/>
          </w:tcPr>
          <w:p w:rsidR="0017656C" w:rsidRDefault="0017656C" w:rsidP="00812361">
            <w:pPr>
              <w:spacing w:line="240" w:lineRule="auto"/>
              <w:jc w:val="center"/>
              <w:rPr>
                <w:rFonts w:ascii="Times New Roman" w:hAnsi="Times New Roman"/>
              </w:rPr>
            </w:pPr>
            <w:r>
              <w:rPr>
                <w:rFonts w:ascii="Times New Roman" w:hAnsi="Times New Roman"/>
              </w:rPr>
              <w:t>370</w:t>
            </w:r>
          </w:p>
        </w:tc>
        <w:tc>
          <w:tcPr>
            <w:tcW w:w="1674" w:type="dxa"/>
          </w:tcPr>
          <w:p w:rsidR="0017656C" w:rsidRDefault="0017656C" w:rsidP="00812361">
            <w:pPr>
              <w:spacing w:line="240" w:lineRule="auto"/>
              <w:jc w:val="center"/>
              <w:rPr>
                <w:rFonts w:ascii="Times New Roman" w:hAnsi="Times New Roman"/>
              </w:rPr>
            </w:pPr>
          </w:p>
        </w:tc>
        <w:tc>
          <w:tcPr>
            <w:tcW w:w="1815" w:type="dxa"/>
          </w:tcPr>
          <w:p w:rsidR="0017656C" w:rsidRDefault="0017656C" w:rsidP="00812361">
            <w:pPr>
              <w:spacing w:line="240" w:lineRule="auto"/>
              <w:jc w:val="center"/>
              <w:rPr>
                <w:rFonts w:ascii="Times New Roman" w:hAnsi="Times New Roman"/>
              </w:rPr>
            </w:pPr>
            <w:r>
              <w:rPr>
                <w:rFonts w:ascii="Times New Roman" w:hAnsi="Times New Roman"/>
              </w:rPr>
              <w:t>260</w:t>
            </w:r>
          </w:p>
        </w:tc>
      </w:tr>
    </w:tbl>
    <w:p w:rsidR="0017656C" w:rsidRDefault="0017656C" w:rsidP="0017656C">
      <w:pPr>
        <w:spacing w:line="240" w:lineRule="auto"/>
        <w:rPr>
          <w:rFonts w:ascii="Times New Roman" w:hAnsi="Times New Roman"/>
          <w:b/>
          <w:sz w:val="28"/>
          <w:szCs w:val="28"/>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Планируемый прирост электрической нагрузки жилой застройки и  объектов культурно-бытового обслуживания на шинах 0,4 кВ ТП составит на расчетный срок 1,7 МВт, в том числе на первую очередь– 1,4 МВт.</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 xml:space="preserve">Проектное решение </w:t>
      </w:r>
    </w:p>
    <w:p w:rsidR="0017656C" w:rsidRPr="0084281C" w:rsidRDefault="0017656C" w:rsidP="0017656C">
      <w:pPr>
        <w:spacing w:line="240" w:lineRule="auto"/>
        <w:rPr>
          <w:rFonts w:ascii="Times New Roman" w:hAnsi="Times New Roman"/>
        </w:rPr>
      </w:pPr>
      <w:r w:rsidRPr="0084281C">
        <w:rPr>
          <w:rFonts w:ascii="Times New Roman" w:hAnsi="Times New Roman"/>
        </w:rPr>
        <w:t>Филиал ОАО «ИЭСК» «Восточные электрические сети» выполняет мероприятия по</w:t>
      </w:r>
    </w:p>
    <w:p w:rsidR="0017656C" w:rsidRPr="0084281C" w:rsidRDefault="0017656C" w:rsidP="0017656C">
      <w:pPr>
        <w:spacing w:line="240" w:lineRule="auto"/>
        <w:rPr>
          <w:rFonts w:ascii="Times New Roman" w:hAnsi="Times New Roman"/>
        </w:rPr>
      </w:pPr>
      <w:r w:rsidRPr="0084281C">
        <w:rPr>
          <w:rFonts w:ascii="Times New Roman" w:hAnsi="Times New Roman"/>
        </w:rPr>
        <w:t>строительству, реконструкции объектов электросетевого хозяйства, включенных и/или</w:t>
      </w:r>
    </w:p>
    <w:p w:rsidR="0017656C" w:rsidRPr="0084281C" w:rsidRDefault="0017656C" w:rsidP="0017656C">
      <w:pPr>
        <w:spacing w:line="240" w:lineRule="auto"/>
        <w:rPr>
          <w:rFonts w:ascii="Times New Roman" w:hAnsi="Times New Roman"/>
        </w:rPr>
      </w:pPr>
      <w:r w:rsidRPr="0084281C">
        <w:rPr>
          <w:rFonts w:ascii="Times New Roman" w:hAnsi="Times New Roman"/>
        </w:rPr>
        <w:t>планируемых к включению в инвестиционную программу ОАО «ИЭСК», до участков</w:t>
      </w:r>
    </w:p>
    <w:p w:rsidR="0017656C" w:rsidRPr="0084281C" w:rsidRDefault="0017656C" w:rsidP="0017656C">
      <w:pPr>
        <w:spacing w:line="240" w:lineRule="auto"/>
        <w:rPr>
          <w:rFonts w:ascii="Times New Roman" w:hAnsi="Times New Roman"/>
        </w:rPr>
      </w:pPr>
      <w:r w:rsidRPr="0084281C">
        <w:rPr>
          <w:rFonts w:ascii="Times New Roman" w:hAnsi="Times New Roman"/>
        </w:rPr>
        <w:t>заявителей, заключивших договора об осуществление технологического присоединения к</w:t>
      </w:r>
    </w:p>
    <w:p w:rsidR="0017656C" w:rsidRPr="0084281C" w:rsidRDefault="0017656C" w:rsidP="0017656C">
      <w:pPr>
        <w:spacing w:line="240" w:lineRule="auto"/>
        <w:rPr>
          <w:rFonts w:ascii="Times New Roman" w:hAnsi="Times New Roman"/>
        </w:rPr>
      </w:pPr>
      <w:r w:rsidRPr="0084281C">
        <w:rPr>
          <w:rFonts w:ascii="Times New Roman" w:hAnsi="Times New Roman"/>
        </w:rPr>
        <w:t>электрическим сетям.</w:t>
      </w:r>
    </w:p>
    <w:p w:rsidR="0017656C" w:rsidRPr="0084281C" w:rsidRDefault="0017656C" w:rsidP="0017656C">
      <w:pPr>
        <w:spacing w:line="240" w:lineRule="auto"/>
        <w:rPr>
          <w:rFonts w:ascii="Times New Roman" w:hAnsi="Times New Roman"/>
        </w:rPr>
      </w:pPr>
      <w:r w:rsidRPr="0084281C">
        <w:rPr>
          <w:rFonts w:ascii="Times New Roman" w:hAnsi="Times New Roman"/>
        </w:rPr>
        <w:t>Филиал ОАО «ИЭСК» «Восточные электрические сети» выполняет мероприятия по</w:t>
      </w:r>
    </w:p>
    <w:p w:rsidR="0017656C" w:rsidRPr="0084281C" w:rsidRDefault="0017656C" w:rsidP="0017656C">
      <w:pPr>
        <w:spacing w:line="240" w:lineRule="auto"/>
        <w:rPr>
          <w:rFonts w:ascii="Times New Roman" w:hAnsi="Times New Roman"/>
        </w:rPr>
      </w:pPr>
      <w:r w:rsidRPr="0084281C">
        <w:rPr>
          <w:rFonts w:ascii="Times New Roman" w:hAnsi="Times New Roman"/>
        </w:rPr>
        <w:t>реконструкции объектов электросетевого хозяйства, включенных и/или планируемых к</w:t>
      </w:r>
    </w:p>
    <w:p w:rsidR="0017656C" w:rsidRPr="0084281C" w:rsidRDefault="0017656C" w:rsidP="0017656C">
      <w:pPr>
        <w:spacing w:line="240" w:lineRule="auto"/>
        <w:rPr>
          <w:rFonts w:ascii="Times New Roman" w:hAnsi="Times New Roman"/>
        </w:rPr>
      </w:pPr>
      <w:r w:rsidRPr="0084281C">
        <w:rPr>
          <w:rFonts w:ascii="Times New Roman" w:hAnsi="Times New Roman"/>
        </w:rPr>
        <w:t>включению в инвестиционную программу ОАО «ИЭСК», в целях обеспечения надежности</w:t>
      </w:r>
    </w:p>
    <w:p w:rsidR="0017656C" w:rsidRPr="0084281C" w:rsidRDefault="0017656C" w:rsidP="0017656C">
      <w:pPr>
        <w:spacing w:line="240" w:lineRule="auto"/>
        <w:rPr>
          <w:rFonts w:ascii="Times New Roman" w:hAnsi="Times New Roman"/>
        </w:rPr>
      </w:pPr>
      <w:r w:rsidRPr="0084281C">
        <w:rPr>
          <w:rFonts w:ascii="Times New Roman" w:hAnsi="Times New Roman"/>
        </w:rPr>
        <w:t>электроснабжения и приведения качества напряжения в соответствие с ГОСТ 32144-2013.</w:t>
      </w:r>
    </w:p>
    <w:p w:rsidR="0017656C" w:rsidRDefault="0017656C" w:rsidP="0017656C">
      <w:pPr>
        <w:suppressAutoHyphens/>
        <w:spacing w:line="240" w:lineRule="auto"/>
        <w:ind w:firstLine="709"/>
        <w:rPr>
          <w:rFonts w:ascii="Times New Roman" w:hAnsi="Times New Roman"/>
        </w:rPr>
      </w:pPr>
      <w:r>
        <w:rPr>
          <w:rFonts w:ascii="Times New Roman" w:hAnsi="Times New Roman"/>
        </w:rPr>
        <w:t>В соответствии с планируемым  перспективным объемом капитального строительства на территории МО Захальское генеральным планом предлагается осуществить  на перспективу  следующие  мероприятия:</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На расчетный срок:</w:t>
      </w:r>
    </w:p>
    <w:p w:rsidR="0017656C" w:rsidRDefault="0017656C" w:rsidP="0017656C">
      <w:pPr>
        <w:suppressAutoHyphens/>
        <w:spacing w:line="240" w:lineRule="auto"/>
        <w:ind w:firstLine="709"/>
        <w:rPr>
          <w:rFonts w:ascii="Times New Roman" w:hAnsi="Times New Roman"/>
        </w:rPr>
      </w:pPr>
      <w:r>
        <w:rPr>
          <w:rFonts w:ascii="Times New Roman" w:hAnsi="Times New Roman"/>
        </w:rPr>
        <w:t>− содействие развитию использования источников энергии путем формирования и реализации целевых программ регионального значения;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повышение надежности работы энергоснабжения;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осуществлять наиболее полное использование существующих сетей с проведением работ по их восстановлению. </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предусмотреть питание новых потребителей от ПС 35/10 кВ «Захал»;</w:t>
      </w:r>
    </w:p>
    <w:p w:rsidR="0017656C" w:rsidRDefault="0017656C" w:rsidP="0017656C">
      <w:pPr>
        <w:suppressAutoHyphens/>
        <w:spacing w:line="240" w:lineRule="auto"/>
        <w:ind w:firstLine="709"/>
        <w:rPr>
          <w:rFonts w:ascii="Times New Roman" w:hAnsi="Times New Roman"/>
        </w:rPr>
      </w:pPr>
      <w:r>
        <w:rPr>
          <w:rFonts w:ascii="Times New Roman" w:hAnsi="Times New Roman"/>
        </w:rPr>
        <w:t>− существующие воздушные или кабельные линии электропередачи, попадающие под застройку, вынести за пределы площадок застройки или переустроить по ТУ владельцев;</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проведение реконструкции и модернизации существующих ТП 10/0,4 кВ и усиление питающих линий к ним;</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прокладка питающих линий 10 кВ от РУ-10 кВ до ТП 10/0,4 кВ, а также сетей 0,4 кВ по схеме, обеспечивающей необходимую категорию надёжности электроприёмников;</w:t>
      </w:r>
    </w:p>
    <w:p w:rsidR="0017656C" w:rsidRDefault="0017656C" w:rsidP="0017656C">
      <w:pPr>
        <w:suppressAutoHyphens/>
        <w:spacing w:line="240" w:lineRule="auto"/>
        <w:ind w:firstLine="709"/>
        <w:rPr>
          <w:rFonts w:ascii="Times New Roman" w:hAnsi="Times New Roman"/>
        </w:rPr>
      </w:pPr>
      <w:r>
        <w:rPr>
          <w:rFonts w:ascii="Times New Roman" w:hAnsi="Times New Roman"/>
        </w:rPr>
        <w:t>− объекты новой малоэтажной застройки, располагаемые внутри существующих кварталов, обеспечить от действующих ТП, возможно после проведения их реконструкции;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расчетного количества ТП 10/0,4 кВ (2х250 кВА), питание предусмотреть от ПС «Захал» воздушными линиями 10 кВ с подвеской проводов СИП;</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замена существующих ВЛ 0,4 кВ на изолированные; </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проложить кабельные линии 0,4 кВ от РУ-0,4 кВ до вводных шкафов проектируемых зданий и сооружений по схеме, обеспечивающей необходимую категорию надёжности электроснабжения приёмников электроэнергии;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предусмотреть установку приборов общего учета во ВРУ-0,4 кВ домов и квартир класса точности не ниже 2 и пломбами государственной поверки давностью не более 12 месяцев;</w:t>
      </w:r>
    </w:p>
    <w:p w:rsidR="0017656C" w:rsidRDefault="0017656C" w:rsidP="0017656C">
      <w:pPr>
        <w:suppressAutoHyphens/>
        <w:spacing w:line="240" w:lineRule="auto"/>
        <w:ind w:firstLine="709"/>
        <w:rPr>
          <w:rFonts w:ascii="Times New Roman" w:hAnsi="Times New Roman"/>
        </w:rPr>
      </w:pPr>
      <w:r>
        <w:rPr>
          <w:rFonts w:ascii="Times New Roman" w:hAnsi="Times New Roman"/>
        </w:rPr>
        <w:t>− обеспечение полномасштабного внедрения систем приборного учета;</w:t>
      </w:r>
    </w:p>
    <w:p w:rsidR="0017656C" w:rsidRDefault="0017656C" w:rsidP="0017656C">
      <w:pPr>
        <w:suppressAutoHyphens/>
        <w:spacing w:line="240" w:lineRule="auto"/>
        <w:ind w:firstLine="709"/>
        <w:rPr>
          <w:rFonts w:ascii="Times New Roman" w:hAnsi="Times New Roman"/>
        </w:rPr>
      </w:pPr>
      <w:r>
        <w:rPr>
          <w:rFonts w:ascii="Times New Roman" w:hAnsi="Times New Roman"/>
        </w:rPr>
        <w:t>− выполнить при необходимости сеть внутриквартального наружного освещения.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В том числе на первую очередь:</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предусмотреть питание новых потребителей от ПС 35/10 кВ «Захал»;</w:t>
      </w:r>
    </w:p>
    <w:p w:rsidR="0017656C" w:rsidRDefault="0017656C" w:rsidP="0017656C">
      <w:pPr>
        <w:suppressAutoHyphens/>
        <w:spacing w:line="240" w:lineRule="auto"/>
        <w:ind w:firstLine="709"/>
        <w:rPr>
          <w:rFonts w:ascii="Times New Roman" w:hAnsi="Times New Roman"/>
        </w:rPr>
      </w:pPr>
      <w:r>
        <w:rPr>
          <w:rFonts w:ascii="Times New Roman" w:hAnsi="Times New Roman"/>
        </w:rPr>
        <w:t>− существующие воздушные или кабельные линии электропередачи, попадающие под застройку, вынести за пределы площадок застройки или переустроить по ТУ владельцев;</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проведение реконструкции и модернизации существующих ТП 10/0,4 кВ и усиление питающих линий к ним;</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прокладка питающих линий 10 кВ от РУ-10 кВ до ТП 10/0,4 кВ, а также сетей 0,4 кВ по схеме, обеспечивающей необходимую категорию надёжности электроприёмников;</w:t>
      </w:r>
    </w:p>
    <w:p w:rsidR="0017656C" w:rsidRDefault="0017656C" w:rsidP="0017656C">
      <w:pPr>
        <w:suppressAutoHyphens/>
        <w:spacing w:line="240" w:lineRule="auto"/>
        <w:ind w:firstLine="709"/>
        <w:rPr>
          <w:rFonts w:ascii="Times New Roman" w:hAnsi="Times New Roman"/>
        </w:rPr>
      </w:pPr>
      <w:r>
        <w:rPr>
          <w:rFonts w:ascii="Times New Roman" w:hAnsi="Times New Roman"/>
        </w:rPr>
        <w:t>− объекты новой малоэтажной застройки, располагаемые внутри существующих кварталов, обеспечить от действующих ТП, возможно после проведения их реконструкции;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расчетного количества ТП 10/0,4 кВ (2х250 кВА), питание предусмотреть от ПС «Захал» воздушными линиями 10 кВ с подвеской проводов СИП;</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замена существующих ВЛ 0,4 кВ на изолированные; </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проложить кабельные линии 0,4 кВ от РУ-0,4 кВ до вводных шкафов проектируемых зданий и сооружений по схеме, обеспечивающей необходимую категорию надёжности электроснабжения приёмников электроэнергии;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предусмотреть установку приборов общего учета во ВРУ-0,4 кВ домов и квартир класса точности не ниже 2 и пломбами государственной поверки давностью не более 12 месяцев;</w:t>
      </w:r>
    </w:p>
    <w:p w:rsidR="0017656C" w:rsidRDefault="0017656C" w:rsidP="0017656C">
      <w:pPr>
        <w:suppressAutoHyphens/>
        <w:spacing w:line="240" w:lineRule="auto"/>
        <w:ind w:firstLine="709"/>
        <w:rPr>
          <w:rFonts w:ascii="Times New Roman" w:hAnsi="Times New Roman"/>
        </w:rPr>
      </w:pPr>
      <w:r>
        <w:rPr>
          <w:rFonts w:ascii="Times New Roman" w:hAnsi="Times New Roman"/>
        </w:rPr>
        <w:t>− выполнить при необходимости сеть внутриквартального наружного освещения.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Вопрос электроснабжения новой застройки должен быть согласован с планом перспективного развития системы энергоснабжения муниципального образования.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Новые и реконструируемые КТП и питающие кабельные линии должны иметь резерв для подключения неучтённых потребителей.</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Кабели прокладываются в земле на глубине 0,7 м от спланированной поверхности. В местах пересечения с инженерными коммуникациями кабели прокладываются на глубине 0,5-1 м в асбестоцементных трубах диаметром 100 мм. Кроме этого, кабели 10 кВ на всем протяжении, для защиты от механических повреждений, покрываются железобетонными плитами толщиной не менее 50 мм или обыкновенным глиняным кирпичом в один слой поперек трассы кабеля. Кабели до 1 кВ должны иметь такую защиту лишь на участках, где вероятны механические повреждения. </w:t>
      </w:r>
    </w:p>
    <w:p w:rsidR="0017656C" w:rsidRDefault="0017656C" w:rsidP="0017656C">
      <w:pPr>
        <w:suppressAutoHyphens/>
        <w:spacing w:line="240" w:lineRule="auto"/>
        <w:ind w:firstLine="709"/>
        <w:rPr>
          <w:rFonts w:ascii="Times New Roman" w:hAnsi="Times New Roman"/>
        </w:rPr>
      </w:pPr>
      <w:r>
        <w:rPr>
          <w:rFonts w:ascii="Times New Roman" w:hAnsi="Times New Roman"/>
        </w:rPr>
        <w:t>Кабельные вводы в здания также выполняются в асбестоцементных трубах на глубине 0,7 м от поверхности земли.</w:t>
      </w:r>
    </w:p>
    <w:p w:rsidR="0017656C" w:rsidRDefault="0017656C" w:rsidP="0017656C">
      <w:pPr>
        <w:suppressAutoHyphens/>
        <w:spacing w:line="240" w:lineRule="auto"/>
        <w:ind w:firstLine="709"/>
        <w:rPr>
          <w:rFonts w:ascii="Times New Roman" w:hAnsi="Times New Roman"/>
        </w:rPr>
      </w:pPr>
      <w:r>
        <w:rPr>
          <w:rFonts w:ascii="Times New Roman" w:hAnsi="Times New Roman"/>
        </w:rPr>
        <w:t>Питание потребителей электроэнергии новой застройки осуществляется от вводно-распределительных устройств (ВРУ), устанавливаемых в помещениях электрощитовых на 1-ых этажах жилых или общественных зданий.</w:t>
      </w:r>
    </w:p>
    <w:p w:rsidR="0017656C" w:rsidRDefault="0017656C" w:rsidP="0017656C">
      <w:pPr>
        <w:suppressAutoHyphens/>
        <w:spacing w:line="240" w:lineRule="auto"/>
        <w:ind w:firstLine="709"/>
        <w:rPr>
          <w:rFonts w:ascii="Times New Roman" w:hAnsi="Times New Roman"/>
        </w:rPr>
      </w:pPr>
      <w:r>
        <w:rPr>
          <w:rFonts w:ascii="Times New Roman" w:hAnsi="Times New Roman"/>
        </w:rPr>
        <w:t>В качестве новых трансформаторных подстанций возможно применение типовых или блочных ТП 10/0,4 кВ с кабельными вводами 10 кВ на один или два трансформатора расчётной мощности.</w:t>
      </w:r>
    </w:p>
    <w:p w:rsidR="0017656C" w:rsidRDefault="0017656C" w:rsidP="0017656C">
      <w:pPr>
        <w:suppressAutoHyphens/>
        <w:spacing w:line="240" w:lineRule="auto"/>
        <w:ind w:firstLine="709"/>
        <w:rPr>
          <w:rFonts w:ascii="Times New Roman" w:hAnsi="Times New Roman"/>
        </w:rPr>
      </w:pPr>
      <w:r>
        <w:rPr>
          <w:rFonts w:ascii="Times New Roman" w:hAnsi="Times New Roman"/>
        </w:rPr>
        <w:t>Все мероприятия следует проводить в соответствии с ТУ, а также ПУЭ, СНиП и другой нормативной и разрешающей документацией.</w:t>
      </w:r>
    </w:p>
    <w:p w:rsidR="0017656C" w:rsidRDefault="0017656C" w:rsidP="0017656C">
      <w:pPr>
        <w:suppressAutoHyphens/>
        <w:spacing w:line="240" w:lineRule="auto"/>
        <w:ind w:firstLine="709"/>
        <w:rPr>
          <w:rFonts w:ascii="Times New Roman" w:hAnsi="Times New Roman"/>
        </w:rPr>
      </w:pPr>
      <w:r>
        <w:rPr>
          <w:rFonts w:ascii="Times New Roman" w:hAnsi="Times New Roman"/>
        </w:rPr>
        <w:t>На основании полученных ТУ на стадии рабочего проектирования уточняется электрическая нагрузка, рассчитывается количество новых КТП, их размещение и трассировка проектируемых электрических сетей.</w:t>
      </w:r>
    </w:p>
    <w:p w:rsidR="0017656C" w:rsidRDefault="0017656C" w:rsidP="0017656C">
      <w:pPr>
        <w:spacing w:before="120" w:after="120" w:line="240" w:lineRule="auto"/>
        <w:ind w:firstLine="709"/>
        <w:outlineLvl w:val="1"/>
        <w:rPr>
          <w:rFonts w:ascii="Times New Roman" w:hAnsi="Times New Roman"/>
        </w:rPr>
      </w:pPr>
      <w:bookmarkStart w:id="57" w:name="_Toc343258894"/>
      <w:r>
        <w:rPr>
          <w:rFonts w:ascii="Times New Roman" w:hAnsi="Times New Roman"/>
          <w:b/>
        </w:rPr>
        <w:t>6.5. Теплоснабжение</w:t>
      </w:r>
      <w:bookmarkEnd w:id="57"/>
    </w:p>
    <w:p w:rsidR="0017656C" w:rsidRDefault="0017656C" w:rsidP="0017656C">
      <w:pPr>
        <w:spacing w:before="120" w:after="120" w:line="240" w:lineRule="auto"/>
        <w:ind w:firstLine="709"/>
        <w:outlineLvl w:val="1"/>
        <w:rPr>
          <w:rFonts w:ascii="Times New Roman" w:hAnsi="Times New Roman"/>
          <w:b/>
        </w:rPr>
      </w:pPr>
      <w:bookmarkStart w:id="58" w:name="_Toc343258895"/>
      <w:r>
        <w:rPr>
          <w:rFonts w:ascii="Times New Roman" w:hAnsi="Times New Roman"/>
          <w:b/>
        </w:rPr>
        <w:t>6.5.1. Теплоснабжение. Существующее положение</w:t>
      </w:r>
      <w:bookmarkEnd w:id="58"/>
    </w:p>
    <w:p w:rsidR="0017656C" w:rsidRDefault="0017656C" w:rsidP="0017656C">
      <w:pPr>
        <w:suppressAutoHyphens/>
        <w:spacing w:line="240" w:lineRule="auto"/>
        <w:ind w:firstLine="709"/>
        <w:rPr>
          <w:rFonts w:ascii="Times New Roman" w:hAnsi="Times New Roman"/>
        </w:rPr>
      </w:pPr>
      <w:r>
        <w:rPr>
          <w:rFonts w:ascii="Times New Roman" w:hAnsi="Times New Roman"/>
        </w:rPr>
        <w:t>В настоящее время теплоснабжение МО Захальское осуществляется как централизовано – от отопительных котельных, так и децентрализовано – от индивидуальных теплогенераторов, работающих, преимущественно, на электричестве, угле, дровах.</w:t>
      </w:r>
    </w:p>
    <w:p w:rsidR="0017656C" w:rsidRDefault="0017656C" w:rsidP="0017656C">
      <w:pPr>
        <w:spacing w:before="120" w:after="120" w:line="240" w:lineRule="auto"/>
        <w:ind w:firstLine="709"/>
        <w:outlineLvl w:val="1"/>
        <w:rPr>
          <w:rFonts w:ascii="Times New Roman" w:hAnsi="Times New Roman"/>
          <w:b/>
        </w:rPr>
      </w:pPr>
      <w:r>
        <w:rPr>
          <w:rFonts w:ascii="Times New Roman" w:hAnsi="Times New Roman"/>
          <w:b/>
        </w:rPr>
        <w:t>п.Свердлово</w:t>
      </w:r>
    </w:p>
    <w:p w:rsidR="0017656C" w:rsidRDefault="0017656C" w:rsidP="0017656C">
      <w:pPr>
        <w:suppressAutoHyphens/>
        <w:spacing w:line="240" w:lineRule="auto"/>
        <w:ind w:firstLine="709"/>
        <w:rPr>
          <w:rFonts w:ascii="Times New Roman" w:hAnsi="Times New Roman"/>
        </w:rPr>
      </w:pPr>
      <w:r>
        <w:rPr>
          <w:rFonts w:ascii="Times New Roman" w:hAnsi="Times New Roman"/>
        </w:rPr>
        <w:t>В п.Свердлово действуют две котельные:</w:t>
      </w:r>
    </w:p>
    <w:p w:rsidR="0017656C" w:rsidRPr="0084281C" w:rsidRDefault="0017656C" w:rsidP="0017656C">
      <w:pPr>
        <w:suppressAutoHyphens/>
        <w:spacing w:line="240" w:lineRule="auto"/>
        <w:ind w:firstLine="709"/>
        <w:rPr>
          <w:rFonts w:ascii="Times New Roman" w:hAnsi="Times New Roman"/>
        </w:rPr>
      </w:pPr>
      <w:r w:rsidRPr="0084281C">
        <w:rPr>
          <w:rFonts w:ascii="Times New Roman" w:hAnsi="Times New Roman"/>
        </w:rPr>
        <w:t>- котельная по ул.Мира, с установленной мощностью 1,8 Гкал/час, отапливает школу,</w:t>
      </w:r>
    </w:p>
    <w:p w:rsidR="0017656C" w:rsidRPr="0084281C" w:rsidRDefault="0017656C" w:rsidP="0017656C">
      <w:pPr>
        <w:suppressAutoHyphens/>
        <w:spacing w:line="240" w:lineRule="auto"/>
        <w:rPr>
          <w:rFonts w:ascii="Times New Roman" w:hAnsi="Times New Roman"/>
        </w:rPr>
      </w:pPr>
      <w:r w:rsidRPr="0084281C">
        <w:rPr>
          <w:rFonts w:ascii="Times New Roman" w:hAnsi="Times New Roman"/>
        </w:rPr>
        <w:t>16 жилых домов и больницу. В котельной установлены три котла. Основное топливо – уголь.</w:t>
      </w:r>
    </w:p>
    <w:p w:rsidR="0017656C" w:rsidRPr="0084281C" w:rsidRDefault="0017656C" w:rsidP="0017656C">
      <w:pPr>
        <w:suppressAutoHyphens/>
        <w:spacing w:line="240" w:lineRule="auto"/>
        <w:rPr>
          <w:rFonts w:ascii="Times New Roman" w:hAnsi="Times New Roman"/>
        </w:rPr>
      </w:pPr>
      <w:r w:rsidRPr="0084281C">
        <w:rPr>
          <w:rFonts w:ascii="Times New Roman" w:hAnsi="Times New Roman"/>
        </w:rPr>
        <w:t>Модернизация оборудования котельной выполнена в 2019 г. в полном объеме.</w:t>
      </w:r>
    </w:p>
    <w:p w:rsidR="0017656C" w:rsidRPr="0084281C" w:rsidRDefault="0017656C" w:rsidP="0017656C">
      <w:pPr>
        <w:suppressAutoHyphens/>
        <w:spacing w:line="240" w:lineRule="auto"/>
        <w:ind w:firstLine="709"/>
        <w:rPr>
          <w:rFonts w:ascii="Times New Roman" w:hAnsi="Times New Roman"/>
        </w:rPr>
      </w:pPr>
      <w:r w:rsidRPr="0084281C">
        <w:rPr>
          <w:rFonts w:ascii="Times New Roman" w:hAnsi="Times New Roman"/>
        </w:rPr>
        <w:t>От котельной проложены тепловые сети, выполненные из металла диаметром 150-76</w:t>
      </w:r>
    </w:p>
    <w:p w:rsidR="0017656C" w:rsidRPr="0084281C" w:rsidRDefault="0017656C" w:rsidP="0017656C">
      <w:pPr>
        <w:suppressAutoHyphens/>
        <w:spacing w:line="240" w:lineRule="auto"/>
        <w:rPr>
          <w:rFonts w:ascii="Times New Roman" w:hAnsi="Times New Roman"/>
        </w:rPr>
      </w:pPr>
      <w:r w:rsidRPr="0084281C">
        <w:rPr>
          <w:rFonts w:ascii="Times New Roman" w:hAnsi="Times New Roman"/>
        </w:rPr>
        <w:t>мм протяженностью 1 км. ООО «Октан Восток Генерация» была выполнена реконструкция</w:t>
      </w:r>
    </w:p>
    <w:p w:rsidR="0017656C" w:rsidRPr="0084281C" w:rsidRDefault="0017656C" w:rsidP="0017656C">
      <w:pPr>
        <w:suppressAutoHyphens/>
        <w:spacing w:line="240" w:lineRule="auto"/>
        <w:rPr>
          <w:rFonts w:ascii="Times New Roman" w:hAnsi="Times New Roman"/>
        </w:rPr>
      </w:pPr>
      <w:r w:rsidRPr="0084281C">
        <w:rPr>
          <w:rFonts w:ascii="Times New Roman" w:hAnsi="Times New Roman"/>
        </w:rPr>
        <w:t>тепловых сетей.</w:t>
      </w:r>
    </w:p>
    <w:p w:rsidR="0017656C" w:rsidRPr="0084281C" w:rsidRDefault="0017656C" w:rsidP="0017656C">
      <w:pPr>
        <w:suppressAutoHyphens/>
        <w:spacing w:line="240" w:lineRule="auto"/>
        <w:ind w:firstLine="709"/>
        <w:rPr>
          <w:rFonts w:ascii="Times New Roman" w:hAnsi="Times New Roman"/>
        </w:rPr>
      </w:pPr>
      <w:r w:rsidRPr="0084281C">
        <w:rPr>
          <w:rFonts w:ascii="Times New Roman" w:hAnsi="Times New Roman"/>
        </w:rPr>
        <w:t>- котельная по ул.Советская, с установленной мощностью 1,5 Гкал/час, отапливает</w:t>
      </w:r>
    </w:p>
    <w:p w:rsidR="0017656C" w:rsidRPr="0084281C" w:rsidRDefault="0017656C" w:rsidP="0017656C">
      <w:pPr>
        <w:suppressAutoHyphens/>
        <w:spacing w:line="240" w:lineRule="auto"/>
        <w:rPr>
          <w:rFonts w:ascii="Times New Roman" w:hAnsi="Times New Roman"/>
        </w:rPr>
      </w:pPr>
      <w:r w:rsidRPr="0084281C">
        <w:rPr>
          <w:rFonts w:ascii="Times New Roman" w:hAnsi="Times New Roman"/>
        </w:rPr>
        <w:t>ФГУП «Элита» и 10 жилых домов. В котельной установлены три котла. Основное топливо –</w:t>
      </w:r>
    </w:p>
    <w:p w:rsidR="0017656C" w:rsidRPr="0084281C" w:rsidRDefault="0017656C" w:rsidP="0017656C">
      <w:pPr>
        <w:suppressAutoHyphens/>
        <w:spacing w:line="240" w:lineRule="auto"/>
        <w:ind w:firstLine="709"/>
        <w:rPr>
          <w:rFonts w:ascii="Times New Roman" w:hAnsi="Times New Roman"/>
        </w:rPr>
      </w:pPr>
      <w:r w:rsidRPr="0084281C">
        <w:rPr>
          <w:rFonts w:ascii="Times New Roman" w:hAnsi="Times New Roman"/>
        </w:rPr>
        <w:t>уголь.</w:t>
      </w:r>
    </w:p>
    <w:p w:rsidR="0017656C" w:rsidRDefault="0017656C" w:rsidP="0017656C">
      <w:pPr>
        <w:suppressAutoHyphens/>
        <w:spacing w:line="240" w:lineRule="auto"/>
        <w:ind w:firstLine="709"/>
        <w:rPr>
          <w:rFonts w:ascii="Times New Roman" w:hAnsi="Times New Roman"/>
        </w:rPr>
      </w:pPr>
      <w:r>
        <w:rPr>
          <w:rFonts w:ascii="Times New Roman" w:hAnsi="Times New Roman"/>
        </w:rPr>
        <w:t>От котельной проложены тепловые сети, выполненные из металла диаметром 150-76 мм протяженностью 0,5 км.</w:t>
      </w:r>
    </w:p>
    <w:p w:rsidR="0017656C" w:rsidRDefault="0017656C" w:rsidP="0017656C">
      <w:pPr>
        <w:suppressAutoHyphens/>
        <w:spacing w:line="240" w:lineRule="auto"/>
        <w:ind w:firstLine="709"/>
        <w:rPr>
          <w:rFonts w:ascii="Times New Roman" w:hAnsi="Times New Roman"/>
        </w:rPr>
      </w:pPr>
      <w:r>
        <w:rPr>
          <w:rFonts w:ascii="Times New Roman" w:hAnsi="Times New Roman"/>
        </w:rPr>
        <w:t>Оборудование котельной и тепловые сети имеют износ 90% и требуют реконструкции.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Тепловые сети проложены в надземном и подземном исполнении (канальная  и  бесканальная прокладка). Большой износ тепловых сетей неизбежно приводит к нарушению гидравлического режима их работы, затрудняет  настройку установленного оптимального режима и ведёт к снижению качества отпускаемого тепла отдельным потребителям. </w:t>
      </w:r>
    </w:p>
    <w:p w:rsidR="0017656C" w:rsidRDefault="0017656C" w:rsidP="0017656C">
      <w:pPr>
        <w:suppressAutoHyphens/>
        <w:spacing w:line="240" w:lineRule="auto"/>
        <w:ind w:firstLine="709"/>
        <w:rPr>
          <w:rFonts w:ascii="Times New Roman" w:hAnsi="Times New Roman"/>
        </w:rPr>
      </w:pPr>
      <w:r>
        <w:rPr>
          <w:rFonts w:ascii="Times New Roman" w:hAnsi="Times New Roman"/>
        </w:rPr>
        <w:t>Остальные потребители используют печное отопление.</w:t>
      </w:r>
    </w:p>
    <w:p w:rsidR="0017656C" w:rsidRDefault="0017656C" w:rsidP="0017656C">
      <w:pPr>
        <w:spacing w:before="120" w:after="120" w:line="240" w:lineRule="auto"/>
        <w:ind w:firstLine="709"/>
        <w:outlineLvl w:val="1"/>
        <w:rPr>
          <w:rFonts w:ascii="Times New Roman" w:hAnsi="Times New Roman"/>
          <w:b/>
        </w:rPr>
      </w:pPr>
      <w:r>
        <w:rPr>
          <w:rFonts w:ascii="Times New Roman" w:hAnsi="Times New Roman"/>
          <w:b/>
        </w:rPr>
        <w:t>д.Еловка, с.Захал,  д.Куяда, д.Мурино, д.Рудовщина</w:t>
      </w:r>
    </w:p>
    <w:p w:rsidR="0017656C" w:rsidRDefault="0017656C" w:rsidP="0017656C">
      <w:pPr>
        <w:suppressAutoHyphens/>
        <w:spacing w:line="240" w:lineRule="auto"/>
        <w:ind w:firstLine="709"/>
        <w:rPr>
          <w:rFonts w:ascii="Times New Roman" w:hAnsi="Times New Roman"/>
        </w:rPr>
      </w:pPr>
      <w:r>
        <w:rPr>
          <w:rFonts w:ascii="Times New Roman" w:hAnsi="Times New Roman"/>
        </w:rPr>
        <w:t>Жилой фонд населенных пунктов представляет собой малоэтажную и индивидуальную застройку с приусадебными участками, отопление которой в настоящее время осуществляется от местных источников тепла – дровяных печей, электронагревательный приборов.</w:t>
      </w:r>
    </w:p>
    <w:p w:rsidR="0017656C" w:rsidRDefault="0017656C" w:rsidP="0017656C">
      <w:pPr>
        <w:suppressAutoHyphens/>
        <w:spacing w:line="240" w:lineRule="auto"/>
        <w:ind w:firstLine="709"/>
        <w:rPr>
          <w:rFonts w:ascii="Times New Roman" w:hAnsi="Times New Roman"/>
        </w:rPr>
      </w:pPr>
      <w:r>
        <w:rPr>
          <w:rFonts w:ascii="Times New Roman" w:hAnsi="Times New Roman"/>
        </w:rPr>
        <w:t>Школы в населенных пунктах оборудованы электропечным отоплением.</w:t>
      </w:r>
    </w:p>
    <w:p w:rsidR="0017656C" w:rsidRDefault="0017656C" w:rsidP="0017656C">
      <w:pPr>
        <w:spacing w:before="120" w:after="120" w:line="240" w:lineRule="auto"/>
        <w:ind w:firstLine="709"/>
        <w:outlineLvl w:val="1"/>
        <w:rPr>
          <w:rFonts w:ascii="Times New Roman" w:hAnsi="Times New Roman"/>
          <w:b/>
        </w:rPr>
      </w:pPr>
      <w:r>
        <w:rPr>
          <w:rFonts w:ascii="Times New Roman" w:hAnsi="Times New Roman"/>
          <w:b/>
        </w:rPr>
        <w:t>д.Красный Яр</w:t>
      </w:r>
    </w:p>
    <w:p w:rsidR="0017656C" w:rsidRDefault="0017656C" w:rsidP="0017656C">
      <w:pPr>
        <w:suppressAutoHyphens/>
        <w:spacing w:line="240" w:lineRule="auto"/>
        <w:ind w:firstLine="709"/>
        <w:rPr>
          <w:rFonts w:ascii="Times New Roman" w:hAnsi="Times New Roman"/>
        </w:rPr>
      </w:pPr>
      <w:r>
        <w:rPr>
          <w:rFonts w:ascii="Times New Roman" w:hAnsi="Times New Roman"/>
        </w:rPr>
        <w:t>Теплоснабжение отсутствует. Деревня предусмотрена к ликвидации.</w:t>
      </w:r>
    </w:p>
    <w:p w:rsidR="0017656C" w:rsidRDefault="0017656C" w:rsidP="0017656C">
      <w:pPr>
        <w:spacing w:before="120" w:after="120" w:line="240" w:lineRule="auto"/>
        <w:ind w:firstLine="709"/>
        <w:outlineLvl w:val="2"/>
        <w:rPr>
          <w:rFonts w:ascii="Times New Roman" w:hAnsi="Times New Roman"/>
          <w:b/>
        </w:rPr>
      </w:pPr>
      <w:bookmarkStart w:id="59" w:name="_Toc343258896"/>
      <w:r>
        <w:rPr>
          <w:rFonts w:ascii="Times New Roman" w:hAnsi="Times New Roman"/>
          <w:b/>
        </w:rPr>
        <w:t>6.5.2. Теплоснабжение. Проектное решение</w:t>
      </w:r>
      <w:bookmarkEnd w:id="59"/>
    </w:p>
    <w:p w:rsidR="0017656C" w:rsidRDefault="0017656C" w:rsidP="0017656C">
      <w:pPr>
        <w:suppressAutoHyphens/>
        <w:spacing w:line="240" w:lineRule="auto"/>
        <w:ind w:firstLine="709"/>
        <w:rPr>
          <w:rFonts w:ascii="Times New Roman" w:hAnsi="Times New Roman"/>
        </w:rPr>
      </w:pPr>
      <w:r>
        <w:rPr>
          <w:rFonts w:ascii="Times New Roman" w:hAnsi="Times New Roman"/>
        </w:rPr>
        <w:t>Раздел «теплоснабжение» разработан на основании архитектурно-планировочного решения и экономической части проекта, данных, предоставленных заказчиком и нормативной документации: СНиП 41-01-2003 «Отопление, вентиляция и кондиционирование»; СНиП 23-09-99 «Строительная климатология и геофизика»; СНиП 2.04.01-87* «Общественные здания и сооружения»; СНиП II-35-76 «Котельные установки»; СНиП 2.04.01-87»* «Внутренний водопровод и канализация зданий»; СП 41-104-2000 «Проектирование автономных источников теплоснабжения».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Основным решением для  обеспечения теплом потребителей МО Захальское является создание централизованных источников теплоснабжения с переводом социально значимых объектов и объектов производственного назначения на систему централизованного теплоснабжения. </w:t>
      </w:r>
    </w:p>
    <w:p w:rsidR="0017656C" w:rsidRDefault="0017656C" w:rsidP="0017656C">
      <w:pPr>
        <w:suppressAutoHyphens/>
        <w:spacing w:line="240" w:lineRule="auto"/>
        <w:ind w:firstLine="709"/>
        <w:rPr>
          <w:rFonts w:ascii="Times New Roman" w:hAnsi="Times New Roman"/>
        </w:rPr>
      </w:pPr>
      <w:r>
        <w:rPr>
          <w:rFonts w:ascii="Times New Roman" w:hAnsi="Times New Roman"/>
        </w:rPr>
        <w:t>Расчет выполнен  в соответствии с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Методика разработана при участии Российской ассоциации «Коммунальная энергетика» и академии коммунального хозяйства им. К. Д. Памфилова.</w:t>
      </w:r>
    </w:p>
    <w:p w:rsidR="0017656C" w:rsidRDefault="0017656C" w:rsidP="0017656C">
      <w:pPr>
        <w:suppressAutoHyphens/>
        <w:spacing w:line="240" w:lineRule="auto"/>
        <w:ind w:firstLine="709"/>
        <w:rPr>
          <w:rFonts w:ascii="Times New Roman" w:hAnsi="Times New Roman"/>
        </w:rPr>
      </w:pPr>
      <w:r>
        <w:rPr>
          <w:rFonts w:ascii="Times New Roman" w:hAnsi="Times New Roman"/>
        </w:rPr>
        <w:t>Климатические условия: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расчетная температура наружного воздуха для отопления -  -48оС;</w:t>
      </w:r>
    </w:p>
    <w:p w:rsidR="0017656C" w:rsidRDefault="0017656C" w:rsidP="0017656C">
      <w:pPr>
        <w:suppressAutoHyphens/>
        <w:spacing w:line="240" w:lineRule="auto"/>
        <w:ind w:firstLine="709"/>
        <w:rPr>
          <w:rFonts w:ascii="Times New Roman" w:hAnsi="Times New Roman"/>
        </w:rPr>
      </w:pPr>
      <w:r>
        <w:rPr>
          <w:rFonts w:ascii="Times New Roman" w:hAnsi="Times New Roman"/>
        </w:rPr>
        <w:t>- средняя температура отопительного периода       -  -11,1 оС;</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продолжительность отопительного периода          - 253 суток.</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Подсчет тепловых нагрузок на жилой фонд производился по комплексному удельному расходу тепла, отнесенному к 1 м2 общей площади; тепловая нагрузка на объекты социально-культурно-бытового обслуживания подсчитывались по удельным показателям, принятым на 1 м3 здания, в зависимости от их назначения, либо на 1  м2  общей площади. </w:t>
      </w:r>
    </w:p>
    <w:p w:rsidR="0017656C" w:rsidRDefault="0017656C" w:rsidP="0017656C">
      <w:pPr>
        <w:suppressAutoHyphens/>
        <w:spacing w:line="240" w:lineRule="auto"/>
        <w:ind w:firstLine="709"/>
        <w:rPr>
          <w:rFonts w:ascii="Times New Roman" w:hAnsi="Times New Roman"/>
        </w:rPr>
      </w:pPr>
      <w:r>
        <w:rPr>
          <w:rFonts w:ascii="Times New Roman" w:hAnsi="Times New Roman"/>
        </w:rPr>
        <w:t>Расход тепла на объекты культурно-бытового назначения принимался по комплексному удельному показателю на 1 м2 производственной площади, либо по аналогичным проектам.</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br w:type="page"/>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40</w:t>
      </w:r>
      <w:r w:rsidR="00966BCC">
        <w:rPr>
          <w:rFonts w:ascii="Times New Roman" w:hAnsi="Times New Roman"/>
        </w:rPr>
        <w:fldChar w:fldCharType="end"/>
      </w:r>
      <w:r>
        <w:rPr>
          <w:rFonts w:ascii="Times New Roman" w:hAnsi="Times New Roman"/>
        </w:rPr>
        <w:t xml:space="preserve">. Таблица расхода тепла жилищного фонда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1"/>
        <w:gridCol w:w="818"/>
        <w:gridCol w:w="1113"/>
        <w:gridCol w:w="755"/>
        <w:gridCol w:w="1113"/>
        <w:gridCol w:w="829"/>
        <w:gridCol w:w="1112"/>
        <w:gridCol w:w="825"/>
        <w:gridCol w:w="1112"/>
      </w:tblGrid>
      <w:tr w:rsidR="0017656C" w:rsidTr="00812361">
        <w:trPr>
          <w:trHeight w:val="315"/>
          <w:tblHeader/>
          <w:jc w:val="center"/>
        </w:trPr>
        <w:tc>
          <w:tcPr>
            <w:tcW w:w="1961" w:type="dxa"/>
            <w:vMerge w:val="restart"/>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Типы жилой</w:t>
            </w:r>
          </w:p>
          <w:p w:rsidR="0017656C" w:rsidRDefault="0017656C" w:rsidP="00812361">
            <w:pPr>
              <w:spacing w:line="240" w:lineRule="auto"/>
              <w:jc w:val="center"/>
              <w:rPr>
                <w:rFonts w:ascii="Times New Roman" w:hAnsi="Times New Roman"/>
              </w:rPr>
            </w:pPr>
            <w:r>
              <w:rPr>
                <w:rFonts w:ascii="Times New Roman" w:hAnsi="Times New Roman"/>
              </w:rPr>
              <w:t>застройки</w:t>
            </w:r>
          </w:p>
          <w:p w:rsidR="0017656C" w:rsidRDefault="0017656C" w:rsidP="00812361">
            <w:pPr>
              <w:spacing w:line="240" w:lineRule="auto"/>
              <w:jc w:val="center"/>
              <w:rPr>
                <w:rFonts w:ascii="Times New Roman" w:hAnsi="Times New Roman"/>
              </w:rPr>
            </w:pPr>
          </w:p>
        </w:tc>
        <w:tc>
          <w:tcPr>
            <w:tcW w:w="3799" w:type="dxa"/>
            <w:gridSpan w:val="4"/>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на расчетный срок 2032 год</w:t>
            </w:r>
          </w:p>
        </w:tc>
        <w:tc>
          <w:tcPr>
            <w:tcW w:w="3878" w:type="dxa"/>
            <w:gridSpan w:val="4"/>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в том числе на первую очередь 2022 год</w:t>
            </w:r>
          </w:p>
        </w:tc>
      </w:tr>
      <w:tr w:rsidR="0017656C" w:rsidTr="00812361">
        <w:trPr>
          <w:trHeight w:val="1242"/>
          <w:tblHeader/>
          <w:jc w:val="center"/>
        </w:trPr>
        <w:tc>
          <w:tcPr>
            <w:tcW w:w="1961" w:type="dxa"/>
            <w:vMerge/>
            <w:tcBorders>
              <w:tl2br w:val="nil"/>
              <w:tr2bl w:val="nil"/>
            </w:tcBorders>
            <w:shd w:val="clear" w:color="auto" w:fill="D9D9D9"/>
          </w:tcPr>
          <w:p w:rsidR="0017656C" w:rsidRDefault="0017656C" w:rsidP="00812361">
            <w:pPr>
              <w:spacing w:line="240" w:lineRule="auto"/>
              <w:jc w:val="center"/>
              <w:rPr>
                <w:rFonts w:ascii="Times New Roman" w:hAnsi="Times New Roman"/>
              </w:rPr>
            </w:pPr>
          </w:p>
        </w:tc>
        <w:tc>
          <w:tcPr>
            <w:tcW w:w="1931"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Всего</w:t>
            </w:r>
          </w:p>
        </w:tc>
        <w:tc>
          <w:tcPr>
            <w:tcW w:w="1868"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В том числе новое строительство</w:t>
            </w:r>
          </w:p>
        </w:tc>
        <w:tc>
          <w:tcPr>
            <w:tcW w:w="1941"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Всего</w:t>
            </w:r>
          </w:p>
        </w:tc>
        <w:tc>
          <w:tcPr>
            <w:tcW w:w="1937"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В том числе новое строительство</w:t>
            </w:r>
          </w:p>
        </w:tc>
      </w:tr>
      <w:tr w:rsidR="0017656C" w:rsidTr="00812361">
        <w:trPr>
          <w:trHeight w:val="802"/>
          <w:tblHeader/>
          <w:jc w:val="center"/>
        </w:trPr>
        <w:tc>
          <w:tcPr>
            <w:tcW w:w="1961" w:type="dxa"/>
            <w:vMerge/>
            <w:tcBorders>
              <w:tl2br w:val="nil"/>
              <w:tr2bl w:val="nil"/>
            </w:tcBorders>
            <w:shd w:val="clear" w:color="auto" w:fill="D9D9D9"/>
          </w:tcPr>
          <w:p w:rsidR="0017656C" w:rsidRDefault="0017656C" w:rsidP="00812361">
            <w:pPr>
              <w:spacing w:line="240" w:lineRule="auto"/>
              <w:jc w:val="center"/>
              <w:rPr>
                <w:rFonts w:ascii="Times New Roman" w:hAnsi="Times New Roman"/>
              </w:rPr>
            </w:pPr>
          </w:p>
        </w:tc>
        <w:tc>
          <w:tcPr>
            <w:tcW w:w="818"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тыс. кв. м</w:t>
            </w:r>
          </w:p>
        </w:tc>
        <w:tc>
          <w:tcPr>
            <w:tcW w:w="1113"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Гкал/час</w:t>
            </w:r>
          </w:p>
        </w:tc>
        <w:tc>
          <w:tcPr>
            <w:tcW w:w="755"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тыс. кв. м</w:t>
            </w:r>
          </w:p>
        </w:tc>
        <w:tc>
          <w:tcPr>
            <w:tcW w:w="1113"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Гкал/час</w:t>
            </w:r>
          </w:p>
        </w:tc>
        <w:tc>
          <w:tcPr>
            <w:tcW w:w="829"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тыс. кв. м</w:t>
            </w:r>
          </w:p>
        </w:tc>
        <w:tc>
          <w:tcPr>
            <w:tcW w:w="1112"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Гкал/час</w:t>
            </w:r>
          </w:p>
        </w:tc>
        <w:tc>
          <w:tcPr>
            <w:tcW w:w="825"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тыс. кв. м</w:t>
            </w:r>
          </w:p>
        </w:tc>
        <w:tc>
          <w:tcPr>
            <w:tcW w:w="1112"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Гкал/час</w:t>
            </w:r>
          </w:p>
        </w:tc>
      </w:tr>
      <w:tr w:rsidR="0017656C" w:rsidTr="00812361">
        <w:trPr>
          <w:trHeight w:val="863"/>
          <w:jc w:val="center"/>
        </w:trPr>
        <w:tc>
          <w:tcPr>
            <w:tcW w:w="1961"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ВСЕГО жилая застройка МО Захальское, в том числе</w:t>
            </w:r>
          </w:p>
        </w:tc>
        <w:tc>
          <w:tcPr>
            <w:tcW w:w="818"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30,8</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4,64</w:t>
            </w:r>
          </w:p>
        </w:tc>
        <w:tc>
          <w:tcPr>
            <w:tcW w:w="75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10,4</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1,57</w:t>
            </w:r>
          </w:p>
        </w:tc>
        <w:tc>
          <w:tcPr>
            <w:tcW w:w="82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27,5</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4,15</w:t>
            </w:r>
          </w:p>
        </w:tc>
        <w:tc>
          <w:tcPr>
            <w:tcW w:w="82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3,4</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0,53</w:t>
            </w:r>
          </w:p>
        </w:tc>
      </w:tr>
      <w:tr w:rsidR="0017656C" w:rsidTr="00812361">
        <w:trPr>
          <w:trHeight w:val="540"/>
          <w:jc w:val="center"/>
        </w:trPr>
        <w:tc>
          <w:tcPr>
            <w:tcW w:w="1961"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п.Свердлово</w:t>
            </w:r>
          </w:p>
        </w:tc>
        <w:tc>
          <w:tcPr>
            <w:tcW w:w="818"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9,0</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1,35</w:t>
            </w:r>
          </w:p>
        </w:tc>
        <w:tc>
          <w:tcPr>
            <w:tcW w:w="75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3,0</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0,45</w:t>
            </w:r>
          </w:p>
        </w:tc>
        <w:tc>
          <w:tcPr>
            <w:tcW w:w="82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8,2</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1,23</w:t>
            </w:r>
          </w:p>
        </w:tc>
        <w:tc>
          <w:tcPr>
            <w:tcW w:w="82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0,9</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0,14</w:t>
            </w:r>
          </w:p>
        </w:tc>
      </w:tr>
      <w:tr w:rsidR="0017656C" w:rsidTr="00812361">
        <w:trPr>
          <w:trHeight w:val="435"/>
          <w:jc w:val="center"/>
        </w:trPr>
        <w:tc>
          <w:tcPr>
            <w:tcW w:w="1961"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д.Еловка</w:t>
            </w:r>
          </w:p>
        </w:tc>
        <w:tc>
          <w:tcPr>
            <w:tcW w:w="818"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5,7</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0,86</w:t>
            </w:r>
          </w:p>
        </w:tc>
        <w:tc>
          <w:tcPr>
            <w:tcW w:w="75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1,9</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0,29</w:t>
            </w:r>
          </w:p>
        </w:tc>
        <w:tc>
          <w:tcPr>
            <w:tcW w:w="82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5,2</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0,78</w:t>
            </w:r>
          </w:p>
        </w:tc>
        <w:tc>
          <w:tcPr>
            <w:tcW w:w="82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0,6</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0,09</w:t>
            </w:r>
          </w:p>
        </w:tc>
      </w:tr>
      <w:tr w:rsidR="0017656C" w:rsidTr="00812361">
        <w:trPr>
          <w:trHeight w:val="435"/>
          <w:jc w:val="center"/>
        </w:trPr>
        <w:tc>
          <w:tcPr>
            <w:tcW w:w="1961"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с.Захал</w:t>
            </w:r>
          </w:p>
        </w:tc>
        <w:tc>
          <w:tcPr>
            <w:tcW w:w="818"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7,3</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1,10</w:t>
            </w:r>
          </w:p>
        </w:tc>
        <w:tc>
          <w:tcPr>
            <w:tcW w:w="75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2,8</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0,42</w:t>
            </w:r>
          </w:p>
        </w:tc>
        <w:tc>
          <w:tcPr>
            <w:tcW w:w="82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6,5</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0,98</w:t>
            </w:r>
          </w:p>
        </w:tc>
        <w:tc>
          <w:tcPr>
            <w:tcW w:w="82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0,15</w:t>
            </w:r>
          </w:p>
        </w:tc>
      </w:tr>
      <w:tr w:rsidR="0017656C" w:rsidTr="00812361">
        <w:trPr>
          <w:trHeight w:val="435"/>
          <w:jc w:val="center"/>
        </w:trPr>
        <w:tc>
          <w:tcPr>
            <w:tcW w:w="1961" w:type="dxa"/>
            <w:tcBorders>
              <w:tl2br w:val="nil"/>
              <w:tr2bl w:val="nil"/>
            </w:tcBorders>
            <w:vAlign w:val="center"/>
          </w:tcPr>
          <w:p w:rsidR="0017656C" w:rsidRDefault="0017656C" w:rsidP="00812361">
            <w:pPr>
              <w:spacing w:line="240" w:lineRule="auto"/>
              <w:rPr>
                <w:rFonts w:ascii="Times New Roman" w:hAnsi="Times New Roman"/>
              </w:rPr>
            </w:pPr>
            <w:r>
              <w:rPr>
                <w:rFonts w:ascii="Times New Roman" w:hAnsi="Times New Roman"/>
              </w:rPr>
              <w:t>д.Куяда</w:t>
            </w:r>
          </w:p>
        </w:tc>
        <w:tc>
          <w:tcPr>
            <w:tcW w:w="818"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5,7</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0,86</w:t>
            </w:r>
          </w:p>
        </w:tc>
        <w:tc>
          <w:tcPr>
            <w:tcW w:w="75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2,1</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0,32</w:t>
            </w:r>
          </w:p>
        </w:tc>
        <w:tc>
          <w:tcPr>
            <w:tcW w:w="82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0,75</w:t>
            </w:r>
          </w:p>
        </w:tc>
        <w:tc>
          <w:tcPr>
            <w:tcW w:w="82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0,7</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0,11</w:t>
            </w:r>
          </w:p>
        </w:tc>
      </w:tr>
      <w:tr w:rsidR="0017656C" w:rsidTr="00812361">
        <w:trPr>
          <w:trHeight w:val="435"/>
          <w:jc w:val="center"/>
        </w:trPr>
        <w:tc>
          <w:tcPr>
            <w:tcW w:w="1961"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д.Мурино</w:t>
            </w:r>
          </w:p>
        </w:tc>
        <w:tc>
          <w:tcPr>
            <w:tcW w:w="818"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1,3</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0,20</w:t>
            </w:r>
          </w:p>
        </w:tc>
        <w:tc>
          <w:tcPr>
            <w:tcW w:w="75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0,2</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0,03</w:t>
            </w:r>
          </w:p>
        </w:tc>
        <w:tc>
          <w:tcPr>
            <w:tcW w:w="82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1,2</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0,18</w:t>
            </w:r>
          </w:p>
        </w:tc>
        <w:tc>
          <w:tcPr>
            <w:tcW w:w="82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0,1</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0,02</w:t>
            </w:r>
          </w:p>
        </w:tc>
      </w:tr>
      <w:tr w:rsidR="0017656C" w:rsidTr="00812361">
        <w:trPr>
          <w:trHeight w:val="435"/>
          <w:jc w:val="center"/>
        </w:trPr>
        <w:tc>
          <w:tcPr>
            <w:tcW w:w="1961"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д.Рудовщина</w:t>
            </w:r>
          </w:p>
        </w:tc>
        <w:tc>
          <w:tcPr>
            <w:tcW w:w="818"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1,8</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0,27</w:t>
            </w:r>
          </w:p>
        </w:tc>
        <w:tc>
          <w:tcPr>
            <w:tcW w:w="75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0,4</w:t>
            </w:r>
          </w:p>
        </w:tc>
        <w:tc>
          <w:tcPr>
            <w:tcW w:w="1113"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0,06</w:t>
            </w:r>
          </w:p>
        </w:tc>
        <w:tc>
          <w:tcPr>
            <w:tcW w:w="829"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1,5</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0,23</w:t>
            </w:r>
          </w:p>
        </w:tc>
        <w:tc>
          <w:tcPr>
            <w:tcW w:w="82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0,1</w:t>
            </w:r>
          </w:p>
        </w:tc>
        <w:tc>
          <w:tcPr>
            <w:tcW w:w="111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0,02</w:t>
            </w:r>
          </w:p>
        </w:tc>
      </w:tr>
    </w:tbl>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41</w:t>
      </w:r>
      <w:r w:rsidR="00966BCC">
        <w:rPr>
          <w:rFonts w:ascii="Times New Roman" w:hAnsi="Times New Roman"/>
        </w:rPr>
        <w:fldChar w:fldCharType="end"/>
      </w:r>
      <w:r>
        <w:rPr>
          <w:rFonts w:ascii="Times New Roman" w:hAnsi="Times New Roman"/>
        </w:rPr>
        <w:t xml:space="preserve">. Планируемый расхода тепла объектов культурно-бытового назначения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3"/>
        <w:gridCol w:w="2092"/>
        <w:gridCol w:w="1674"/>
        <w:gridCol w:w="1674"/>
        <w:gridCol w:w="1815"/>
        <w:gridCol w:w="11"/>
      </w:tblGrid>
      <w:tr w:rsidR="0017656C" w:rsidTr="00812361">
        <w:trPr>
          <w:trHeight w:val="278"/>
          <w:tblHeader/>
          <w:jc w:val="center"/>
        </w:trPr>
        <w:tc>
          <w:tcPr>
            <w:tcW w:w="2373" w:type="dxa"/>
            <w:vMerge w:val="restart"/>
            <w:tcBorders>
              <w:tl2br w:val="nil"/>
              <w:tr2bl w:val="nil"/>
            </w:tcBorders>
            <w:shd w:val="clear" w:color="auto" w:fill="D9D9D9"/>
            <w:vAlign w:val="center"/>
          </w:tcPr>
          <w:p w:rsidR="0017656C" w:rsidRDefault="0017656C" w:rsidP="00812361">
            <w:pPr>
              <w:spacing w:line="240" w:lineRule="auto"/>
              <w:rPr>
                <w:rFonts w:ascii="Times New Roman" w:hAnsi="Times New Roman"/>
              </w:rPr>
            </w:pPr>
            <w:r>
              <w:rPr>
                <w:rFonts w:ascii="Times New Roman" w:hAnsi="Times New Roman"/>
              </w:rPr>
              <w:t xml:space="preserve">          Наименование</w:t>
            </w:r>
          </w:p>
        </w:tc>
        <w:tc>
          <w:tcPr>
            <w:tcW w:w="3766"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 xml:space="preserve">На  расчётный срок 2032 год               </w:t>
            </w:r>
          </w:p>
        </w:tc>
        <w:tc>
          <w:tcPr>
            <w:tcW w:w="3499" w:type="dxa"/>
            <w:gridSpan w:val="3"/>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в том числе на первую очередь 2022 год</w:t>
            </w:r>
          </w:p>
          <w:p w:rsidR="0017656C" w:rsidRDefault="0017656C" w:rsidP="00812361">
            <w:pPr>
              <w:spacing w:line="240" w:lineRule="auto"/>
              <w:rPr>
                <w:rFonts w:ascii="Times New Roman" w:hAnsi="Times New Roman"/>
              </w:rPr>
            </w:pPr>
          </w:p>
        </w:tc>
      </w:tr>
      <w:tr w:rsidR="0017656C" w:rsidTr="00812361">
        <w:trPr>
          <w:trHeight w:val="645"/>
          <w:tblHeader/>
          <w:jc w:val="center"/>
        </w:trPr>
        <w:tc>
          <w:tcPr>
            <w:tcW w:w="2373" w:type="dxa"/>
            <w:vMerge/>
            <w:tcBorders>
              <w:tl2br w:val="nil"/>
              <w:tr2bl w:val="nil"/>
            </w:tcBorders>
            <w:shd w:val="clear" w:color="auto" w:fill="D9D9D9"/>
            <w:vAlign w:val="center"/>
          </w:tcPr>
          <w:p w:rsidR="0017656C" w:rsidRDefault="0017656C" w:rsidP="00812361">
            <w:pPr>
              <w:spacing w:line="240" w:lineRule="auto"/>
              <w:rPr>
                <w:rFonts w:ascii="Times New Roman" w:hAnsi="Times New Roman"/>
              </w:rPr>
            </w:pPr>
          </w:p>
        </w:tc>
        <w:tc>
          <w:tcPr>
            <w:tcW w:w="2092" w:type="dxa"/>
            <w:tcBorders>
              <w:tl2br w:val="nil"/>
              <w:tr2bl w:val="nil"/>
            </w:tcBorders>
            <w:shd w:val="clear" w:color="auto" w:fill="D9D9D9"/>
          </w:tcPr>
          <w:p w:rsidR="0017656C" w:rsidRDefault="0017656C" w:rsidP="00812361">
            <w:pPr>
              <w:spacing w:line="240" w:lineRule="auto"/>
              <w:jc w:val="center"/>
              <w:rPr>
                <w:rFonts w:ascii="Times New Roman" w:hAnsi="Times New Roman"/>
                <w:vertAlign w:val="superscript"/>
              </w:rPr>
            </w:pPr>
            <w:r>
              <w:rPr>
                <w:rFonts w:ascii="Times New Roman" w:hAnsi="Times New Roman"/>
              </w:rPr>
              <w:t xml:space="preserve">Планируемые производственные мощности </w:t>
            </w:r>
          </w:p>
        </w:tc>
        <w:tc>
          <w:tcPr>
            <w:tcW w:w="1674" w:type="dxa"/>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Расход тепла, Гкал/час</w:t>
            </w:r>
          </w:p>
        </w:tc>
        <w:tc>
          <w:tcPr>
            <w:tcW w:w="1674" w:type="dxa"/>
            <w:tcBorders>
              <w:tl2br w:val="nil"/>
              <w:tr2bl w:val="nil"/>
            </w:tcBorders>
            <w:shd w:val="clear" w:color="auto" w:fill="D9D9D9"/>
          </w:tcPr>
          <w:p w:rsidR="0017656C" w:rsidRDefault="0017656C" w:rsidP="00812361">
            <w:pPr>
              <w:spacing w:line="240" w:lineRule="auto"/>
              <w:jc w:val="center"/>
              <w:rPr>
                <w:rFonts w:ascii="Times New Roman" w:hAnsi="Times New Roman"/>
                <w:vertAlign w:val="superscript"/>
              </w:rPr>
            </w:pPr>
            <w:r>
              <w:rPr>
                <w:rFonts w:ascii="Times New Roman" w:hAnsi="Times New Roman"/>
              </w:rPr>
              <w:t xml:space="preserve">Планируемые производственные мощности </w:t>
            </w:r>
          </w:p>
        </w:tc>
        <w:tc>
          <w:tcPr>
            <w:tcW w:w="1825" w:type="dxa"/>
            <w:gridSpan w:val="2"/>
            <w:tcBorders>
              <w:tl2br w:val="nil"/>
              <w:tr2bl w:val="nil"/>
            </w:tcBorders>
            <w:shd w:val="clear" w:color="auto" w:fill="D9D9D9"/>
          </w:tcPr>
          <w:p w:rsidR="0017656C" w:rsidRDefault="0017656C" w:rsidP="00812361">
            <w:pPr>
              <w:spacing w:line="240" w:lineRule="auto"/>
              <w:jc w:val="center"/>
              <w:rPr>
                <w:rFonts w:ascii="Times New Roman" w:hAnsi="Times New Roman"/>
              </w:rPr>
            </w:pPr>
            <w:r>
              <w:rPr>
                <w:rFonts w:ascii="Times New Roman" w:hAnsi="Times New Roman"/>
              </w:rPr>
              <w:t>Расход тепла, Гкал/час</w:t>
            </w:r>
          </w:p>
        </w:tc>
      </w:tr>
      <w:tr w:rsidR="0017656C" w:rsidTr="00812361">
        <w:trPr>
          <w:gridAfter w:val="1"/>
          <w:wAfter w:w="11" w:type="dxa"/>
          <w:trHeight w:val="465"/>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Дошкольное образовательное учреждение</w:t>
            </w:r>
          </w:p>
          <w:p w:rsidR="0017656C" w:rsidRDefault="0017656C" w:rsidP="00812361">
            <w:pPr>
              <w:spacing w:line="240" w:lineRule="auto"/>
              <w:rPr>
                <w:rFonts w:ascii="Times New Roman" w:hAnsi="Times New Roman"/>
              </w:rPr>
            </w:pPr>
            <w:r>
              <w:rPr>
                <w:rFonts w:ascii="Times New Roman" w:hAnsi="Times New Roman"/>
              </w:rPr>
              <w:t>п.Свердлово</w:t>
            </w:r>
          </w:p>
          <w:p w:rsidR="0017656C" w:rsidRDefault="0017656C" w:rsidP="00812361">
            <w:pPr>
              <w:spacing w:line="240" w:lineRule="auto"/>
              <w:rPr>
                <w:rFonts w:ascii="Times New Roman" w:hAnsi="Times New Roman"/>
              </w:rPr>
            </w:pPr>
            <w:r>
              <w:rPr>
                <w:rFonts w:ascii="Times New Roman" w:hAnsi="Times New Roman"/>
              </w:rPr>
              <w:t>д.Куяда</w:t>
            </w:r>
          </w:p>
        </w:tc>
        <w:tc>
          <w:tcPr>
            <w:tcW w:w="2092" w:type="dxa"/>
            <w:tcBorders>
              <w:tl2br w:val="nil"/>
              <w:tr2bl w:val="nil"/>
            </w:tcBorders>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40 мест</w:t>
            </w:r>
          </w:p>
          <w:p w:rsidR="0017656C" w:rsidRDefault="0017656C" w:rsidP="00812361">
            <w:pPr>
              <w:spacing w:line="240" w:lineRule="auto"/>
              <w:jc w:val="center"/>
              <w:rPr>
                <w:rFonts w:ascii="Times New Roman" w:hAnsi="Times New Roman"/>
              </w:rPr>
            </w:pPr>
            <w:r>
              <w:rPr>
                <w:rFonts w:ascii="Times New Roman" w:hAnsi="Times New Roman"/>
              </w:rPr>
              <w:t>30 мест</w:t>
            </w:r>
          </w:p>
        </w:tc>
        <w:tc>
          <w:tcPr>
            <w:tcW w:w="1674" w:type="dxa"/>
            <w:tcBorders>
              <w:tl2br w:val="nil"/>
              <w:tr2bl w:val="nil"/>
            </w:tcBorders>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0,08</w:t>
            </w:r>
          </w:p>
          <w:p w:rsidR="0017656C" w:rsidRDefault="0017656C" w:rsidP="00812361">
            <w:pPr>
              <w:spacing w:line="240" w:lineRule="auto"/>
              <w:jc w:val="center"/>
              <w:rPr>
                <w:rFonts w:ascii="Times New Roman" w:hAnsi="Times New Roman"/>
              </w:rPr>
            </w:pPr>
            <w:r>
              <w:rPr>
                <w:rFonts w:ascii="Times New Roman" w:hAnsi="Times New Roman"/>
              </w:rPr>
              <w:t>0,07</w:t>
            </w:r>
          </w:p>
        </w:tc>
        <w:tc>
          <w:tcPr>
            <w:tcW w:w="1674" w:type="dxa"/>
            <w:tcBorders>
              <w:tl2br w:val="nil"/>
              <w:tr2bl w:val="nil"/>
            </w:tcBorders>
          </w:tcPr>
          <w:p w:rsidR="0017656C" w:rsidRDefault="0017656C" w:rsidP="00812361">
            <w:pPr>
              <w:spacing w:line="240" w:lineRule="auto"/>
              <w:jc w:val="center"/>
              <w:rPr>
                <w:rFonts w:ascii="Times New Roman" w:hAnsi="Times New Roman"/>
              </w:rPr>
            </w:pPr>
          </w:p>
        </w:tc>
        <w:tc>
          <w:tcPr>
            <w:tcW w:w="1815" w:type="dxa"/>
            <w:tcBorders>
              <w:tl2br w:val="nil"/>
              <w:tr2bl w:val="nil"/>
            </w:tcBorders>
          </w:tcPr>
          <w:p w:rsidR="0017656C" w:rsidRDefault="0017656C" w:rsidP="00812361">
            <w:pPr>
              <w:spacing w:line="240" w:lineRule="auto"/>
              <w:jc w:val="center"/>
              <w:rPr>
                <w:rFonts w:ascii="Times New Roman" w:hAnsi="Times New Roman"/>
              </w:rPr>
            </w:pPr>
          </w:p>
        </w:tc>
      </w:tr>
      <w:tr w:rsidR="0017656C" w:rsidTr="00812361">
        <w:trPr>
          <w:gridAfter w:val="1"/>
          <w:wAfter w:w="11" w:type="dxa"/>
          <w:trHeight w:val="372"/>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Клуб с библиотекой д.Куяда</w:t>
            </w:r>
          </w:p>
        </w:tc>
        <w:tc>
          <w:tcPr>
            <w:tcW w:w="209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60 мест</w:t>
            </w:r>
          </w:p>
        </w:tc>
        <w:tc>
          <w:tcPr>
            <w:tcW w:w="167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0,01</w:t>
            </w:r>
          </w:p>
        </w:tc>
        <w:tc>
          <w:tcPr>
            <w:tcW w:w="1674" w:type="dxa"/>
            <w:tcBorders>
              <w:tl2br w:val="nil"/>
              <w:tr2bl w:val="nil"/>
            </w:tcBorders>
          </w:tcPr>
          <w:p w:rsidR="0017656C" w:rsidRDefault="0017656C" w:rsidP="00812361">
            <w:pPr>
              <w:spacing w:line="240" w:lineRule="auto"/>
              <w:jc w:val="center"/>
              <w:rPr>
                <w:rFonts w:ascii="Times New Roman" w:hAnsi="Times New Roman"/>
                <w:vertAlign w:val="superscript"/>
              </w:rPr>
            </w:pPr>
          </w:p>
        </w:tc>
        <w:tc>
          <w:tcPr>
            <w:tcW w:w="1815" w:type="dxa"/>
            <w:tcBorders>
              <w:tl2br w:val="nil"/>
              <w:tr2bl w:val="nil"/>
            </w:tcBorders>
          </w:tcPr>
          <w:p w:rsidR="0017656C" w:rsidRDefault="0017656C" w:rsidP="00812361">
            <w:pPr>
              <w:spacing w:line="240" w:lineRule="auto"/>
              <w:jc w:val="center"/>
              <w:rPr>
                <w:rFonts w:ascii="Times New Roman" w:hAnsi="Times New Roman"/>
              </w:rPr>
            </w:pPr>
          </w:p>
        </w:tc>
      </w:tr>
      <w:tr w:rsidR="0017656C" w:rsidTr="00812361">
        <w:trPr>
          <w:gridAfter w:val="1"/>
          <w:wAfter w:w="11" w:type="dxa"/>
          <w:trHeight w:val="255"/>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ФАП</w:t>
            </w:r>
          </w:p>
          <w:p w:rsidR="0017656C" w:rsidRDefault="0017656C" w:rsidP="00812361">
            <w:pPr>
              <w:spacing w:line="240" w:lineRule="auto"/>
              <w:rPr>
                <w:rFonts w:ascii="Times New Roman" w:hAnsi="Times New Roman"/>
              </w:rPr>
            </w:pPr>
            <w:r>
              <w:rPr>
                <w:rFonts w:ascii="Times New Roman" w:hAnsi="Times New Roman"/>
              </w:rPr>
              <w:t>д.Еловка</w:t>
            </w:r>
          </w:p>
          <w:p w:rsidR="0017656C" w:rsidRDefault="0017656C" w:rsidP="00812361">
            <w:pPr>
              <w:spacing w:line="240" w:lineRule="auto"/>
              <w:rPr>
                <w:rFonts w:ascii="Times New Roman" w:hAnsi="Times New Roman"/>
              </w:rPr>
            </w:pPr>
            <w:r>
              <w:rPr>
                <w:rFonts w:ascii="Times New Roman" w:hAnsi="Times New Roman"/>
              </w:rPr>
              <w:t>с.Захал</w:t>
            </w:r>
          </w:p>
          <w:p w:rsidR="0017656C" w:rsidRDefault="0017656C" w:rsidP="00812361">
            <w:pPr>
              <w:spacing w:line="240" w:lineRule="auto"/>
              <w:rPr>
                <w:rFonts w:ascii="Times New Roman" w:hAnsi="Times New Roman"/>
              </w:rPr>
            </w:pPr>
            <w:r>
              <w:rPr>
                <w:rFonts w:ascii="Times New Roman" w:hAnsi="Times New Roman"/>
              </w:rPr>
              <w:t>д.Куяда</w:t>
            </w:r>
          </w:p>
        </w:tc>
        <w:tc>
          <w:tcPr>
            <w:tcW w:w="2092" w:type="dxa"/>
            <w:tcBorders>
              <w:tl2br w:val="nil"/>
              <w:tr2bl w:val="nil"/>
            </w:tcBorders>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20 пос./сутки</w:t>
            </w:r>
          </w:p>
          <w:p w:rsidR="0017656C" w:rsidRDefault="0017656C" w:rsidP="00812361">
            <w:pPr>
              <w:spacing w:line="240" w:lineRule="auto"/>
              <w:jc w:val="center"/>
              <w:rPr>
                <w:rFonts w:ascii="Times New Roman" w:hAnsi="Times New Roman"/>
              </w:rPr>
            </w:pPr>
            <w:r>
              <w:rPr>
                <w:rFonts w:ascii="Times New Roman" w:hAnsi="Times New Roman"/>
              </w:rPr>
              <w:t>20 пос./сутки</w:t>
            </w:r>
          </w:p>
          <w:p w:rsidR="0017656C" w:rsidRDefault="0017656C" w:rsidP="00812361">
            <w:pPr>
              <w:spacing w:line="240" w:lineRule="auto"/>
              <w:jc w:val="center"/>
              <w:rPr>
                <w:rFonts w:ascii="Times New Roman" w:hAnsi="Times New Roman"/>
              </w:rPr>
            </w:pPr>
            <w:r>
              <w:rPr>
                <w:rFonts w:ascii="Times New Roman" w:hAnsi="Times New Roman"/>
              </w:rPr>
              <w:t>20 пос./сутки</w:t>
            </w:r>
          </w:p>
        </w:tc>
        <w:tc>
          <w:tcPr>
            <w:tcW w:w="1674" w:type="dxa"/>
            <w:tcBorders>
              <w:tl2br w:val="nil"/>
              <w:tr2bl w:val="nil"/>
            </w:tcBorders>
          </w:tcPr>
          <w:p w:rsidR="0017656C" w:rsidRDefault="0017656C" w:rsidP="00812361">
            <w:pPr>
              <w:spacing w:line="240" w:lineRule="auto"/>
              <w:jc w:val="center"/>
              <w:rPr>
                <w:rFonts w:ascii="Times New Roman" w:hAnsi="Times New Roman"/>
              </w:rPr>
            </w:pPr>
          </w:p>
          <w:p w:rsidR="0017656C" w:rsidRDefault="0017656C" w:rsidP="00812361">
            <w:pPr>
              <w:spacing w:line="240" w:lineRule="auto"/>
              <w:jc w:val="center"/>
              <w:rPr>
                <w:rFonts w:ascii="Times New Roman" w:hAnsi="Times New Roman"/>
              </w:rPr>
            </w:pPr>
            <w:r>
              <w:rPr>
                <w:rFonts w:ascii="Times New Roman" w:hAnsi="Times New Roman"/>
              </w:rPr>
              <w:t>0,02</w:t>
            </w:r>
          </w:p>
          <w:p w:rsidR="0017656C" w:rsidRDefault="0017656C" w:rsidP="00812361">
            <w:pPr>
              <w:spacing w:line="240" w:lineRule="auto"/>
              <w:jc w:val="center"/>
              <w:rPr>
                <w:rFonts w:ascii="Times New Roman" w:hAnsi="Times New Roman"/>
              </w:rPr>
            </w:pPr>
            <w:r>
              <w:rPr>
                <w:rFonts w:ascii="Times New Roman" w:hAnsi="Times New Roman"/>
              </w:rPr>
              <w:t>0,02</w:t>
            </w:r>
          </w:p>
          <w:p w:rsidR="0017656C" w:rsidRDefault="0017656C" w:rsidP="00812361">
            <w:pPr>
              <w:spacing w:line="240" w:lineRule="auto"/>
              <w:jc w:val="center"/>
              <w:rPr>
                <w:rFonts w:ascii="Times New Roman" w:hAnsi="Times New Roman"/>
              </w:rPr>
            </w:pPr>
            <w:r>
              <w:rPr>
                <w:rFonts w:ascii="Times New Roman" w:hAnsi="Times New Roman"/>
              </w:rPr>
              <w:t>0,02</w:t>
            </w:r>
          </w:p>
        </w:tc>
        <w:tc>
          <w:tcPr>
            <w:tcW w:w="1674" w:type="dxa"/>
            <w:tcBorders>
              <w:tl2br w:val="nil"/>
              <w:tr2bl w:val="nil"/>
            </w:tcBorders>
          </w:tcPr>
          <w:p w:rsidR="0017656C" w:rsidRDefault="0017656C" w:rsidP="00812361">
            <w:pPr>
              <w:spacing w:line="240" w:lineRule="auto"/>
              <w:jc w:val="center"/>
              <w:rPr>
                <w:rFonts w:ascii="Times New Roman" w:hAnsi="Times New Roman"/>
              </w:rPr>
            </w:pPr>
          </w:p>
        </w:tc>
        <w:tc>
          <w:tcPr>
            <w:tcW w:w="1815" w:type="dxa"/>
            <w:tcBorders>
              <w:tl2br w:val="nil"/>
              <w:tr2bl w:val="nil"/>
            </w:tcBorders>
          </w:tcPr>
          <w:p w:rsidR="0017656C" w:rsidRDefault="0017656C" w:rsidP="00812361">
            <w:pPr>
              <w:spacing w:line="240" w:lineRule="auto"/>
              <w:jc w:val="center"/>
              <w:rPr>
                <w:rFonts w:ascii="Times New Roman" w:hAnsi="Times New Roman"/>
              </w:rPr>
            </w:pPr>
          </w:p>
        </w:tc>
      </w:tr>
      <w:tr w:rsidR="0017656C" w:rsidTr="00812361">
        <w:trPr>
          <w:gridAfter w:val="1"/>
          <w:wAfter w:w="11" w:type="dxa"/>
          <w:trHeight w:val="390"/>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Спортивный зал       п. Свердлово</w:t>
            </w:r>
          </w:p>
        </w:tc>
        <w:tc>
          <w:tcPr>
            <w:tcW w:w="209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250 м</w:t>
            </w:r>
            <w:r>
              <w:rPr>
                <w:rFonts w:ascii="Times New Roman" w:hAnsi="Times New Roman"/>
                <w:vertAlign w:val="superscript"/>
              </w:rPr>
              <w:t>2</w:t>
            </w:r>
          </w:p>
        </w:tc>
        <w:tc>
          <w:tcPr>
            <w:tcW w:w="167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0,05</w:t>
            </w:r>
          </w:p>
        </w:tc>
        <w:tc>
          <w:tcPr>
            <w:tcW w:w="1674" w:type="dxa"/>
            <w:tcBorders>
              <w:tl2br w:val="nil"/>
              <w:tr2bl w:val="nil"/>
            </w:tcBorders>
          </w:tcPr>
          <w:p w:rsidR="0017656C" w:rsidRDefault="0017656C" w:rsidP="00812361">
            <w:pPr>
              <w:spacing w:line="240" w:lineRule="auto"/>
              <w:jc w:val="center"/>
              <w:rPr>
                <w:rFonts w:ascii="Times New Roman" w:hAnsi="Times New Roman"/>
              </w:rPr>
            </w:pPr>
          </w:p>
        </w:tc>
        <w:tc>
          <w:tcPr>
            <w:tcW w:w="1815" w:type="dxa"/>
            <w:tcBorders>
              <w:tl2br w:val="nil"/>
              <w:tr2bl w:val="nil"/>
            </w:tcBorders>
          </w:tcPr>
          <w:p w:rsidR="0017656C" w:rsidRDefault="0017656C" w:rsidP="00812361">
            <w:pPr>
              <w:spacing w:line="240" w:lineRule="auto"/>
              <w:jc w:val="center"/>
              <w:rPr>
                <w:rFonts w:ascii="Times New Roman" w:hAnsi="Times New Roman"/>
              </w:rPr>
            </w:pPr>
          </w:p>
        </w:tc>
      </w:tr>
      <w:tr w:rsidR="0017656C" w:rsidTr="00812361">
        <w:trPr>
          <w:gridAfter w:val="1"/>
          <w:wAfter w:w="11" w:type="dxa"/>
          <w:trHeight w:val="360"/>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Учреждение бытового обслуживания        п.Свердлово</w:t>
            </w:r>
          </w:p>
        </w:tc>
        <w:tc>
          <w:tcPr>
            <w:tcW w:w="2092" w:type="dxa"/>
            <w:tcBorders>
              <w:tl2br w:val="nil"/>
              <w:tr2bl w:val="nil"/>
            </w:tcBorders>
          </w:tcPr>
          <w:p w:rsidR="0017656C" w:rsidRDefault="0017656C" w:rsidP="00812361">
            <w:pPr>
              <w:spacing w:line="240" w:lineRule="auto"/>
              <w:jc w:val="center"/>
              <w:rPr>
                <w:rFonts w:ascii="Times New Roman" w:hAnsi="Times New Roman"/>
              </w:rPr>
            </w:pPr>
          </w:p>
        </w:tc>
        <w:tc>
          <w:tcPr>
            <w:tcW w:w="1674" w:type="dxa"/>
            <w:tcBorders>
              <w:tl2br w:val="nil"/>
              <w:tr2bl w:val="nil"/>
            </w:tcBorders>
          </w:tcPr>
          <w:p w:rsidR="0017656C" w:rsidRDefault="0017656C" w:rsidP="00812361">
            <w:pPr>
              <w:spacing w:line="240" w:lineRule="auto"/>
              <w:jc w:val="center"/>
              <w:rPr>
                <w:rFonts w:ascii="Times New Roman" w:hAnsi="Times New Roman"/>
              </w:rPr>
            </w:pPr>
          </w:p>
        </w:tc>
        <w:tc>
          <w:tcPr>
            <w:tcW w:w="167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12 рабочих мест</w:t>
            </w:r>
          </w:p>
        </w:tc>
        <w:tc>
          <w:tcPr>
            <w:tcW w:w="181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0,005</w:t>
            </w:r>
          </w:p>
        </w:tc>
      </w:tr>
      <w:tr w:rsidR="0017656C" w:rsidTr="00812361">
        <w:trPr>
          <w:gridAfter w:val="1"/>
          <w:wAfter w:w="11" w:type="dxa"/>
          <w:trHeight w:val="382"/>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Отделение связи п.Свердлово</w:t>
            </w:r>
          </w:p>
        </w:tc>
        <w:tc>
          <w:tcPr>
            <w:tcW w:w="2092"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80 м</w:t>
            </w:r>
            <w:r>
              <w:rPr>
                <w:rFonts w:ascii="Times New Roman" w:hAnsi="Times New Roman"/>
                <w:vertAlign w:val="superscript"/>
              </w:rPr>
              <w:t>2</w:t>
            </w:r>
          </w:p>
        </w:tc>
        <w:tc>
          <w:tcPr>
            <w:tcW w:w="167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0,12</w:t>
            </w:r>
          </w:p>
        </w:tc>
        <w:tc>
          <w:tcPr>
            <w:tcW w:w="1674" w:type="dxa"/>
            <w:tcBorders>
              <w:tl2br w:val="nil"/>
              <w:tr2bl w:val="nil"/>
            </w:tcBorders>
          </w:tcPr>
          <w:p w:rsidR="0017656C" w:rsidRDefault="0017656C" w:rsidP="00812361">
            <w:pPr>
              <w:spacing w:line="240" w:lineRule="auto"/>
              <w:jc w:val="center"/>
              <w:rPr>
                <w:rFonts w:ascii="Times New Roman" w:hAnsi="Times New Roman"/>
              </w:rPr>
            </w:pPr>
          </w:p>
        </w:tc>
        <w:tc>
          <w:tcPr>
            <w:tcW w:w="1815" w:type="dxa"/>
            <w:tcBorders>
              <w:tl2br w:val="nil"/>
              <w:tr2bl w:val="nil"/>
            </w:tcBorders>
          </w:tcPr>
          <w:p w:rsidR="0017656C" w:rsidRDefault="0017656C" w:rsidP="00812361">
            <w:pPr>
              <w:spacing w:line="240" w:lineRule="auto"/>
              <w:jc w:val="center"/>
              <w:rPr>
                <w:rFonts w:ascii="Times New Roman" w:hAnsi="Times New Roman"/>
              </w:rPr>
            </w:pPr>
          </w:p>
        </w:tc>
      </w:tr>
      <w:tr w:rsidR="0017656C" w:rsidTr="00812361">
        <w:trPr>
          <w:gridAfter w:val="1"/>
          <w:wAfter w:w="11" w:type="dxa"/>
          <w:trHeight w:val="247"/>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Животноводческая ферма молочного направления (КРС) с.Захал</w:t>
            </w:r>
          </w:p>
        </w:tc>
        <w:tc>
          <w:tcPr>
            <w:tcW w:w="2092" w:type="dxa"/>
            <w:tcBorders>
              <w:tl2br w:val="nil"/>
              <w:tr2bl w:val="nil"/>
            </w:tcBorders>
          </w:tcPr>
          <w:p w:rsidR="0017656C" w:rsidRDefault="0017656C" w:rsidP="00812361">
            <w:pPr>
              <w:spacing w:line="240" w:lineRule="auto"/>
              <w:jc w:val="center"/>
              <w:rPr>
                <w:rFonts w:ascii="Times New Roman" w:hAnsi="Times New Roman"/>
              </w:rPr>
            </w:pPr>
          </w:p>
        </w:tc>
        <w:tc>
          <w:tcPr>
            <w:tcW w:w="1674" w:type="dxa"/>
            <w:tcBorders>
              <w:tl2br w:val="nil"/>
              <w:tr2bl w:val="nil"/>
            </w:tcBorders>
          </w:tcPr>
          <w:p w:rsidR="0017656C" w:rsidRDefault="0017656C" w:rsidP="00812361">
            <w:pPr>
              <w:spacing w:line="240" w:lineRule="auto"/>
              <w:jc w:val="center"/>
              <w:rPr>
                <w:rFonts w:ascii="Times New Roman" w:hAnsi="Times New Roman"/>
              </w:rPr>
            </w:pPr>
          </w:p>
        </w:tc>
        <w:tc>
          <w:tcPr>
            <w:tcW w:w="167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100-250 голов</w:t>
            </w:r>
          </w:p>
        </w:tc>
        <w:tc>
          <w:tcPr>
            <w:tcW w:w="181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0,32</w:t>
            </w:r>
          </w:p>
        </w:tc>
      </w:tr>
      <w:tr w:rsidR="0017656C" w:rsidTr="00812361">
        <w:trPr>
          <w:gridAfter w:val="1"/>
          <w:wAfter w:w="11" w:type="dxa"/>
          <w:trHeight w:val="247"/>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Хлебопекарня с.Захал</w:t>
            </w:r>
          </w:p>
        </w:tc>
        <w:tc>
          <w:tcPr>
            <w:tcW w:w="2092" w:type="dxa"/>
            <w:tcBorders>
              <w:tl2br w:val="nil"/>
              <w:tr2bl w:val="nil"/>
            </w:tcBorders>
          </w:tcPr>
          <w:p w:rsidR="0017656C" w:rsidRDefault="0017656C" w:rsidP="00812361">
            <w:pPr>
              <w:spacing w:line="240" w:lineRule="auto"/>
              <w:jc w:val="center"/>
              <w:rPr>
                <w:rFonts w:ascii="Times New Roman" w:hAnsi="Times New Roman"/>
              </w:rPr>
            </w:pPr>
          </w:p>
        </w:tc>
        <w:tc>
          <w:tcPr>
            <w:tcW w:w="1674" w:type="dxa"/>
            <w:tcBorders>
              <w:tl2br w:val="nil"/>
              <w:tr2bl w:val="nil"/>
            </w:tcBorders>
          </w:tcPr>
          <w:p w:rsidR="0017656C" w:rsidRDefault="0017656C" w:rsidP="00812361">
            <w:pPr>
              <w:spacing w:line="240" w:lineRule="auto"/>
              <w:jc w:val="center"/>
              <w:rPr>
                <w:rFonts w:ascii="Times New Roman" w:hAnsi="Times New Roman"/>
              </w:rPr>
            </w:pPr>
          </w:p>
        </w:tc>
        <w:tc>
          <w:tcPr>
            <w:tcW w:w="167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 м</w:t>
            </w:r>
            <w:r>
              <w:rPr>
                <w:rFonts w:ascii="Times New Roman" w:hAnsi="Times New Roman"/>
                <w:vertAlign w:val="superscript"/>
              </w:rPr>
              <w:t>2</w:t>
            </w:r>
          </w:p>
        </w:tc>
        <w:tc>
          <w:tcPr>
            <w:tcW w:w="181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0,008</w:t>
            </w:r>
          </w:p>
        </w:tc>
      </w:tr>
      <w:tr w:rsidR="0017656C" w:rsidTr="00812361">
        <w:trPr>
          <w:gridAfter w:val="1"/>
          <w:wAfter w:w="11" w:type="dxa"/>
          <w:trHeight w:val="247"/>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Заготовительный пункт с.Свердлово</w:t>
            </w:r>
          </w:p>
        </w:tc>
        <w:tc>
          <w:tcPr>
            <w:tcW w:w="2092" w:type="dxa"/>
            <w:tcBorders>
              <w:tl2br w:val="nil"/>
              <w:tr2bl w:val="nil"/>
            </w:tcBorders>
          </w:tcPr>
          <w:p w:rsidR="0017656C" w:rsidRDefault="0017656C" w:rsidP="00812361">
            <w:pPr>
              <w:spacing w:line="240" w:lineRule="auto"/>
              <w:jc w:val="center"/>
              <w:rPr>
                <w:rFonts w:ascii="Times New Roman" w:hAnsi="Times New Roman"/>
              </w:rPr>
            </w:pPr>
          </w:p>
        </w:tc>
        <w:tc>
          <w:tcPr>
            <w:tcW w:w="1674" w:type="dxa"/>
            <w:tcBorders>
              <w:tl2br w:val="nil"/>
              <w:tr2bl w:val="nil"/>
            </w:tcBorders>
          </w:tcPr>
          <w:p w:rsidR="0017656C" w:rsidRDefault="0017656C" w:rsidP="00812361">
            <w:pPr>
              <w:spacing w:line="240" w:lineRule="auto"/>
              <w:jc w:val="center"/>
              <w:rPr>
                <w:rFonts w:ascii="Times New Roman" w:hAnsi="Times New Roman"/>
              </w:rPr>
            </w:pPr>
          </w:p>
        </w:tc>
        <w:tc>
          <w:tcPr>
            <w:tcW w:w="1674" w:type="dxa"/>
            <w:tcBorders>
              <w:tl2br w:val="nil"/>
              <w:tr2bl w:val="nil"/>
            </w:tcBorders>
          </w:tcPr>
          <w:p w:rsidR="0017656C" w:rsidRDefault="0017656C" w:rsidP="00812361">
            <w:pPr>
              <w:spacing w:line="240" w:lineRule="auto"/>
              <w:jc w:val="center"/>
              <w:rPr>
                <w:rFonts w:ascii="Times New Roman" w:hAnsi="Times New Roman"/>
                <w:vertAlign w:val="superscript"/>
              </w:rPr>
            </w:pPr>
            <w:r>
              <w:rPr>
                <w:rFonts w:ascii="Times New Roman" w:hAnsi="Times New Roman"/>
              </w:rPr>
              <w:t>50 м</w:t>
            </w:r>
            <w:r>
              <w:rPr>
                <w:rFonts w:ascii="Times New Roman" w:hAnsi="Times New Roman"/>
                <w:vertAlign w:val="superscript"/>
              </w:rPr>
              <w:t>2</w:t>
            </w:r>
          </w:p>
        </w:tc>
        <w:tc>
          <w:tcPr>
            <w:tcW w:w="181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0,008</w:t>
            </w:r>
          </w:p>
        </w:tc>
      </w:tr>
      <w:tr w:rsidR="0017656C" w:rsidTr="00812361">
        <w:trPr>
          <w:gridAfter w:val="1"/>
          <w:wAfter w:w="11" w:type="dxa"/>
          <w:trHeight w:val="247"/>
          <w:jc w:val="center"/>
        </w:trPr>
        <w:tc>
          <w:tcPr>
            <w:tcW w:w="2373"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Всего по МО Захальское</w:t>
            </w:r>
          </w:p>
        </w:tc>
        <w:tc>
          <w:tcPr>
            <w:tcW w:w="2092" w:type="dxa"/>
            <w:tcBorders>
              <w:tl2br w:val="nil"/>
              <w:tr2bl w:val="nil"/>
            </w:tcBorders>
          </w:tcPr>
          <w:p w:rsidR="0017656C" w:rsidRDefault="0017656C" w:rsidP="00812361">
            <w:pPr>
              <w:spacing w:line="240" w:lineRule="auto"/>
              <w:jc w:val="center"/>
              <w:rPr>
                <w:rFonts w:ascii="Times New Roman" w:hAnsi="Times New Roman"/>
              </w:rPr>
            </w:pPr>
          </w:p>
        </w:tc>
        <w:tc>
          <w:tcPr>
            <w:tcW w:w="1674"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0,73</w:t>
            </w:r>
          </w:p>
        </w:tc>
        <w:tc>
          <w:tcPr>
            <w:tcW w:w="1674" w:type="dxa"/>
            <w:tcBorders>
              <w:tl2br w:val="nil"/>
              <w:tr2bl w:val="nil"/>
            </w:tcBorders>
          </w:tcPr>
          <w:p w:rsidR="0017656C" w:rsidRDefault="0017656C" w:rsidP="00812361">
            <w:pPr>
              <w:spacing w:line="240" w:lineRule="auto"/>
              <w:jc w:val="center"/>
              <w:rPr>
                <w:rFonts w:ascii="Times New Roman" w:hAnsi="Times New Roman"/>
              </w:rPr>
            </w:pPr>
          </w:p>
        </w:tc>
        <w:tc>
          <w:tcPr>
            <w:tcW w:w="1815"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0,34</w:t>
            </w:r>
          </w:p>
        </w:tc>
      </w:tr>
    </w:tbl>
    <w:p w:rsidR="0017656C" w:rsidRDefault="0017656C" w:rsidP="0017656C">
      <w:pPr>
        <w:spacing w:line="240" w:lineRule="auto"/>
        <w:rPr>
          <w:rFonts w:ascii="Times New Roman" w:hAnsi="Times New Roman"/>
          <w:sz w:val="28"/>
          <w:szCs w:val="28"/>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Планируемый прирост тепловой нагрузки жилищной застройки и основных учреждений культурно-бытового обслуживания составит на расчетный срок 5,37 Гкал/час, в том числе на первую очередь – 4,49 Гкал/ч.</w:t>
      </w:r>
    </w:p>
    <w:p w:rsidR="0017656C" w:rsidRDefault="0017656C" w:rsidP="0017656C">
      <w:pPr>
        <w:suppressAutoHyphens/>
        <w:spacing w:line="240" w:lineRule="auto"/>
        <w:ind w:firstLine="709"/>
        <w:rPr>
          <w:rFonts w:ascii="Times New Roman" w:hAnsi="Times New Roman"/>
        </w:rPr>
      </w:pPr>
      <w:r>
        <w:rPr>
          <w:rFonts w:ascii="Times New Roman" w:hAnsi="Times New Roman"/>
        </w:rPr>
        <w:t>Теплоснабжение новых объектов культурно-бытового обслуживания осуществить от существующих котельных, которые при необходимости реконструировать и расширить, а также от новых источников теплоснабжения.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От котельной до потребителя тепловые сети проложить в двухтрубном -надземном или подземном (канальном) исполнении. У потребителя, в техподпольях зданий предусмотреть устройство индивидуальных тепловых пунктов (ИТП). Этот вопрос будет решаться на последующей стадии проектировании.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При проектировании  тепловых сетей и сооружений в условиях вечномерзлых грунтов необходимо предусмотреть  подачу теплоты не менее чем по двум взаиморезервируемым трубопроводам, рассчитанным на подачу не менее 70% суммарного теплового потока каждым трубопроводом, и связанных между собой перемычками. Расстояние между двумя резервирующими трубопроводами должно быть не менее 50 м.  </w:t>
      </w:r>
    </w:p>
    <w:p w:rsidR="0017656C" w:rsidRDefault="0017656C" w:rsidP="0017656C">
      <w:pPr>
        <w:suppressAutoHyphens/>
        <w:spacing w:line="240" w:lineRule="auto"/>
        <w:ind w:firstLine="709"/>
        <w:rPr>
          <w:rFonts w:ascii="Times New Roman" w:hAnsi="Times New Roman"/>
        </w:rPr>
      </w:pPr>
      <w:r>
        <w:rPr>
          <w:rFonts w:ascii="Times New Roman" w:hAnsi="Times New Roman"/>
        </w:rPr>
        <w:t>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Теплоснабжение части индивидуальной жилой застройки предусмотреть децентрализованным – от современных, экологически чистых автоматизированных тепловых установок, основным топливом для которых будет являться электричество, уголь или дрова. Установка теплогенераторов предусматривается в каждом доме (квартире).   </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покрытия тепловых нагрузок потребуются следующие мероприятия:</w:t>
      </w:r>
    </w:p>
    <w:p w:rsidR="0017656C" w:rsidRPr="006F593D" w:rsidRDefault="0017656C" w:rsidP="0017656C">
      <w:pPr>
        <w:spacing w:line="240" w:lineRule="auto"/>
        <w:ind w:firstLine="709"/>
        <w:rPr>
          <w:rFonts w:ascii="Times New Roman" w:hAnsi="Times New Roman"/>
        </w:rPr>
      </w:pPr>
      <w:bookmarkStart w:id="60" w:name="_Toc343258897"/>
      <w:r w:rsidRPr="006F593D">
        <w:rPr>
          <w:rFonts w:ascii="Times New Roman" w:hAnsi="Times New Roman"/>
        </w:rPr>
        <w:t>- внедрение автоматического регулирования отпуска тепловой энергии на котельных;</w:t>
      </w:r>
    </w:p>
    <w:p w:rsidR="0017656C" w:rsidRPr="006F593D" w:rsidRDefault="0017656C" w:rsidP="0017656C">
      <w:pPr>
        <w:spacing w:line="240" w:lineRule="auto"/>
        <w:ind w:firstLine="709"/>
        <w:rPr>
          <w:rFonts w:ascii="Times New Roman" w:hAnsi="Times New Roman"/>
        </w:rPr>
      </w:pPr>
      <w:r w:rsidRPr="006F593D">
        <w:rPr>
          <w:rFonts w:ascii="Times New Roman" w:hAnsi="Times New Roman"/>
        </w:rPr>
        <w:t>- установка резервного котлоагрегата установленной мощностью 0,6 Гкал/час на</w:t>
      </w:r>
    </w:p>
    <w:p w:rsidR="0017656C" w:rsidRPr="006F593D" w:rsidRDefault="0017656C" w:rsidP="0017656C">
      <w:pPr>
        <w:spacing w:line="240" w:lineRule="auto"/>
        <w:rPr>
          <w:rFonts w:ascii="Times New Roman" w:hAnsi="Times New Roman"/>
        </w:rPr>
      </w:pPr>
      <w:r w:rsidRPr="006F593D">
        <w:rPr>
          <w:rFonts w:ascii="Times New Roman" w:hAnsi="Times New Roman"/>
        </w:rPr>
        <w:t>котельной по ул. Мира в п. Свердлово;</w:t>
      </w:r>
    </w:p>
    <w:p w:rsidR="0017656C" w:rsidRPr="006F593D" w:rsidRDefault="0017656C" w:rsidP="0017656C">
      <w:pPr>
        <w:spacing w:line="240" w:lineRule="auto"/>
        <w:ind w:firstLine="709"/>
        <w:rPr>
          <w:rFonts w:ascii="Times New Roman" w:hAnsi="Times New Roman"/>
        </w:rPr>
      </w:pPr>
      <w:r w:rsidRPr="006F593D">
        <w:rPr>
          <w:rFonts w:ascii="Times New Roman" w:hAnsi="Times New Roman"/>
        </w:rPr>
        <w:t>- проведение капительного ремонта тепловых сетей, переданных от ФГУП «ЭТИЛА»,</w:t>
      </w:r>
    </w:p>
    <w:p w:rsidR="0017656C" w:rsidRPr="006F593D" w:rsidRDefault="0017656C" w:rsidP="0017656C">
      <w:pPr>
        <w:spacing w:line="240" w:lineRule="auto"/>
        <w:rPr>
          <w:rFonts w:ascii="Times New Roman" w:hAnsi="Times New Roman"/>
        </w:rPr>
      </w:pPr>
      <w:r w:rsidRPr="006F593D">
        <w:rPr>
          <w:rFonts w:ascii="Times New Roman" w:hAnsi="Times New Roman"/>
        </w:rPr>
        <w:t>фактический износ которых составляет более 90%;</w:t>
      </w:r>
    </w:p>
    <w:p w:rsidR="0017656C" w:rsidRPr="006F593D" w:rsidRDefault="0017656C" w:rsidP="0017656C">
      <w:pPr>
        <w:spacing w:line="240" w:lineRule="auto"/>
        <w:ind w:firstLine="709"/>
        <w:rPr>
          <w:rFonts w:ascii="Times New Roman" w:hAnsi="Times New Roman"/>
        </w:rPr>
      </w:pPr>
      <w:r w:rsidRPr="006F593D">
        <w:rPr>
          <w:rFonts w:ascii="Times New Roman" w:hAnsi="Times New Roman"/>
        </w:rPr>
        <w:t>- строительство тепловой сети (перемычки) протяженностью 200 м диаметром 100 мм</w:t>
      </w:r>
    </w:p>
    <w:p w:rsidR="0017656C" w:rsidRPr="006F593D" w:rsidRDefault="0017656C" w:rsidP="0017656C">
      <w:pPr>
        <w:spacing w:line="240" w:lineRule="auto"/>
        <w:rPr>
          <w:rFonts w:ascii="Times New Roman" w:hAnsi="Times New Roman"/>
        </w:rPr>
      </w:pPr>
      <w:r w:rsidRPr="006F593D">
        <w:rPr>
          <w:rFonts w:ascii="Times New Roman" w:hAnsi="Times New Roman"/>
        </w:rPr>
        <w:t>по ул. 70-лет Победы п. Свердлово;</w:t>
      </w:r>
    </w:p>
    <w:p w:rsidR="0017656C" w:rsidRPr="006F593D" w:rsidRDefault="0017656C" w:rsidP="0017656C">
      <w:pPr>
        <w:spacing w:line="240" w:lineRule="auto"/>
        <w:ind w:firstLine="709"/>
        <w:rPr>
          <w:rFonts w:ascii="Times New Roman" w:hAnsi="Times New Roman"/>
        </w:rPr>
      </w:pPr>
      <w:r w:rsidRPr="006F593D">
        <w:rPr>
          <w:rFonts w:ascii="Times New Roman" w:hAnsi="Times New Roman"/>
        </w:rPr>
        <w:t>- реконструкция тепловых сетей котельной, расположенной по ул.Советская</w:t>
      </w:r>
    </w:p>
    <w:p w:rsidR="0017656C" w:rsidRPr="006F593D" w:rsidRDefault="0017656C" w:rsidP="0017656C">
      <w:pPr>
        <w:spacing w:line="240" w:lineRule="auto"/>
        <w:rPr>
          <w:rFonts w:ascii="Times New Roman" w:hAnsi="Times New Roman"/>
        </w:rPr>
      </w:pPr>
      <w:r w:rsidRPr="006F593D">
        <w:rPr>
          <w:rFonts w:ascii="Times New Roman" w:hAnsi="Times New Roman"/>
        </w:rPr>
        <w:t>п.Свердлово;</w:t>
      </w:r>
    </w:p>
    <w:p w:rsidR="0017656C" w:rsidRPr="006F593D" w:rsidRDefault="0017656C" w:rsidP="0017656C">
      <w:pPr>
        <w:spacing w:line="240" w:lineRule="auto"/>
        <w:ind w:firstLine="709"/>
        <w:rPr>
          <w:rFonts w:ascii="Times New Roman" w:hAnsi="Times New Roman"/>
        </w:rPr>
      </w:pPr>
      <w:r w:rsidRPr="006F593D">
        <w:rPr>
          <w:rFonts w:ascii="Times New Roman" w:hAnsi="Times New Roman"/>
        </w:rPr>
        <w:t>- подключение новой жилой застройки и объектов общественного назначения с</w:t>
      </w:r>
    </w:p>
    <w:p w:rsidR="0017656C" w:rsidRPr="006F593D" w:rsidRDefault="0017656C" w:rsidP="0017656C">
      <w:pPr>
        <w:spacing w:line="240" w:lineRule="auto"/>
        <w:rPr>
          <w:rFonts w:ascii="Times New Roman" w:hAnsi="Times New Roman"/>
        </w:rPr>
      </w:pPr>
      <w:r w:rsidRPr="006F593D">
        <w:rPr>
          <w:rFonts w:ascii="Times New Roman" w:hAnsi="Times New Roman"/>
        </w:rPr>
        <w:t>тепловой нагрузкой 1,41 Гкал/час, в том числе на первую очередь 1,2 Гкал/час п.Свердлово к</w:t>
      </w:r>
    </w:p>
    <w:p w:rsidR="0017656C" w:rsidRPr="006F593D" w:rsidRDefault="0017656C" w:rsidP="0017656C">
      <w:pPr>
        <w:spacing w:line="240" w:lineRule="auto"/>
        <w:rPr>
          <w:rFonts w:ascii="Times New Roman" w:hAnsi="Times New Roman"/>
        </w:rPr>
      </w:pPr>
      <w:r w:rsidRPr="006F593D">
        <w:rPr>
          <w:rFonts w:ascii="Times New Roman" w:hAnsi="Times New Roman"/>
        </w:rPr>
        <w:t>существующим источникам теплоснабжения с прокладкой тепловых сетей;</w:t>
      </w:r>
    </w:p>
    <w:p w:rsidR="0017656C" w:rsidRDefault="0017656C" w:rsidP="0017656C">
      <w:pPr>
        <w:spacing w:before="120" w:after="120" w:line="240" w:lineRule="auto"/>
        <w:ind w:firstLine="709"/>
        <w:outlineLvl w:val="1"/>
        <w:rPr>
          <w:rFonts w:ascii="Times New Roman" w:hAnsi="Times New Roman"/>
          <w:b/>
        </w:rPr>
      </w:pPr>
      <w:r>
        <w:rPr>
          <w:rFonts w:ascii="Times New Roman" w:hAnsi="Times New Roman"/>
          <w:b/>
        </w:rPr>
        <w:t>6.6. Газоснабжение</w:t>
      </w:r>
      <w:bookmarkEnd w:id="60"/>
    </w:p>
    <w:p w:rsidR="0017656C" w:rsidRDefault="0017656C" w:rsidP="0017656C">
      <w:pPr>
        <w:suppressAutoHyphens/>
        <w:spacing w:line="240" w:lineRule="auto"/>
        <w:ind w:firstLine="709"/>
        <w:rPr>
          <w:rFonts w:ascii="Times New Roman" w:hAnsi="Times New Roman"/>
        </w:rPr>
      </w:pPr>
      <w:r>
        <w:rPr>
          <w:rFonts w:ascii="Times New Roman" w:hAnsi="Times New Roman"/>
        </w:rPr>
        <w:t>В настоящее время в МО Захальское отсутствует система газоснабжения.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 соответствии с Генеральной схемой газификации Иркутской области предусматривается формирование на территории области региональной системы добычи, переработки и транспортировки газа. </w:t>
      </w:r>
    </w:p>
    <w:p w:rsidR="0017656C" w:rsidRDefault="0017656C" w:rsidP="0017656C">
      <w:pPr>
        <w:suppressAutoHyphens/>
        <w:spacing w:line="240" w:lineRule="auto"/>
        <w:ind w:firstLine="709"/>
        <w:rPr>
          <w:rFonts w:ascii="Times New Roman" w:hAnsi="Times New Roman"/>
        </w:rPr>
      </w:pPr>
      <w:r>
        <w:rPr>
          <w:rFonts w:ascii="Times New Roman" w:hAnsi="Times New Roman"/>
        </w:rPr>
        <w:t>В случае прохождения газопровода по территории Эхирит-Булагатского района (3-ий вариант прохождения магистрального газопровода «Чиканское ГКМ-Саянск-Ангарск-Иркутск» разработан ОАО «Промгаз») необходимо рассмотреть вопрос газификации населенных пунктов МО Захальское (с возможностью подключения новых источников централизованного теплоснабжения, а также потребителей малоэтажной и индивидуальной застройки).</w:t>
      </w:r>
    </w:p>
    <w:p w:rsidR="0017656C" w:rsidRDefault="0017656C" w:rsidP="0017656C">
      <w:pPr>
        <w:spacing w:before="120" w:after="120" w:line="240" w:lineRule="auto"/>
        <w:ind w:firstLine="709"/>
        <w:outlineLvl w:val="1"/>
        <w:rPr>
          <w:rFonts w:ascii="Times New Roman" w:hAnsi="Times New Roman"/>
          <w:b/>
        </w:rPr>
      </w:pPr>
      <w:bookmarkStart w:id="61" w:name="_Toc343258898"/>
      <w:r>
        <w:rPr>
          <w:rFonts w:ascii="Times New Roman" w:hAnsi="Times New Roman"/>
          <w:b/>
        </w:rPr>
        <w:t>6.7. Средства связи</w:t>
      </w:r>
      <w:bookmarkEnd w:id="61"/>
    </w:p>
    <w:p w:rsidR="0017656C" w:rsidRDefault="0017656C" w:rsidP="0017656C">
      <w:pPr>
        <w:spacing w:before="120" w:after="120" w:line="240" w:lineRule="auto"/>
        <w:ind w:firstLine="709"/>
        <w:outlineLvl w:val="1"/>
        <w:rPr>
          <w:rFonts w:ascii="Times New Roman" w:hAnsi="Times New Roman"/>
          <w:b/>
        </w:rPr>
      </w:pPr>
      <w:bookmarkStart w:id="62" w:name="_Toc343258899"/>
      <w:r>
        <w:rPr>
          <w:rFonts w:ascii="Times New Roman" w:hAnsi="Times New Roman"/>
          <w:b/>
        </w:rPr>
        <w:t>6.7.1. Средства связи. Существующее положение</w:t>
      </w:r>
      <w:bookmarkEnd w:id="62"/>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Телефонизация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Основным поставщиком услуг проводной телефонной связи на территории МО Захальское является ОАО «Сибирьтелеком» Иркутский филиал.</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Телефонизация абонентов МО Захальское осуществляется  от АТС расположенной в п.Свердлово. Монтированная емкость АТС 40 номеров. АТС связана по волоконно-оптическому кабелю связи с центральной АТС расположенной в п. Усть-Ордынский, а также имеет выход на автоматическую междугородную и международную сеть. Населенные пункты МО Захальское связаны линиями связи, выполненными медными кабелями. </w:t>
      </w:r>
    </w:p>
    <w:p w:rsidR="0017656C" w:rsidRDefault="0017656C" w:rsidP="0017656C">
      <w:pPr>
        <w:suppressAutoHyphens/>
        <w:spacing w:line="240" w:lineRule="auto"/>
        <w:ind w:firstLine="709"/>
        <w:rPr>
          <w:rFonts w:ascii="Times New Roman" w:hAnsi="Times New Roman"/>
        </w:rPr>
      </w:pPr>
      <w:r>
        <w:rPr>
          <w:rFonts w:ascii="Times New Roman" w:hAnsi="Times New Roman"/>
        </w:rPr>
        <w:t>Кабели местной телефонной сети проложены в телефонной канализации и непосредственно в грунте, а также на опорах связи.</w:t>
      </w:r>
    </w:p>
    <w:p w:rsidR="0017656C" w:rsidRDefault="0017656C" w:rsidP="0017656C">
      <w:pPr>
        <w:suppressAutoHyphens/>
        <w:spacing w:line="240" w:lineRule="auto"/>
        <w:ind w:firstLine="709"/>
        <w:rPr>
          <w:rFonts w:ascii="Times New Roman" w:hAnsi="Times New Roman"/>
        </w:rPr>
      </w:pPr>
      <w:r>
        <w:rPr>
          <w:rFonts w:ascii="Times New Roman" w:hAnsi="Times New Roman"/>
        </w:rPr>
        <w:t>Оборудование и линейные сооружения телефонной сети находятся в удовлетворительном состоянии.</w:t>
      </w:r>
    </w:p>
    <w:p w:rsidR="0017656C" w:rsidRDefault="0017656C" w:rsidP="0017656C">
      <w:pPr>
        <w:suppressAutoHyphens/>
        <w:spacing w:line="240" w:lineRule="auto"/>
        <w:ind w:firstLine="709"/>
        <w:rPr>
          <w:rFonts w:ascii="Times New Roman" w:hAnsi="Times New Roman"/>
        </w:rPr>
      </w:pPr>
      <w:r>
        <w:rPr>
          <w:rFonts w:ascii="Times New Roman" w:hAnsi="Times New Roman"/>
        </w:rPr>
        <w:t>Расположение таксофонов в населенных пунктах МО Захальское:</w:t>
      </w:r>
    </w:p>
    <w:p w:rsidR="0017656C" w:rsidRDefault="0017656C" w:rsidP="0017656C">
      <w:pPr>
        <w:suppressAutoHyphens/>
        <w:spacing w:line="240" w:lineRule="auto"/>
        <w:ind w:firstLine="709"/>
        <w:rPr>
          <w:rFonts w:ascii="Times New Roman" w:hAnsi="Times New Roman"/>
        </w:rPr>
      </w:pPr>
      <w:r>
        <w:rPr>
          <w:rFonts w:ascii="Times New Roman" w:hAnsi="Times New Roman"/>
        </w:rPr>
        <w:t>п.Свердлово - отделение почтовой связи,</w:t>
      </w:r>
    </w:p>
    <w:p w:rsidR="0017656C" w:rsidRDefault="0017656C" w:rsidP="0017656C">
      <w:pPr>
        <w:suppressAutoHyphens/>
        <w:spacing w:line="240" w:lineRule="auto"/>
        <w:ind w:firstLine="709"/>
        <w:rPr>
          <w:rFonts w:ascii="Times New Roman" w:hAnsi="Times New Roman"/>
        </w:rPr>
      </w:pPr>
      <w:r>
        <w:rPr>
          <w:rFonts w:ascii="Times New Roman" w:hAnsi="Times New Roman"/>
        </w:rPr>
        <w:t>с.Захал – элеватор,</w:t>
      </w:r>
    </w:p>
    <w:p w:rsidR="0017656C" w:rsidRDefault="0017656C" w:rsidP="0017656C">
      <w:pPr>
        <w:suppressAutoHyphens/>
        <w:spacing w:line="240" w:lineRule="auto"/>
        <w:ind w:firstLine="709"/>
        <w:rPr>
          <w:rFonts w:ascii="Times New Roman" w:hAnsi="Times New Roman"/>
        </w:rPr>
      </w:pPr>
      <w:r>
        <w:rPr>
          <w:rFonts w:ascii="Times New Roman" w:hAnsi="Times New Roman"/>
        </w:rPr>
        <w:t>д.Куяда - элеватор,</w:t>
      </w:r>
    </w:p>
    <w:p w:rsidR="0017656C" w:rsidRDefault="0017656C" w:rsidP="0017656C">
      <w:pPr>
        <w:suppressAutoHyphens/>
        <w:spacing w:line="240" w:lineRule="auto"/>
        <w:ind w:firstLine="709"/>
        <w:rPr>
          <w:rFonts w:ascii="Times New Roman" w:hAnsi="Times New Roman"/>
        </w:rPr>
      </w:pPr>
      <w:r>
        <w:rPr>
          <w:rFonts w:ascii="Times New Roman" w:hAnsi="Times New Roman"/>
        </w:rPr>
        <w:t>д.Еловка – магазин,</w:t>
      </w:r>
    </w:p>
    <w:p w:rsidR="0017656C" w:rsidRDefault="0017656C" w:rsidP="0017656C">
      <w:pPr>
        <w:suppressAutoHyphens/>
        <w:spacing w:line="240" w:lineRule="auto"/>
        <w:ind w:firstLine="709"/>
        <w:rPr>
          <w:rFonts w:ascii="Times New Roman" w:hAnsi="Times New Roman"/>
        </w:rPr>
      </w:pPr>
      <w:r>
        <w:rPr>
          <w:rFonts w:ascii="Times New Roman" w:hAnsi="Times New Roman"/>
        </w:rPr>
        <w:t>д.Мурино – зерносклад.</w:t>
      </w:r>
    </w:p>
    <w:p w:rsidR="0017656C" w:rsidRDefault="0017656C" w:rsidP="0017656C">
      <w:pPr>
        <w:suppressAutoHyphens/>
        <w:spacing w:line="240" w:lineRule="auto"/>
        <w:ind w:firstLine="709"/>
        <w:rPr>
          <w:rFonts w:ascii="Times New Roman" w:hAnsi="Times New Roman"/>
        </w:rPr>
      </w:pPr>
      <w:r>
        <w:rPr>
          <w:rFonts w:ascii="Times New Roman" w:hAnsi="Times New Roman"/>
        </w:rPr>
        <w:t>Основными операторами сотовой связи являются ЗАО «Мобиком-Хабаровск» стандарта GSM-900/1800 и ЗАО «Байкалвестком» стандарта GSM-900/1800+NMT450 федерального значения.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В д.Еловка ул.Юбилейная расположено антенно-мачтовое сооружение  ЗАО «Байкалвестком».</w:t>
      </w:r>
    </w:p>
    <w:p w:rsidR="0017656C" w:rsidRDefault="0017656C" w:rsidP="0017656C">
      <w:pPr>
        <w:suppressAutoHyphens/>
        <w:spacing w:line="240" w:lineRule="auto"/>
        <w:ind w:firstLine="709"/>
        <w:rPr>
          <w:rFonts w:ascii="Times New Roman" w:hAnsi="Times New Roman"/>
        </w:rPr>
      </w:pPr>
      <w:r>
        <w:rPr>
          <w:rFonts w:ascii="Times New Roman" w:hAnsi="Times New Roman"/>
        </w:rPr>
        <w:t>Доступ в интернет осуществляется через операторов сотовой связи.</w:t>
      </w:r>
    </w:p>
    <w:p w:rsidR="0017656C" w:rsidRDefault="0017656C" w:rsidP="0017656C">
      <w:pPr>
        <w:suppressAutoHyphens/>
        <w:spacing w:line="240" w:lineRule="auto"/>
        <w:ind w:firstLine="709"/>
        <w:rPr>
          <w:rFonts w:ascii="Times New Roman" w:hAnsi="Times New Roman"/>
        </w:rPr>
      </w:pPr>
      <w:r>
        <w:rPr>
          <w:rFonts w:ascii="Times New Roman" w:hAnsi="Times New Roman"/>
        </w:rPr>
        <w:t>В д.Красный Яр сотовая связь отсутствует.</w:t>
      </w:r>
    </w:p>
    <w:p w:rsidR="0017656C" w:rsidRDefault="0017656C" w:rsidP="0017656C">
      <w:pPr>
        <w:suppressAutoHyphens/>
        <w:spacing w:line="240" w:lineRule="auto"/>
        <w:ind w:firstLine="709"/>
        <w:rPr>
          <w:rFonts w:ascii="Times New Roman" w:hAnsi="Times New Roman"/>
        </w:rPr>
      </w:pPr>
      <w:r>
        <w:rPr>
          <w:rFonts w:ascii="Times New Roman" w:hAnsi="Times New Roman"/>
        </w:rPr>
        <w:t>Телеграфная связь и передача данных для жителей МО Захальское осуществляется аппаратными средствами Иркутского телеграфа по существующим цифровым междугородным каналам. Существующие аппаратные средства осуществляют все виды современной связи (ПД, выход в интернет, IP телефонию, организацию видеоконференций и т.п.).</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Телевидение и радиотрансляция (проводное вещание)</w:t>
      </w:r>
    </w:p>
    <w:p w:rsidR="0017656C" w:rsidRDefault="0017656C" w:rsidP="0017656C">
      <w:pPr>
        <w:suppressAutoHyphens/>
        <w:spacing w:line="240" w:lineRule="auto"/>
        <w:ind w:firstLine="709"/>
        <w:rPr>
          <w:rFonts w:ascii="Times New Roman" w:hAnsi="Times New Roman"/>
        </w:rPr>
      </w:pPr>
      <w:r>
        <w:rPr>
          <w:rFonts w:ascii="Times New Roman" w:hAnsi="Times New Roman"/>
        </w:rPr>
        <w:t>Жители МО Захальское получают телевизионный и радиосигнал от телевизионного ретранслятора ФГУП «РТРС» филиал Иркутской ОРТПЦ, расположенный в пос. Усть-Ордынский. Приём программ эфирного телевещания осуществляется с помощью коллективных ТВ-антенн. Часть жителей осуществляет приём телевизионных каналов с помощью спутниковых антенн.</w:t>
      </w:r>
    </w:p>
    <w:p w:rsidR="0017656C" w:rsidRDefault="0017656C" w:rsidP="0017656C">
      <w:pPr>
        <w:suppressAutoHyphens/>
        <w:spacing w:line="240" w:lineRule="auto"/>
        <w:ind w:firstLine="709"/>
        <w:rPr>
          <w:rFonts w:ascii="Times New Roman" w:hAnsi="Times New Roman"/>
        </w:rPr>
      </w:pPr>
      <w:r>
        <w:rPr>
          <w:rFonts w:ascii="Times New Roman" w:hAnsi="Times New Roman"/>
        </w:rPr>
        <w:t>Радиотрансляционная сеть проводного вещания (РТС ПВ) двухзвенная, трёхпрограммная, смешанная. Состоит из распределительных фидерных и абонентских линий, входит в ОАО «СибирьТелеком». РТС представляет собой разветвлённую сеть линейных сооружений, в состав которой входят стоечные линии, линии совместной подвески проводов РТС с проводами воздушной ЛЭП-0,4 кВ и кабельные линии.</w:t>
      </w:r>
    </w:p>
    <w:p w:rsidR="0017656C" w:rsidRDefault="0017656C" w:rsidP="0017656C">
      <w:pPr>
        <w:suppressAutoHyphens/>
        <w:spacing w:line="240" w:lineRule="auto"/>
        <w:ind w:firstLine="709"/>
        <w:rPr>
          <w:rFonts w:ascii="Times New Roman" w:hAnsi="Times New Roman"/>
        </w:rPr>
      </w:pPr>
      <w:r>
        <w:rPr>
          <w:rFonts w:ascii="Times New Roman" w:hAnsi="Times New Roman"/>
        </w:rPr>
        <w:t>Техническое состояние сооружений и сетей удовлетворительное.</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42</w:t>
      </w:r>
      <w:r w:rsidR="00966BCC">
        <w:rPr>
          <w:rFonts w:ascii="Times New Roman" w:hAnsi="Times New Roman"/>
        </w:rPr>
        <w:fldChar w:fldCharType="end"/>
      </w:r>
      <w:r>
        <w:rPr>
          <w:rFonts w:ascii="Times New Roman" w:hAnsi="Times New Roman"/>
        </w:rPr>
        <w:t>. Охват населения МО Захальское телевизионным и радио- вещанием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7"/>
        <w:gridCol w:w="1085"/>
        <w:gridCol w:w="1179"/>
        <w:gridCol w:w="842"/>
        <w:gridCol w:w="927"/>
        <w:gridCol w:w="1180"/>
        <w:gridCol w:w="1230"/>
        <w:gridCol w:w="543"/>
        <w:gridCol w:w="615"/>
      </w:tblGrid>
      <w:tr w:rsidR="0017656C" w:rsidTr="00812361">
        <w:trPr>
          <w:trHeight w:val="519"/>
          <w:tblHeader/>
          <w:jc w:val="center"/>
        </w:trPr>
        <w:tc>
          <w:tcPr>
            <w:tcW w:w="2037"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Населенный пункт</w:t>
            </w:r>
          </w:p>
        </w:tc>
        <w:tc>
          <w:tcPr>
            <w:tcW w:w="1085"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Численность населения, чел.</w:t>
            </w:r>
          </w:p>
        </w:tc>
        <w:tc>
          <w:tcPr>
            <w:tcW w:w="1179"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Первый канал</w:t>
            </w:r>
          </w:p>
        </w:tc>
        <w:tc>
          <w:tcPr>
            <w:tcW w:w="842"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ТК Россия</w:t>
            </w:r>
          </w:p>
        </w:tc>
        <w:tc>
          <w:tcPr>
            <w:tcW w:w="927"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Радио России</w:t>
            </w:r>
          </w:p>
        </w:tc>
        <w:tc>
          <w:tcPr>
            <w:tcW w:w="1180"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Маяк</w:t>
            </w:r>
          </w:p>
        </w:tc>
        <w:tc>
          <w:tcPr>
            <w:tcW w:w="1230"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Петербург 5 канал</w:t>
            </w:r>
          </w:p>
        </w:tc>
        <w:tc>
          <w:tcPr>
            <w:tcW w:w="543"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Россия 2</w:t>
            </w:r>
          </w:p>
        </w:tc>
        <w:tc>
          <w:tcPr>
            <w:tcW w:w="615"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Культура</w:t>
            </w:r>
          </w:p>
        </w:tc>
      </w:tr>
      <w:tr w:rsidR="0017656C" w:rsidTr="00812361">
        <w:trPr>
          <w:trHeight w:val="255"/>
          <w:jc w:val="center"/>
        </w:trPr>
        <w:tc>
          <w:tcPr>
            <w:tcW w:w="203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lang w:val="en-US"/>
              </w:rPr>
              <w:t>п.</w:t>
            </w:r>
            <w:r>
              <w:rPr>
                <w:rFonts w:ascii="Times New Roman" w:hAnsi="Times New Roman"/>
              </w:rPr>
              <w:t xml:space="preserve"> </w:t>
            </w:r>
            <w:r>
              <w:rPr>
                <w:rFonts w:ascii="Times New Roman" w:hAnsi="Times New Roman"/>
                <w:lang w:val="en-US"/>
              </w:rPr>
              <w:t>Свердлово</w:t>
            </w:r>
          </w:p>
        </w:tc>
        <w:tc>
          <w:tcPr>
            <w:tcW w:w="1085" w:type="dxa"/>
            <w:vAlign w:val="center"/>
          </w:tcPr>
          <w:p w:rsidR="0017656C" w:rsidRDefault="0017656C" w:rsidP="00812361">
            <w:pPr>
              <w:spacing w:line="240" w:lineRule="auto"/>
              <w:jc w:val="center"/>
              <w:rPr>
                <w:rFonts w:ascii="Times New Roman" w:hAnsi="Times New Roman"/>
              </w:rPr>
            </w:pPr>
            <w:r>
              <w:rPr>
                <w:rFonts w:ascii="Times New Roman" w:hAnsi="Times New Roman"/>
              </w:rPr>
              <w:t>462</w:t>
            </w:r>
          </w:p>
        </w:tc>
        <w:tc>
          <w:tcPr>
            <w:tcW w:w="1179"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842"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92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Борей-М         г. Ангарска</w:t>
            </w:r>
          </w:p>
        </w:tc>
        <w:tc>
          <w:tcPr>
            <w:tcW w:w="1180" w:type="dxa"/>
            <w:vAlign w:val="center"/>
          </w:tcPr>
          <w:p w:rsidR="0017656C" w:rsidRDefault="0017656C" w:rsidP="00812361">
            <w:pPr>
              <w:spacing w:line="240" w:lineRule="auto"/>
              <w:jc w:val="center"/>
              <w:rPr>
                <w:rFonts w:ascii="Times New Roman" w:hAnsi="Times New Roman"/>
              </w:rPr>
            </w:pPr>
            <w:r>
              <w:rPr>
                <w:rFonts w:ascii="Times New Roman" w:hAnsi="Times New Roman"/>
              </w:rPr>
              <w:t>Борей</w:t>
            </w:r>
          </w:p>
          <w:p w:rsidR="0017656C" w:rsidRDefault="0017656C" w:rsidP="00812361">
            <w:pPr>
              <w:spacing w:line="240" w:lineRule="auto"/>
              <w:jc w:val="center"/>
              <w:rPr>
                <w:rFonts w:ascii="Times New Roman" w:hAnsi="Times New Roman"/>
                <w:lang w:val="en-US"/>
              </w:rPr>
            </w:pPr>
            <w:r>
              <w:rPr>
                <w:rFonts w:ascii="Times New Roman" w:hAnsi="Times New Roman"/>
              </w:rPr>
              <w:t>г. Ангарска</w:t>
            </w:r>
          </w:p>
        </w:tc>
        <w:tc>
          <w:tcPr>
            <w:tcW w:w="1230" w:type="dxa"/>
            <w:vAlign w:val="center"/>
          </w:tcPr>
          <w:p w:rsidR="0017656C" w:rsidRDefault="0017656C" w:rsidP="00812361">
            <w:pPr>
              <w:spacing w:line="240" w:lineRule="auto"/>
              <w:jc w:val="center"/>
              <w:rPr>
                <w:rFonts w:ascii="Times New Roman" w:hAnsi="Times New Roman"/>
              </w:rPr>
            </w:pPr>
            <w:r>
              <w:rPr>
                <w:rFonts w:ascii="Times New Roman" w:hAnsi="Times New Roman"/>
              </w:rPr>
              <w:t>Полярис ТВП5000</w:t>
            </w:r>
          </w:p>
          <w:p w:rsidR="0017656C" w:rsidRDefault="0017656C" w:rsidP="00812361">
            <w:pPr>
              <w:spacing w:line="240" w:lineRule="auto"/>
              <w:jc w:val="center"/>
              <w:rPr>
                <w:rFonts w:ascii="Times New Roman" w:hAnsi="Times New Roman"/>
                <w:lang w:val="en-US"/>
              </w:rPr>
            </w:pPr>
            <w:r>
              <w:rPr>
                <w:rFonts w:ascii="Times New Roman" w:hAnsi="Times New Roman"/>
              </w:rPr>
              <w:t>г.Иркутска</w:t>
            </w:r>
          </w:p>
        </w:tc>
        <w:tc>
          <w:tcPr>
            <w:tcW w:w="543"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615"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trHeight w:val="125"/>
          <w:jc w:val="center"/>
        </w:trPr>
        <w:tc>
          <w:tcPr>
            <w:tcW w:w="203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lang w:val="en-US"/>
              </w:rPr>
              <w:t>д.</w:t>
            </w:r>
            <w:r>
              <w:rPr>
                <w:rFonts w:ascii="Times New Roman" w:hAnsi="Times New Roman"/>
              </w:rPr>
              <w:t xml:space="preserve"> </w:t>
            </w:r>
            <w:r>
              <w:rPr>
                <w:rFonts w:ascii="Times New Roman" w:hAnsi="Times New Roman"/>
                <w:lang w:val="en-US"/>
              </w:rPr>
              <w:t>Еловка</w:t>
            </w:r>
          </w:p>
        </w:tc>
        <w:tc>
          <w:tcPr>
            <w:tcW w:w="1085" w:type="dxa"/>
            <w:vAlign w:val="center"/>
          </w:tcPr>
          <w:p w:rsidR="0017656C" w:rsidRDefault="0017656C" w:rsidP="00812361">
            <w:pPr>
              <w:spacing w:line="240" w:lineRule="auto"/>
              <w:jc w:val="center"/>
              <w:rPr>
                <w:rFonts w:ascii="Times New Roman" w:hAnsi="Times New Roman"/>
              </w:rPr>
            </w:pPr>
            <w:r>
              <w:rPr>
                <w:rFonts w:ascii="Times New Roman" w:hAnsi="Times New Roman"/>
              </w:rPr>
              <w:t>321</w:t>
            </w:r>
          </w:p>
        </w:tc>
        <w:tc>
          <w:tcPr>
            <w:tcW w:w="1179"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842"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92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Борей-М         г. Ангарска</w:t>
            </w:r>
          </w:p>
        </w:tc>
        <w:tc>
          <w:tcPr>
            <w:tcW w:w="1180" w:type="dxa"/>
            <w:vAlign w:val="center"/>
          </w:tcPr>
          <w:p w:rsidR="0017656C" w:rsidRDefault="0017656C" w:rsidP="00812361">
            <w:pPr>
              <w:spacing w:line="240" w:lineRule="auto"/>
              <w:jc w:val="center"/>
              <w:rPr>
                <w:rFonts w:ascii="Times New Roman" w:hAnsi="Times New Roman"/>
              </w:rPr>
            </w:pPr>
            <w:r>
              <w:rPr>
                <w:rFonts w:ascii="Times New Roman" w:hAnsi="Times New Roman"/>
              </w:rPr>
              <w:t>Борей</w:t>
            </w:r>
          </w:p>
          <w:p w:rsidR="0017656C" w:rsidRDefault="0017656C" w:rsidP="00812361">
            <w:pPr>
              <w:spacing w:line="240" w:lineRule="auto"/>
              <w:jc w:val="center"/>
              <w:rPr>
                <w:rFonts w:ascii="Times New Roman" w:hAnsi="Times New Roman"/>
                <w:lang w:val="en-US"/>
              </w:rPr>
            </w:pPr>
            <w:r>
              <w:rPr>
                <w:rFonts w:ascii="Times New Roman" w:hAnsi="Times New Roman"/>
              </w:rPr>
              <w:t>г. Ангарска</w:t>
            </w:r>
          </w:p>
        </w:tc>
        <w:tc>
          <w:tcPr>
            <w:tcW w:w="1230" w:type="dxa"/>
            <w:vAlign w:val="center"/>
          </w:tcPr>
          <w:p w:rsidR="0017656C" w:rsidRDefault="0017656C" w:rsidP="00812361">
            <w:pPr>
              <w:spacing w:line="240" w:lineRule="auto"/>
              <w:jc w:val="center"/>
              <w:rPr>
                <w:rFonts w:ascii="Times New Roman" w:hAnsi="Times New Roman"/>
              </w:rPr>
            </w:pPr>
            <w:r>
              <w:rPr>
                <w:rFonts w:ascii="Times New Roman" w:hAnsi="Times New Roman"/>
              </w:rPr>
              <w:t>Полярис ТВП5000</w:t>
            </w:r>
          </w:p>
          <w:p w:rsidR="0017656C" w:rsidRDefault="0017656C" w:rsidP="00812361">
            <w:pPr>
              <w:spacing w:line="240" w:lineRule="auto"/>
              <w:jc w:val="center"/>
              <w:rPr>
                <w:rFonts w:ascii="Times New Roman" w:hAnsi="Times New Roman"/>
                <w:lang w:val="en-US"/>
              </w:rPr>
            </w:pPr>
            <w:r>
              <w:rPr>
                <w:rFonts w:ascii="Times New Roman" w:hAnsi="Times New Roman"/>
              </w:rPr>
              <w:t>г.Иркутска</w:t>
            </w:r>
          </w:p>
        </w:tc>
        <w:tc>
          <w:tcPr>
            <w:tcW w:w="543"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615"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trHeight w:val="138"/>
          <w:jc w:val="center"/>
        </w:trPr>
        <w:tc>
          <w:tcPr>
            <w:tcW w:w="203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lang w:val="en-US"/>
              </w:rPr>
              <w:t>с.</w:t>
            </w:r>
            <w:r>
              <w:rPr>
                <w:rFonts w:ascii="Times New Roman" w:hAnsi="Times New Roman"/>
              </w:rPr>
              <w:t xml:space="preserve"> </w:t>
            </w:r>
            <w:r>
              <w:rPr>
                <w:rFonts w:ascii="Times New Roman" w:hAnsi="Times New Roman"/>
                <w:lang w:val="en-US"/>
              </w:rPr>
              <w:t>Захал</w:t>
            </w:r>
          </w:p>
        </w:tc>
        <w:tc>
          <w:tcPr>
            <w:tcW w:w="1085" w:type="dxa"/>
            <w:vAlign w:val="center"/>
          </w:tcPr>
          <w:p w:rsidR="0017656C" w:rsidRDefault="0017656C" w:rsidP="00812361">
            <w:pPr>
              <w:spacing w:line="240" w:lineRule="auto"/>
              <w:jc w:val="center"/>
              <w:rPr>
                <w:rFonts w:ascii="Times New Roman" w:hAnsi="Times New Roman"/>
              </w:rPr>
            </w:pPr>
            <w:r>
              <w:rPr>
                <w:rFonts w:ascii="Times New Roman" w:hAnsi="Times New Roman"/>
                <w:lang w:val="en-US"/>
              </w:rPr>
              <w:t>3</w:t>
            </w:r>
            <w:r>
              <w:rPr>
                <w:rFonts w:ascii="Times New Roman" w:hAnsi="Times New Roman"/>
              </w:rPr>
              <w:t>48</w:t>
            </w:r>
          </w:p>
        </w:tc>
        <w:tc>
          <w:tcPr>
            <w:tcW w:w="1179"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842"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92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Борей-М         г. Ангарска</w:t>
            </w:r>
          </w:p>
        </w:tc>
        <w:tc>
          <w:tcPr>
            <w:tcW w:w="1180" w:type="dxa"/>
            <w:vAlign w:val="center"/>
          </w:tcPr>
          <w:p w:rsidR="0017656C" w:rsidRDefault="0017656C" w:rsidP="00812361">
            <w:pPr>
              <w:spacing w:line="240" w:lineRule="auto"/>
              <w:jc w:val="center"/>
              <w:rPr>
                <w:rFonts w:ascii="Times New Roman" w:hAnsi="Times New Roman"/>
              </w:rPr>
            </w:pPr>
            <w:r>
              <w:rPr>
                <w:rFonts w:ascii="Times New Roman" w:hAnsi="Times New Roman"/>
              </w:rPr>
              <w:t>Борей</w:t>
            </w:r>
          </w:p>
          <w:p w:rsidR="0017656C" w:rsidRDefault="0017656C" w:rsidP="00812361">
            <w:pPr>
              <w:spacing w:line="240" w:lineRule="auto"/>
              <w:jc w:val="center"/>
              <w:rPr>
                <w:rFonts w:ascii="Times New Roman" w:hAnsi="Times New Roman"/>
                <w:lang w:val="en-US"/>
              </w:rPr>
            </w:pPr>
            <w:r>
              <w:rPr>
                <w:rFonts w:ascii="Times New Roman" w:hAnsi="Times New Roman"/>
              </w:rPr>
              <w:t>г. Ангарска</w:t>
            </w:r>
          </w:p>
        </w:tc>
        <w:tc>
          <w:tcPr>
            <w:tcW w:w="1230" w:type="dxa"/>
            <w:vAlign w:val="center"/>
          </w:tcPr>
          <w:p w:rsidR="0017656C" w:rsidRDefault="0017656C" w:rsidP="00812361">
            <w:pPr>
              <w:spacing w:line="240" w:lineRule="auto"/>
              <w:jc w:val="center"/>
              <w:rPr>
                <w:rFonts w:ascii="Times New Roman" w:hAnsi="Times New Roman"/>
              </w:rPr>
            </w:pPr>
            <w:r>
              <w:rPr>
                <w:rFonts w:ascii="Times New Roman" w:hAnsi="Times New Roman"/>
              </w:rPr>
              <w:t>Полярис ТВП5000</w:t>
            </w:r>
          </w:p>
          <w:p w:rsidR="0017656C" w:rsidRDefault="0017656C" w:rsidP="00812361">
            <w:pPr>
              <w:spacing w:line="240" w:lineRule="auto"/>
              <w:jc w:val="center"/>
              <w:rPr>
                <w:rFonts w:ascii="Times New Roman" w:hAnsi="Times New Roman"/>
                <w:lang w:val="en-US"/>
              </w:rPr>
            </w:pPr>
            <w:r>
              <w:rPr>
                <w:rFonts w:ascii="Times New Roman" w:hAnsi="Times New Roman"/>
              </w:rPr>
              <w:t>г.Иркутска</w:t>
            </w:r>
          </w:p>
        </w:tc>
        <w:tc>
          <w:tcPr>
            <w:tcW w:w="543"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615"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trHeight w:val="113"/>
          <w:jc w:val="center"/>
        </w:trPr>
        <w:tc>
          <w:tcPr>
            <w:tcW w:w="203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lang w:val="en-US"/>
              </w:rPr>
              <w:t>д.</w:t>
            </w:r>
            <w:r>
              <w:rPr>
                <w:rFonts w:ascii="Times New Roman" w:hAnsi="Times New Roman"/>
              </w:rPr>
              <w:t xml:space="preserve"> </w:t>
            </w:r>
            <w:r>
              <w:rPr>
                <w:rFonts w:ascii="Times New Roman" w:hAnsi="Times New Roman"/>
                <w:lang w:val="en-US"/>
              </w:rPr>
              <w:t>Куяда</w:t>
            </w:r>
          </w:p>
        </w:tc>
        <w:tc>
          <w:tcPr>
            <w:tcW w:w="1085" w:type="dxa"/>
            <w:vAlign w:val="center"/>
          </w:tcPr>
          <w:p w:rsidR="0017656C" w:rsidRDefault="0017656C" w:rsidP="00812361">
            <w:pPr>
              <w:spacing w:line="240" w:lineRule="auto"/>
              <w:jc w:val="center"/>
              <w:rPr>
                <w:rFonts w:ascii="Times New Roman" w:hAnsi="Times New Roman"/>
              </w:rPr>
            </w:pPr>
            <w:r>
              <w:rPr>
                <w:rFonts w:ascii="Times New Roman" w:hAnsi="Times New Roman"/>
                <w:lang w:val="en-US"/>
              </w:rPr>
              <w:t>25</w:t>
            </w:r>
            <w:r>
              <w:rPr>
                <w:rFonts w:ascii="Times New Roman" w:hAnsi="Times New Roman"/>
              </w:rPr>
              <w:t>6</w:t>
            </w:r>
          </w:p>
        </w:tc>
        <w:tc>
          <w:tcPr>
            <w:tcW w:w="1179"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842"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92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Борей-М         г. Ангарска</w:t>
            </w:r>
          </w:p>
        </w:tc>
        <w:tc>
          <w:tcPr>
            <w:tcW w:w="1180" w:type="dxa"/>
            <w:vAlign w:val="center"/>
          </w:tcPr>
          <w:p w:rsidR="0017656C" w:rsidRDefault="0017656C" w:rsidP="00812361">
            <w:pPr>
              <w:spacing w:line="240" w:lineRule="auto"/>
              <w:jc w:val="center"/>
              <w:rPr>
                <w:rFonts w:ascii="Times New Roman" w:hAnsi="Times New Roman"/>
              </w:rPr>
            </w:pPr>
            <w:r>
              <w:rPr>
                <w:rFonts w:ascii="Times New Roman" w:hAnsi="Times New Roman"/>
              </w:rPr>
              <w:t>Борей</w:t>
            </w:r>
          </w:p>
          <w:p w:rsidR="0017656C" w:rsidRDefault="0017656C" w:rsidP="00812361">
            <w:pPr>
              <w:spacing w:line="240" w:lineRule="auto"/>
              <w:jc w:val="center"/>
              <w:rPr>
                <w:rFonts w:ascii="Times New Roman" w:hAnsi="Times New Roman"/>
                <w:lang w:val="en-US"/>
              </w:rPr>
            </w:pPr>
            <w:r>
              <w:rPr>
                <w:rFonts w:ascii="Times New Roman" w:hAnsi="Times New Roman"/>
              </w:rPr>
              <w:t>г. Ангарска</w:t>
            </w:r>
          </w:p>
        </w:tc>
        <w:tc>
          <w:tcPr>
            <w:tcW w:w="1230" w:type="dxa"/>
            <w:vAlign w:val="center"/>
          </w:tcPr>
          <w:p w:rsidR="0017656C" w:rsidRDefault="0017656C" w:rsidP="00812361">
            <w:pPr>
              <w:spacing w:line="240" w:lineRule="auto"/>
              <w:jc w:val="center"/>
              <w:rPr>
                <w:rFonts w:ascii="Times New Roman" w:hAnsi="Times New Roman"/>
              </w:rPr>
            </w:pPr>
            <w:r>
              <w:rPr>
                <w:rFonts w:ascii="Times New Roman" w:hAnsi="Times New Roman"/>
              </w:rPr>
              <w:t>Полярис ТВП5000</w:t>
            </w:r>
          </w:p>
          <w:p w:rsidR="0017656C" w:rsidRDefault="0017656C" w:rsidP="00812361">
            <w:pPr>
              <w:spacing w:line="240" w:lineRule="auto"/>
              <w:jc w:val="center"/>
              <w:rPr>
                <w:rFonts w:ascii="Times New Roman" w:hAnsi="Times New Roman"/>
                <w:lang w:val="en-US"/>
              </w:rPr>
            </w:pPr>
            <w:r>
              <w:rPr>
                <w:rFonts w:ascii="Times New Roman" w:hAnsi="Times New Roman"/>
              </w:rPr>
              <w:t>г.Иркутска</w:t>
            </w:r>
          </w:p>
        </w:tc>
        <w:tc>
          <w:tcPr>
            <w:tcW w:w="543"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615"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trHeight w:val="255"/>
          <w:jc w:val="center"/>
        </w:trPr>
        <w:tc>
          <w:tcPr>
            <w:tcW w:w="203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lang w:val="en-US"/>
              </w:rPr>
              <w:t>п.</w:t>
            </w:r>
            <w:r>
              <w:rPr>
                <w:rFonts w:ascii="Times New Roman" w:hAnsi="Times New Roman"/>
              </w:rPr>
              <w:t xml:space="preserve"> </w:t>
            </w:r>
            <w:r>
              <w:rPr>
                <w:rFonts w:ascii="Times New Roman" w:hAnsi="Times New Roman"/>
                <w:lang w:val="en-US"/>
              </w:rPr>
              <w:t>Красный Яр</w:t>
            </w:r>
          </w:p>
        </w:tc>
        <w:tc>
          <w:tcPr>
            <w:tcW w:w="1085"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lang w:val="en-US"/>
              </w:rPr>
              <w:t>-</w:t>
            </w:r>
          </w:p>
        </w:tc>
        <w:tc>
          <w:tcPr>
            <w:tcW w:w="1179"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842"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92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Борей-М         г. Ангарска</w:t>
            </w:r>
          </w:p>
        </w:tc>
        <w:tc>
          <w:tcPr>
            <w:tcW w:w="1180" w:type="dxa"/>
            <w:vAlign w:val="center"/>
          </w:tcPr>
          <w:p w:rsidR="0017656C" w:rsidRDefault="0017656C" w:rsidP="00812361">
            <w:pPr>
              <w:spacing w:line="240" w:lineRule="auto"/>
              <w:jc w:val="center"/>
              <w:rPr>
                <w:rFonts w:ascii="Times New Roman" w:hAnsi="Times New Roman"/>
              </w:rPr>
            </w:pPr>
            <w:r>
              <w:rPr>
                <w:rFonts w:ascii="Times New Roman" w:hAnsi="Times New Roman"/>
              </w:rPr>
              <w:t>Борей</w:t>
            </w:r>
          </w:p>
          <w:p w:rsidR="0017656C" w:rsidRDefault="0017656C" w:rsidP="00812361">
            <w:pPr>
              <w:spacing w:line="240" w:lineRule="auto"/>
              <w:jc w:val="center"/>
              <w:rPr>
                <w:rFonts w:ascii="Times New Roman" w:hAnsi="Times New Roman"/>
                <w:lang w:val="en-US"/>
              </w:rPr>
            </w:pPr>
            <w:r>
              <w:rPr>
                <w:rFonts w:ascii="Times New Roman" w:hAnsi="Times New Roman"/>
              </w:rPr>
              <w:t>г. Ангарска</w:t>
            </w:r>
          </w:p>
        </w:tc>
        <w:tc>
          <w:tcPr>
            <w:tcW w:w="1230" w:type="dxa"/>
            <w:vAlign w:val="center"/>
          </w:tcPr>
          <w:p w:rsidR="0017656C" w:rsidRDefault="0017656C" w:rsidP="00812361">
            <w:pPr>
              <w:spacing w:line="240" w:lineRule="auto"/>
              <w:jc w:val="center"/>
              <w:rPr>
                <w:rFonts w:ascii="Times New Roman" w:hAnsi="Times New Roman"/>
              </w:rPr>
            </w:pPr>
            <w:r>
              <w:rPr>
                <w:rFonts w:ascii="Times New Roman" w:hAnsi="Times New Roman"/>
              </w:rPr>
              <w:t>Полярис ТВП5000</w:t>
            </w:r>
          </w:p>
          <w:p w:rsidR="0017656C" w:rsidRDefault="0017656C" w:rsidP="00812361">
            <w:pPr>
              <w:spacing w:line="240" w:lineRule="auto"/>
              <w:jc w:val="center"/>
              <w:rPr>
                <w:rFonts w:ascii="Times New Roman" w:hAnsi="Times New Roman"/>
                <w:lang w:val="en-US"/>
              </w:rPr>
            </w:pPr>
            <w:r>
              <w:rPr>
                <w:rFonts w:ascii="Times New Roman" w:hAnsi="Times New Roman"/>
              </w:rPr>
              <w:t>г.Иркутска</w:t>
            </w:r>
          </w:p>
        </w:tc>
        <w:tc>
          <w:tcPr>
            <w:tcW w:w="543"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615"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trHeight w:val="255"/>
          <w:jc w:val="center"/>
        </w:trPr>
        <w:tc>
          <w:tcPr>
            <w:tcW w:w="203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lang w:val="en-US"/>
              </w:rPr>
              <w:t>д.</w:t>
            </w:r>
            <w:r>
              <w:rPr>
                <w:rFonts w:ascii="Times New Roman" w:hAnsi="Times New Roman"/>
              </w:rPr>
              <w:t xml:space="preserve"> </w:t>
            </w:r>
            <w:r>
              <w:rPr>
                <w:rFonts w:ascii="Times New Roman" w:hAnsi="Times New Roman"/>
                <w:lang w:val="en-US"/>
              </w:rPr>
              <w:t>Мурино</w:t>
            </w:r>
          </w:p>
        </w:tc>
        <w:tc>
          <w:tcPr>
            <w:tcW w:w="1085" w:type="dxa"/>
            <w:vAlign w:val="center"/>
          </w:tcPr>
          <w:p w:rsidR="0017656C" w:rsidRDefault="0017656C" w:rsidP="00812361">
            <w:pPr>
              <w:spacing w:line="240" w:lineRule="auto"/>
              <w:jc w:val="center"/>
              <w:rPr>
                <w:rFonts w:ascii="Times New Roman" w:hAnsi="Times New Roman"/>
              </w:rPr>
            </w:pPr>
            <w:r>
              <w:rPr>
                <w:rFonts w:ascii="Times New Roman" w:hAnsi="Times New Roman"/>
                <w:lang w:val="en-US"/>
              </w:rPr>
              <w:t>4</w:t>
            </w:r>
            <w:r>
              <w:rPr>
                <w:rFonts w:ascii="Times New Roman" w:hAnsi="Times New Roman"/>
              </w:rPr>
              <w:t>2</w:t>
            </w:r>
          </w:p>
        </w:tc>
        <w:tc>
          <w:tcPr>
            <w:tcW w:w="1179" w:type="dxa"/>
            <w:vAlign w:val="center"/>
          </w:tcPr>
          <w:p w:rsidR="0017656C" w:rsidRDefault="0017656C" w:rsidP="00812361">
            <w:pPr>
              <w:spacing w:line="240" w:lineRule="auto"/>
              <w:jc w:val="center"/>
              <w:rPr>
                <w:rFonts w:ascii="Times New Roman" w:hAnsi="Times New Roman"/>
              </w:rPr>
            </w:pPr>
            <w:r>
              <w:rPr>
                <w:rFonts w:ascii="Times New Roman" w:hAnsi="Times New Roman"/>
              </w:rPr>
              <w:t>А-108</w:t>
            </w:r>
          </w:p>
        </w:tc>
        <w:tc>
          <w:tcPr>
            <w:tcW w:w="842"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92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Борей-М         г. Ангарска</w:t>
            </w:r>
          </w:p>
        </w:tc>
        <w:tc>
          <w:tcPr>
            <w:tcW w:w="1180" w:type="dxa"/>
            <w:vAlign w:val="center"/>
          </w:tcPr>
          <w:p w:rsidR="0017656C" w:rsidRDefault="0017656C" w:rsidP="00812361">
            <w:pPr>
              <w:spacing w:line="240" w:lineRule="auto"/>
              <w:jc w:val="center"/>
              <w:rPr>
                <w:rFonts w:ascii="Times New Roman" w:hAnsi="Times New Roman"/>
              </w:rPr>
            </w:pPr>
            <w:r>
              <w:rPr>
                <w:rFonts w:ascii="Times New Roman" w:hAnsi="Times New Roman"/>
              </w:rPr>
              <w:t>Борей</w:t>
            </w:r>
          </w:p>
          <w:p w:rsidR="0017656C" w:rsidRDefault="0017656C" w:rsidP="00812361">
            <w:pPr>
              <w:spacing w:line="240" w:lineRule="auto"/>
              <w:jc w:val="center"/>
              <w:rPr>
                <w:rFonts w:ascii="Times New Roman" w:hAnsi="Times New Roman"/>
                <w:lang w:val="en-US"/>
              </w:rPr>
            </w:pPr>
            <w:r>
              <w:rPr>
                <w:rFonts w:ascii="Times New Roman" w:hAnsi="Times New Roman"/>
              </w:rPr>
              <w:t>г. Ангарска</w:t>
            </w:r>
          </w:p>
        </w:tc>
        <w:tc>
          <w:tcPr>
            <w:tcW w:w="1230" w:type="dxa"/>
            <w:vAlign w:val="center"/>
          </w:tcPr>
          <w:p w:rsidR="0017656C" w:rsidRDefault="0017656C" w:rsidP="00812361">
            <w:pPr>
              <w:spacing w:line="240" w:lineRule="auto"/>
              <w:jc w:val="center"/>
              <w:rPr>
                <w:rFonts w:ascii="Times New Roman" w:hAnsi="Times New Roman"/>
              </w:rPr>
            </w:pPr>
            <w:r>
              <w:rPr>
                <w:rFonts w:ascii="Times New Roman" w:hAnsi="Times New Roman"/>
              </w:rPr>
              <w:t>Полярис ТВП5000</w:t>
            </w:r>
          </w:p>
          <w:p w:rsidR="0017656C" w:rsidRDefault="0017656C" w:rsidP="00812361">
            <w:pPr>
              <w:spacing w:line="240" w:lineRule="auto"/>
              <w:jc w:val="center"/>
              <w:rPr>
                <w:rFonts w:ascii="Times New Roman" w:hAnsi="Times New Roman"/>
                <w:lang w:val="en-US"/>
              </w:rPr>
            </w:pPr>
            <w:r>
              <w:rPr>
                <w:rFonts w:ascii="Times New Roman" w:hAnsi="Times New Roman"/>
              </w:rPr>
              <w:t>г.Иркутска</w:t>
            </w:r>
          </w:p>
        </w:tc>
        <w:tc>
          <w:tcPr>
            <w:tcW w:w="543"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615"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trHeight w:val="255"/>
          <w:jc w:val="center"/>
        </w:trPr>
        <w:tc>
          <w:tcPr>
            <w:tcW w:w="203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lang w:val="en-US"/>
              </w:rPr>
              <w:t>д.</w:t>
            </w:r>
            <w:r>
              <w:rPr>
                <w:rFonts w:ascii="Times New Roman" w:hAnsi="Times New Roman"/>
              </w:rPr>
              <w:t xml:space="preserve"> </w:t>
            </w:r>
            <w:r>
              <w:rPr>
                <w:rFonts w:ascii="Times New Roman" w:hAnsi="Times New Roman"/>
                <w:lang w:val="en-US"/>
              </w:rPr>
              <w:t>Рудовщина</w:t>
            </w:r>
          </w:p>
        </w:tc>
        <w:tc>
          <w:tcPr>
            <w:tcW w:w="1085" w:type="dxa"/>
            <w:vAlign w:val="center"/>
          </w:tcPr>
          <w:p w:rsidR="0017656C" w:rsidRDefault="0017656C" w:rsidP="00812361">
            <w:pPr>
              <w:spacing w:line="240" w:lineRule="auto"/>
              <w:jc w:val="center"/>
              <w:rPr>
                <w:rFonts w:ascii="Times New Roman" w:hAnsi="Times New Roman"/>
              </w:rPr>
            </w:pPr>
            <w:r>
              <w:rPr>
                <w:rFonts w:ascii="Times New Roman" w:hAnsi="Times New Roman"/>
              </w:rPr>
              <w:t>37</w:t>
            </w:r>
          </w:p>
        </w:tc>
        <w:tc>
          <w:tcPr>
            <w:tcW w:w="1179"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842"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АТРС-5         г. Иркутска</w:t>
            </w:r>
          </w:p>
        </w:tc>
        <w:tc>
          <w:tcPr>
            <w:tcW w:w="927" w:type="dxa"/>
            <w:vAlign w:val="center"/>
          </w:tcPr>
          <w:p w:rsidR="0017656C" w:rsidRDefault="0017656C" w:rsidP="00812361">
            <w:pPr>
              <w:spacing w:line="240" w:lineRule="auto"/>
              <w:jc w:val="center"/>
              <w:rPr>
                <w:rFonts w:ascii="Times New Roman" w:hAnsi="Times New Roman"/>
                <w:lang w:val="en-US"/>
              </w:rPr>
            </w:pPr>
            <w:r>
              <w:rPr>
                <w:rFonts w:ascii="Times New Roman" w:hAnsi="Times New Roman"/>
              </w:rPr>
              <w:t>Борей-М         г. Ангарска</w:t>
            </w:r>
          </w:p>
        </w:tc>
        <w:tc>
          <w:tcPr>
            <w:tcW w:w="1180" w:type="dxa"/>
            <w:vAlign w:val="center"/>
          </w:tcPr>
          <w:p w:rsidR="0017656C" w:rsidRDefault="0017656C" w:rsidP="00812361">
            <w:pPr>
              <w:spacing w:line="240" w:lineRule="auto"/>
              <w:jc w:val="center"/>
              <w:rPr>
                <w:rFonts w:ascii="Times New Roman" w:hAnsi="Times New Roman"/>
              </w:rPr>
            </w:pPr>
            <w:r>
              <w:rPr>
                <w:rFonts w:ascii="Times New Roman" w:hAnsi="Times New Roman"/>
              </w:rPr>
              <w:t>Борей</w:t>
            </w:r>
          </w:p>
          <w:p w:rsidR="0017656C" w:rsidRDefault="0017656C" w:rsidP="00812361">
            <w:pPr>
              <w:spacing w:line="240" w:lineRule="auto"/>
              <w:jc w:val="center"/>
              <w:rPr>
                <w:rFonts w:ascii="Times New Roman" w:hAnsi="Times New Roman"/>
                <w:lang w:val="en-US"/>
              </w:rPr>
            </w:pPr>
            <w:r>
              <w:rPr>
                <w:rFonts w:ascii="Times New Roman" w:hAnsi="Times New Roman"/>
              </w:rPr>
              <w:t>г. Ангарска</w:t>
            </w:r>
          </w:p>
        </w:tc>
        <w:tc>
          <w:tcPr>
            <w:tcW w:w="1230" w:type="dxa"/>
            <w:vAlign w:val="center"/>
          </w:tcPr>
          <w:p w:rsidR="0017656C" w:rsidRDefault="0017656C" w:rsidP="00812361">
            <w:pPr>
              <w:spacing w:line="240" w:lineRule="auto"/>
              <w:jc w:val="center"/>
              <w:rPr>
                <w:rFonts w:ascii="Times New Roman" w:hAnsi="Times New Roman"/>
              </w:rPr>
            </w:pPr>
            <w:r>
              <w:rPr>
                <w:rFonts w:ascii="Times New Roman" w:hAnsi="Times New Roman"/>
              </w:rPr>
              <w:t>Полярис ТВП5000</w:t>
            </w:r>
          </w:p>
          <w:p w:rsidR="0017656C" w:rsidRDefault="0017656C" w:rsidP="00812361">
            <w:pPr>
              <w:spacing w:line="240" w:lineRule="auto"/>
              <w:jc w:val="center"/>
              <w:rPr>
                <w:rFonts w:ascii="Times New Roman" w:hAnsi="Times New Roman"/>
                <w:lang w:val="en-US"/>
              </w:rPr>
            </w:pPr>
            <w:r>
              <w:rPr>
                <w:rFonts w:ascii="Times New Roman" w:hAnsi="Times New Roman"/>
              </w:rPr>
              <w:t>г.Иркутска</w:t>
            </w:r>
          </w:p>
        </w:tc>
        <w:tc>
          <w:tcPr>
            <w:tcW w:w="543"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615"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bl>
    <w:p w:rsidR="0017656C" w:rsidRDefault="0017656C" w:rsidP="0017656C">
      <w:pPr>
        <w:spacing w:line="240" w:lineRule="auto"/>
        <w:ind w:firstLine="709"/>
        <w:outlineLvl w:val="2"/>
        <w:rPr>
          <w:rFonts w:ascii="Times New Roman" w:hAnsi="Times New Roman"/>
          <w:b/>
        </w:rPr>
      </w:pPr>
      <w:bookmarkStart w:id="63" w:name="_Toc343258900"/>
    </w:p>
    <w:p w:rsidR="0017656C" w:rsidRDefault="0017656C" w:rsidP="0017656C">
      <w:pPr>
        <w:spacing w:before="120" w:after="120" w:line="240" w:lineRule="auto"/>
        <w:ind w:firstLine="709"/>
        <w:outlineLvl w:val="2"/>
        <w:rPr>
          <w:rFonts w:ascii="Times New Roman" w:hAnsi="Times New Roman"/>
          <w:b/>
        </w:rPr>
      </w:pPr>
      <w:r>
        <w:rPr>
          <w:rFonts w:ascii="Times New Roman" w:hAnsi="Times New Roman"/>
          <w:b/>
        </w:rPr>
        <w:t>6.7.2. Средства связи. Проектное решение</w:t>
      </w:r>
      <w:bookmarkEnd w:id="63"/>
    </w:p>
    <w:p w:rsidR="0017656C" w:rsidRDefault="0017656C" w:rsidP="0017656C">
      <w:pPr>
        <w:suppressAutoHyphens/>
        <w:spacing w:line="240" w:lineRule="auto"/>
        <w:ind w:firstLine="709"/>
        <w:rPr>
          <w:rFonts w:ascii="Times New Roman" w:hAnsi="Times New Roman"/>
        </w:rPr>
      </w:pPr>
      <w:r>
        <w:rPr>
          <w:rFonts w:ascii="Times New Roman" w:hAnsi="Times New Roman"/>
        </w:rPr>
        <w:t>Раздел средства связи генерального плана МО Захальское выполнен на основании задания на проектирование, а также архитектурно-планировочного и экономического разделов проекта.</w:t>
      </w:r>
    </w:p>
    <w:p w:rsidR="0017656C" w:rsidRDefault="0017656C" w:rsidP="0017656C">
      <w:pPr>
        <w:suppressAutoHyphens/>
        <w:spacing w:line="240" w:lineRule="auto"/>
        <w:ind w:firstLine="709"/>
        <w:rPr>
          <w:rFonts w:ascii="Times New Roman" w:hAnsi="Times New Roman"/>
        </w:rPr>
      </w:pPr>
      <w:r>
        <w:rPr>
          <w:rFonts w:ascii="Times New Roman" w:hAnsi="Times New Roman"/>
        </w:rPr>
        <w:t>Существующие кабели связи, попадающие под застройку и мешающие строительству, подлежат выносу в соответствии с ТУ владельцев.</w:t>
      </w:r>
    </w:p>
    <w:p w:rsidR="0017656C" w:rsidRDefault="0017656C" w:rsidP="0017656C">
      <w:pPr>
        <w:suppressAutoHyphens/>
        <w:spacing w:line="240" w:lineRule="auto"/>
        <w:ind w:firstLine="709"/>
        <w:rPr>
          <w:rFonts w:ascii="Times New Roman" w:hAnsi="Times New Roman"/>
        </w:rPr>
      </w:pPr>
      <w:r>
        <w:rPr>
          <w:rFonts w:ascii="Times New Roman" w:hAnsi="Times New Roman"/>
        </w:rPr>
        <w:t>Расчёт необходимого для перспективных абонентов количества телефонных номеров производится в соответствии с РД 45.120-2000 «Городские и сельские телефонные сети» и предполагает 100% телефонизацию жилого сектора, т.е. 1 номер на семью (квартиру).</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43</w:t>
      </w:r>
      <w:r w:rsidR="00966BCC">
        <w:rPr>
          <w:rFonts w:ascii="Times New Roman" w:hAnsi="Times New Roman"/>
        </w:rPr>
        <w:fldChar w:fldCharType="end"/>
      </w:r>
      <w:r>
        <w:rPr>
          <w:rFonts w:ascii="Times New Roman" w:hAnsi="Times New Roman"/>
        </w:rPr>
        <w:t>. Распределение необходимой телефонной ёмкости по объекту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8"/>
        <w:gridCol w:w="2447"/>
        <w:gridCol w:w="2373"/>
      </w:tblGrid>
      <w:tr w:rsidR="0017656C" w:rsidTr="00812361">
        <w:trPr>
          <w:trHeight w:val="645"/>
          <w:jc w:val="center"/>
        </w:trPr>
        <w:tc>
          <w:tcPr>
            <w:tcW w:w="4818" w:type="dxa"/>
            <w:vMerge w:val="restart"/>
            <w:shd w:val="clear" w:color="auto" w:fill="D9D9D9"/>
            <w:vAlign w:val="center"/>
          </w:tcPr>
          <w:p w:rsidR="0017656C" w:rsidRDefault="0017656C" w:rsidP="00812361">
            <w:pPr>
              <w:spacing w:before="100" w:line="240" w:lineRule="auto"/>
              <w:jc w:val="center"/>
              <w:rPr>
                <w:rFonts w:ascii="Times New Roman" w:hAnsi="Times New Roman"/>
              </w:rPr>
            </w:pPr>
            <w:r>
              <w:rPr>
                <w:rFonts w:ascii="Times New Roman" w:hAnsi="Times New Roman"/>
              </w:rPr>
              <w:t>Абоненты</w:t>
            </w:r>
          </w:p>
          <w:p w:rsidR="0017656C" w:rsidRDefault="0017656C" w:rsidP="00812361">
            <w:pPr>
              <w:spacing w:before="100" w:line="240" w:lineRule="auto"/>
              <w:jc w:val="center"/>
              <w:rPr>
                <w:rFonts w:ascii="Times New Roman" w:hAnsi="Times New Roman"/>
              </w:rPr>
            </w:pPr>
          </w:p>
        </w:tc>
        <w:tc>
          <w:tcPr>
            <w:tcW w:w="4820" w:type="dxa"/>
            <w:gridSpan w:val="2"/>
            <w:shd w:val="clear" w:color="auto" w:fill="D9D9D9"/>
          </w:tcPr>
          <w:p w:rsidR="0017656C" w:rsidRDefault="0017656C" w:rsidP="00812361">
            <w:pPr>
              <w:spacing w:before="115" w:line="240" w:lineRule="auto"/>
              <w:jc w:val="center"/>
              <w:rPr>
                <w:rFonts w:ascii="Times New Roman" w:hAnsi="Times New Roman"/>
              </w:rPr>
            </w:pPr>
            <w:r>
              <w:rPr>
                <w:rFonts w:ascii="Times New Roman" w:hAnsi="Times New Roman"/>
              </w:rPr>
              <w:t>Количество номеров</w:t>
            </w:r>
          </w:p>
        </w:tc>
      </w:tr>
      <w:tr w:rsidR="0017656C" w:rsidTr="00812361">
        <w:trPr>
          <w:trHeight w:val="360"/>
          <w:jc w:val="center"/>
        </w:trPr>
        <w:tc>
          <w:tcPr>
            <w:tcW w:w="4818" w:type="dxa"/>
            <w:vMerge/>
            <w:shd w:val="clear" w:color="auto" w:fill="D9D9D9"/>
            <w:vAlign w:val="center"/>
          </w:tcPr>
          <w:p w:rsidR="0017656C" w:rsidRDefault="0017656C" w:rsidP="00812361">
            <w:pPr>
              <w:spacing w:before="100" w:line="240" w:lineRule="auto"/>
              <w:jc w:val="center"/>
              <w:rPr>
                <w:rFonts w:ascii="Times New Roman" w:hAnsi="Times New Roman"/>
              </w:rPr>
            </w:pPr>
          </w:p>
        </w:tc>
        <w:tc>
          <w:tcPr>
            <w:tcW w:w="2447" w:type="dxa"/>
            <w:shd w:val="clear" w:color="auto" w:fill="D9D9D9"/>
          </w:tcPr>
          <w:p w:rsidR="0017656C" w:rsidRDefault="0017656C" w:rsidP="00812361">
            <w:pPr>
              <w:spacing w:before="115" w:line="240" w:lineRule="auto"/>
              <w:jc w:val="center"/>
              <w:rPr>
                <w:rFonts w:ascii="Times New Roman" w:hAnsi="Times New Roman"/>
              </w:rPr>
            </w:pPr>
            <w:r>
              <w:rPr>
                <w:rFonts w:ascii="Times New Roman" w:hAnsi="Times New Roman"/>
              </w:rPr>
              <w:t>Расчетный срок 2032 год</w:t>
            </w:r>
          </w:p>
        </w:tc>
        <w:tc>
          <w:tcPr>
            <w:tcW w:w="2373" w:type="dxa"/>
            <w:shd w:val="clear" w:color="auto" w:fill="D9D9D9"/>
          </w:tcPr>
          <w:p w:rsidR="0017656C" w:rsidRDefault="0017656C" w:rsidP="00812361">
            <w:pPr>
              <w:spacing w:before="115" w:line="240" w:lineRule="auto"/>
              <w:jc w:val="center"/>
              <w:rPr>
                <w:rFonts w:ascii="Times New Roman" w:hAnsi="Times New Roman"/>
              </w:rPr>
            </w:pPr>
            <w:r>
              <w:rPr>
                <w:rFonts w:ascii="Times New Roman" w:hAnsi="Times New Roman"/>
              </w:rPr>
              <w:t>В том числе первая очередь 2022 год</w:t>
            </w:r>
          </w:p>
        </w:tc>
      </w:tr>
      <w:tr w:rsidR="0017656C" w:rsidTr="00812361">
        <w:trPr>
          <w:jc w:val="center"/>
        </w:trPr>
        <w:tc>
          <w:tcPr>
            <w:tcW w:w="4818" w:type="dxa"/>
            <w:shd w:val="clear" w:color="auto" w:fill="D9D9D9"/>
          </w:tcPr>
          <w:p w:rsidR="0017656C" w:rsidRDefault="0017656C" w:rsidP="00812361">
            <w:pPr>
              <w:spacing w:line="240" w:lineRule="auto"/>
              <w:rPr>
                <w:rFonts w:ascii="Times New Roman" w:hAnsi="Times New Roman"/>
              </w:rPr>
            </w:pPr>
            <w:r>
              <w:rPr>
                <w:rFonts w:ascii="Times New Roman" w:hAnsi="Times New Roman"/>
              </w:rPr>
              <w:t>Жилая застройка МО Захальское</w:t>
            </w:r>
          </w:p>
        </w:tc>
        <w:tc>
          <w:tcPr>
            <w:tcW w:w="2447" w:type="dxa"/>
            <w:shd w:val="clear" w:color="auto" w:fill="D9D9D9"/>
          </w:tcPr>
          <w:p w:rsidR="0017656C" w:rsidRDefault="0017656C" w:rsidP="00812361">
            <w:pPr>
              <w:spacing w:before="115" w:line="240" w:lineRule="auto"/>
              <w:jc w:val="center"/>
              <w:rPr>
                <w:rFonts w:ascii="Times New Roman" w:hAnsi="Times New Roman"/>
              </w:rPr>
            </w:pPr>
            <w:r>
              <w:rPr>
                <w:rFonts w:ascii="Times New Roman" w:hAnsi="Times New Roman"/>
              </w:rPr>
              <w:t>35</w:t>
            </w:r>
          </w:p>
        </w:tc>
        <w:tc>
          <w:tcPr>
            <w:tcW w:w="2373" w:type="dxa"/>
            <w:shd w:val="clear" w:color="auto" w:fill="D9D9D9"/>
          </w:tcPr>
          <w:p w:rsidR="0017656C" w:rsidRDefault="0017656C" w:rsidP="00812361">
            <w:pPr>
              <w:spacing w:before="115" w:line="240" w:lineRule="auto"/>
              <w:jc w:val="center"/>
              <w:rPr>
                <w:rFonts w:ascii="Times New Roman" w:hAnsi="Times New Roman"/>
              </w:rPr>
            </w:pPr>
            <w:r>
              <w:rPr>
                <w:rFonts w:ascii="Times New Roman" w:hAnsi="Times New Roman"/>
              </w:rPr>
              <w:t>20</w:t>
            </w:r>
          </w:p>
        </w:tc>
      </w:tr>
      <w:tr w:rsidR="0017656C" w:rsidTr="00812361">
        <w:trPr>
          <w:trHeight w:val="210"/>
          <w:jc w:val="center"/>
        </w:trPr>
        <w:tc>
          <w:tcPr>
            <w:tcW w:w="4818" w:type="dxa"/>
          </w:tcPr>
          <w:p w:rsidR="0017656C" w:rsidRDefault="0017656C" w:rsidP="00812361">
            <w:pPr>
              <w:spacing w:line="240" w:lineRule="auto"/>
              <w:rPr>
                <w:rFonts w:ascii="Times New Roman" w:hAnsi="Times New Roman"/>
              </w:rPr>
            </w:pPr>
            <w:r>
              <w:rPr>
                <w:rFonts w:ascii="Times New Roman" w:hAnsi="Times New Roman"/>
              </w:rPr>
              <w:t>Дошкольное образовательное учреждение</w:t>
            </w:r>
          </w:p>
          <w:p w:rsidR="0017656C" w:rsidRDefault="0017656C" w:rsidP="00812361">
            <w:pPr>
              <w:spacing w:line="240" w:lineRule="auto"/>
              <w:rPr>
                <w:rFonts w:ascii="Times New Roman" w:hAnsi="Times New Roman"/>
              </w:rPr>
            </w:pPr>
            <w:r>
              <w:rPr>
                <w:rFonts w:ascii="Times New Roman" w:hAnsi="Times New Roman"/>
              </w:rPr>
              <w:t>п.Свердлово</w:t>
            </w:r>
          </w:p>
          <w:p w:rsidR="0017656C" w:rsidRDefault="0017656C" w:rsidP="00812361">
            <w:pPr>
              <w:spacing w:line="240" w:lineRule="auto"/>
              <w:rPr>
                <w:rFonts w:ascii="Times New Roman" w:hAnsi="Times New Roman"/>
              </w:rPr>
            </w:pPr>
            <w:r>
              <w:rPr>
                <w:rFonts w:ascii="Times New Roman" w:hAnsi="Times New Roman"/>
              </w:rPr>
              <w:t>д.Куяда</w:t>
            </w:r>
          </w:p>
        </w:tc>
        <w:tc>
          <w:tcPr>
            <w:tcW w:w="2447" w:type="dxa"/>
          </w:tcPr>
          <w:p w:rsidR="0017656C" w:rsidRDefault="0017656C" w:rsidP="00812361">
            <w:pPr>
              <w:spacing w:before="115" w:line="240" w:lineRule="auto"/>
              <w:jc w:val="center"/>
              <w:rPr>
                <w:rFonts w:ascii="Times New Roman" w:hAnsi="Times New Roman"/>
              </w:rPr>
            </w:pPr>
          </w:p>
          <w:p w:rsidR="0017656C" w:rsidRDefault="0017656C" w:rsidP="00812361">
            <w:pPr>
              <w:spacing w:before="115" w:line="240" w:lineRule="auto"/>
              <w:jc w:val="center"/>
              <w:rPr>
                <w:rFonts w:ascii="Times New Roman" w:hAnsi="Times New Roman"/>
              </w:rPr>
            </w:pPr>
            <w:r>
              <w:rPr>
                <w:rFonts w:ascii="Times New Roman" w:hAnsi="Times New Roman"/>
              </w:rPr>
              <w:t>1</w:t>
            </w:r>
          </w:p>
          <w:p w:rsidR="0017656C" w:rsidRDefault="0017656C" w:rsidP="00812361">
            <w:pPr>
              <w:spacing w:before="115" w:line="240" w:lineRule="auto"/>
              <w:jc w:val="center"/>
              <w:rPr>
                <w:rFonts w:ascii="Times New Roman" w:hAnsi="Times New Roman"/>
              </w:rPr>
            </w:pPr>
            <w:r>
              <w:rPr>
                <w:rFonts w:ascii="Times New Roman" w:hAnsi="Times New Roman"/>
              </w:rPr>
              <w:t>1</w:t>
            </w:r>
          </w:p>
        </w:tc>
        <w:tc>
          <w:tcPr>
            <w:tcW w:w="2373" w:type="dxa"/>
          </w:tcPr>
          <w:p w:rsidR="0017656C" w:rsidRDefault="0017656C" w:rsidP="00812361">
            <w:pPr>
              <w:spacing w:before="115" w:line="240" w:lineRule="auto"/>
              <w:jc w:val="center"/>
              <w:rPr>
                <w:rFonts w:ascii="Times New Roman" w:hAnsi="Times New Roman"/>
              </w:rPr>
            </w:pPr>
          </w:p>
        </w:tc>
      </w:tr>
      <w:tr w:rsidR="0017656C" w:rsidTr="00812361">
        <w:trPr>
          <w:trHeight w:val="210"/>
          <w:jc w:val="center"/>
        </w:trPr>
        <w:tc>
          <w:tcPr>
            <w:tcW w:w="4818" w:type="dxa"/>
          </w:tcPr>
          <w:p w:rsidR="0017656C" w:rsidRDefault="0017656C" w:rsidP="00812361">
            <w:pPr>
              <w:spacing w:line="240" w:lineRule="auto"/>
              <w:rPr>
                <w:rFonts w:ascii="Times New Roman" w:hAnsi="Times New Roman"/>
              </w:rPr>
            </w:pPr>
            <w:r>
              <w:rPr>
                <w:rFonts w:ascii="Times New Roman" w:hAnsi="Times New Roman"/>
              </w:rPr>
              <w:t>Клуб с библиотекой д.Куяда</w:t>
            </w:r>
          </w:p>
        </w:tc>
        <w:tc>
          <w:tcPr>
            <w:tcW w:w="2447" w:type="dxa"/>
          </w:tcPr>
          <w:p w:rsidR="0017656C" w:rsidRDefault="0017656C" w:rsidP="00812361">
            <w:pPr>
              <w:spacing w:before="115" w:line="240" w:lineRule="auto"/>
              <w:jc w:val="center"/>
              <w:rPr>
                <w:rFonts w:ascii="Times New Roman" w:hAnsi="Times New Roman"/>
              </w:rPr>
            </w:pPr>
          </w:p>
        </w:tc>
        <w:tc>
          <w:tcPr>
            <w:tcW w:w="2373" w:type="dxa"/>
          </w:tcPr>
          <w:p w:rsidR="0017656C" w:rsidRDefault="0017656C" w:rsidP="00812361">
            <w:pPr>
              <w:spacing w:before="115" w:line="240" w:lineRule="auto"/>
              <w:jc w:val="center"/>
              <w:rPr>
                <w:rFonts w:ascii="Times New Roman" w:hAnsi="Times New Roman"/>
              </w:rPr>
            </w:pPr>
          </w:p>
        </w:tc>
      </w:tr>
      <w:tr w:rsidR="0017656C" w:rsidTr="00812361">
        <w:trPr>
          <w:trHeight w:val="240"/>
          <w:jc w:val="center"/>
        </w:trPr>
        <w:tc>
          <w:tcPr>
            <w:tcW w:w="4818" w:type="dxa"/>
          </w:tcPr>
          <w:p w:rsidR="0017656C" w:rsidRDefault="0017656C" w:rsidP="00812361">
            <w:pPr>
              <w:spacing w:line="240" w:lineRule="auto"/>
              <w:rPr>
                <w:rFonts w:ascii="Times New Roman" w:hAnsi="Times New Roman"/>
              </w:rPr>
            </w:pPr>
            <w:r>
              <w:rPr>
                <w:rFonts w:ascii="Times New Roman" w:hAnsi="Times New Roman"/>
              </w:rPr>
              <w:t>ФАП</w:t>
            </w:r>
          </w:p>
          <w:p w:rsidR="0017656C" w:rsidRDefault="0017656C" w:rsidP="00812361">
            <w:pPr>
              <w:spacing w:line="240" w:lineRule="auto"/>
              <w:rPr>
                <w:rFonts w:ascii="Times New Roman" w:hAnsi="Times New Roman"/>
              </w:rPr>
            </w:pPr>
            <w:r>
              <w:rPr>
                <w:rFonts w:ascii="Times New Roman" w:hAnsi="Times New Roman"/>
              </w:rPr>
              <w:t>д.Еловка</w:t>
            </w:r>
          </w:p>
          <w:p w:rsidR="0017656C" w:rsidRDefault="0017656C" w:rsidP="00812361">
            <w:pPr>
              <w:spacing w:line="240" w:lineRule="auto"/>
              <w:rPr>
                <w:rFonts w:ascii="Times New Roman" w:hAnsi="Times New Roman"/>
              </w:rPr>
            </w:pPr>
            <w:r>
              <w:rPr>
                <w:rFonts w:ascii="Times New Roman" w:hAnsi="Times New Roman"/>
              </w:rPr>
              <w:t>с.Захал</w:t>
            </w:r>
          </w:p>
          <w:p w:rsidR="0017656C" w:rsidRDefault="0017656C" w:rsidP="00812361">
            <w:pPr>
              <w:spacing w:line="240" w:lineRule="auto"/>
              <w:rPr>
                <w:rFonts w:ascii="Times New Roman" w:hAnsi="Times New Roman"/>
              </w:rPr>
            </w:pPr>
            <w:r>
              <w:rPr>
                <w:rFonts w:ascii="Times New Roman" w:hAnsi="Times New Roman"/>
              </w:rPr>
              <w:t>д.Куяда</w:t>
            </w:r>
          </w:p>
        </w:tc>
        <w:tc>
          <w:tcPr>
            <w:tcW w:w="2447" w:type="dxa"/>
          </w:tcPr>
          <w:p w:rsidR="0017656C" w:rsidRDefault="0017656C" w:rsidP="00812361">
            <w:pPr>
              <w:spacing w:before="115" w:line="240" w:lineRule="auto"/>
              <w:jc w:val="center"/>
              <w:rPr>
                <w:rFonts w:ascii="Times New Roman" w:hAnsi="Times New Roman"/>
              </w:rPr>
            </w:pPr>
          </w:p>
          <w:p w:rsidR="0017656C" w:rsidRDefault="0017656C" w:rsidP="00812361">
            <w:pPr>
              <w:spacing w:before="115" w:line="240" w:lineRule="auto"/>
              <w:jc w:val="center"/>
              <w:rPr>
                <w:rFonts w:ascii="Times New Roman" w:hAnsi="Times New Roman"/>
              </w:rPr>
            </w:pPr>
            <w:r>
              <w:rPr>
                <w:rFonts w:ascii="Times New Roman" w:hAnsi="Times New Roman"/>
              </w:rPr>
              <w:t>1</w:t>
            </w:r>
          </w:p>
          <w:p w:rsidR="0017656C" w:rsidRDefault="0017656C" w:rsidP="00812361">
            <w:pPr>
              <w:spacing w:before="115" w:line="240" w:lineRule="auto"/>
              <w:jc w:val="center"/>
              <w:rPr>
                <w:rFonts w:ascii="Times New Roman" w:hAnsi="Times New Roman"/>
              </w:rPr>
            </w:pPr>
            <w:r>
              <w:rPr>
                <w:rFonts w:ascii="Times New Roman" w:hAnsi="Times New Roman"/>
              </w:rPr>
              <w:t>1</w:t>
            </w:r>
          </w:p>
          <w:p w:rsidR="0017656C" w:rsidRDefault="0017656C" w:rsidP="00812361">
            <w:pPr>
              <w:spacing w:before="115" w:line="240" w:lineRule="auto"/>
              <w:jc w:val="center"/>
              <w:rPr>
                <w:rFonts w:ascii="Times New Roman" w:hAnsi="Times New Roman"/>
              </w:rPr>
            </w:pPr>
            <w:r>
              <w:rPr>
                <w:rFonts w:ascii="Times New Roman" w:hAnsi="Times New Roman"/>
              </w:rPr>
              <w:t>1</w:t>
            </w:r>
          </w:p>
        </w:tc>
        <w:tc>
          <w:tcPr>
            <w:tcW w:w="2373" w:type="dxa"/>
          </w:tcPr>
          <w:p w:rsidR="0017656C" w:rsidRDefault="0017656C" w:rsidP="00812361">
            <w:pPr>
              <w:spacing w:before="115" w:line="240" w:lineRule="auto"/>
              <w:jc w:val="center"/>
              <w:rPr>
                <w:rFonts w:ascii="Times New Roman" w:hAnsi="Times New Roman"/>
              </w:rPr>
            </w:pPr>
          </w:p>
        </w:tc>
      </w:tr>
      <w:tr w:rsidR="0017656C" w:rsidTr="00812361">
        <w:trPr>
          <w:trHeight w:val="345"/>
          <w:jc w:val="center"/>
        </w:trPr>
        <w:tc>
          <w:tcPr>
            <w:tcW w:w="4818" w:type="dxa"/>
          </w:tcPr>
          <w:p w:rsidR="0017656C" w:rsidRDefault="0017656C" w:rsidP="00812361">
            <w:pPr>
              <w:spacing w:line="240" w:lineRule="auto"/>
              <w:rPr>
                <w:rFonts w:ascii="Times New Roman" w:hAnsi="Times New Roman"/>
              </w:rPr>
            </w:pPr>
            <w:r>
              <w:rPr>
                <w:rFonts w:ascii="Times New Roman" w:hAnsi="Times New Roman"/>
              </w:rPr>
              <w:t>Спортивный зал       п. Свердлово</w:t>
            </w:r>
          </w:p>
        </w:tc>
        <w:tc>
          <w:tcPr>
            <w:tcW w:w="2447" w:type="dxa"/>
          </w:tcPr>
          <w:p w:rsidR="0017656C" w:rsidRDefault="0017656C" w:rsidP="00812361">
            <w:pPr>
              <w:spacing w:before="115" w:line="240" w:lineRule="auto"/>
              <w:jc w:val="center"/>
              <w:rPr>
                <w:rFonts w:ascii="Times New Roman" w:hAnsi="Times New Roman"/>
              </w:rPr>
            </w:pPr>
            <w:r>
              <w:rPr>
                <w:rFonts w:ascii="Times New Roman" w:hAnsi="Times New Roman"/>
              </w:rPr>
              <w:t>1</w:t>
            </w:r>
          </w:p>
        </w:tc>
        <w:tc>
          <w:tcPr>
            <w:tcW w:w="2373" w:type="dxa"/>
          </w:tcPr>
          <w:p w:rsidR="0017656C" w:rsidRDefault="0017656C" w:rsidP="00812361">
            <w:pPr>
              <w:spacing w:before="115" w:line="240" w:lineRule="auto"/>
              <w:jc w:val="center"/>
              <w:rPr>
                <w:rFonts w:ascii="Times New Roman" w:hAnsi="Times New Roman"/>
              </w:rPr>
            </w:pPr>
          </w:p>
        </w:tc>
      </w:tr>
      <w:tr w:rsidR="0017656C" w:rsidTr="00812361">
        <w:trPr>
          <w:trHeight w:val="356"/>
          <w:jc w:val="center"/>
        </w:trPr>
        <w:tc>
          <w:tcPr>
            <w:tcW w:w="4818" w:type="dxa"/>
          </w:tcPr>
          <w:p w:rsidR="0017656C" w:rsidRDefault="0017656C" w:rsidP="00812361">
            <w:pPr>
              <w:spacing w:line="240" w:lineRule="auto"/>
              <w:rPr>
                <w:rFonts w:ascii="Times New Roman" w:hAnsi="Times New Roman"/>
              </w:rPr>
            </w:pPr>
            <w:r>
              <w:rPr>
                <w:rFonts w:ascii="Times New Roman" w:hAnsi="Times New Roman"/>
              </w:rPr>
              <w:t>Учреждение бытового обслуживания        п.Свердлово</w:t>
            </w:r>
          </w:p>
        </w:tc>
        <w:tc>
          <w:tcPr>
            <w:tcW w:w="2447" w:type="dxa"/>
          </w:tcPr>
          <w:p w:rsidR="0017656C" w:rsidRDefault="0017656C" w:rsidP="00812361">
            <w:pPr>
              <w:spacing w:before="115" w:line="240" w:lineRule="auto"/>
              <w:jc w:val="center"/>
              <w:rPr>
                <w:rFonts w:ascii="Times New Roman" w:hAnsi="Times New Roman"/>
              </w:rPr>
            </w:pPr>
          </w:p>
        </w:tc>
        <w:tc>
          <w:tcPr>
            <w:tcW w:w="2373" w:type="dxa"/>
          </w:tcPr>
          <w:p w:rsidR="0017656C" w:rsidRDefault="0017656C" w:rsidP="00812361">
            <w:pPr>
              <w:spacing w:before="115" w:line="240" w:lineRule="auto"/>
              <w:jc w:val="center"/>
              <w:rPr>
                <w:rFonts w:ascii="Times New Roman" w:hAnsi="Times New Roman"/>
              </w:rPr>
            </w:pPr>
            <w:r>
              <w:rPr>
                <w:rFonts w:ascii="Times New Roman" w:hAnsi="Times New Roman"/>
              </w:rPr>
              <w:t>1</w:t>
            </w:r>
          </w:p>
        </w:tc>
      </w:tr>
      <w:tr w:rsidR="0017656C" w:rsidTr="00812361">
        <w:trPr>
          <w:trHeight w:val="255"/>
          <w:jc w:val="center"/>
        </w:trPr>
        <w:tc>
          <w:tcPr>
            <w:tcW w:w="4818" w:type="dxa"/>
          </w:tcPr>
          <w:p w:rsidR="0017656C" w:rsidRDefault="0017656C" w:rsidP="00812361">
            <w:pPr>
              <w:spacing w:line="240" w:lineRule="auto"/>
              <w:rPr>
                <w:rFonts w:ascii="Times New Roman" w:hAnsi="Times New Roman"/>
              </w:rPr>
            </w:pPr>
            <w:r>
              <w:rPr>
                <w:rFonts w:ascii="Times New Roman" w:hAnsi="Times New Roman"/>
              </w:rPr>
              <w:t>Отделение связи п.Свердлово</w:t>
            </w:r>
          </w:p>
        </w:tc>
        <w:tc>
          <w:tcPr>
            <w:tcW w:w="2447" w:type="dxa"/>
          </w:tcPr>
          <w:p w:rsidR="0017656C" w:rsidRDefault="0017656C" w:rsidP="00812361">
            <w:pPr>
              <w:spacing w:before="115" w:line="240" w:lineRule="auto"/>
              <w:jc w:val="center"/>
              <w:rPr>
                <w:rFonts w:ascii="Times New Roman" w:hAnsi="Times New Roman"/>
              </w:rPr>
            </w:pPr>
          </w:p>
        </w:tc>
        <w:tc>
          <w:tcPr>
            <w:tcW w:w="2373" w:type="dxa"/>
          </w:tcPr>
          <w:p w:rsidR="0017656C" w:rsidRDefault="0017656C" w:rsidP="00812361">
            <w:pPr>
              <w:spacing w:before="115" w:line="240" w:lineRule="auto"/>
              <w:jc w:val="center"/>
              <w:rPr>
                <w:rFonts w:ascii="Times New Roman" w:hAnsi="Times New Roman"/>
              </w:rPr>
            </w:pPr>
          </w:p>
        </w:tc>
      </w:tr>
      <w:tr w:rsidR="0017656C" w:rsidTr="00812361">
        <w:trPr>
          <w:trHeight w:val="122"/>
          <w:jc w:val="center"/>
        </w:trPr>
        <w:tc>
          <w:tcPr>
            <w:tcW w:w="4818" w:type="dxa"/>
          </w:tcPr>
          <w:p w:rsidR="0017656C" w:rsidRDefault="0017656C" w:rsidP="00812361">
            <w:pPr>
              <w:spacing w:line="240" w:lineRule="auto"/>
              <w:rPr>
                <w:rFonts w:ascii="Times New Roman" w:hAnsi="Times New Roman"/>
              </w:rPr>
            </w:pPr>
            <w:r>
              <w:rPr>
                <w:rFonts w:ascii="Times New Roman" w:hAnsi="Times New Roman"/>
              </w:rPr>
              <w:t>Животноводческая ферма молочного направления (КРС) с.Захал</w:t>
            </w:r>
          </w:p>
        </w:tc>
        <w:tc>
          <w:tcPr>
            <w:tcW w:w="2447" w:type="dxa"/>
          </w:tcPr>
          <w:p w:rsidR="0017656C" w:rsidRDefault="0017656C" w:rsidP="00812361">
            <w:pPr>
              <w:spacing w:before="115" w:line="240" w:lineRule="auto"/>
              <w:jc w:val="center"/>
              <w:rPr>
                <w:rFonts w:ascii="Times New Roman" w:hAnsi="Times New Roman"/>
              </w:rPr>
            </w:pPr>
          </w:p>
        </w:tc>
        <w:tc>
          <w:tcPr>
            <w:tcW w:w="2373" w:type="dxa"/>
          </w:tcPr>
          <w:p w:rsidR="0017656C" w:rsidRDefault="0017656C" w:rsidP="00812361">
            <w:pPr>
              <w:spacing w:before="115" w:line="240" w:lineRule="auto"/>
              <w:jc w:val="center"/>
              <w:rPr>
                <w:rFonts w:ascii="Times New Roman" w:hAnsi="Times New Roman"/>
              </w:rPr>
            </w:pPr>
            <w:r>
              <w:rPr>
                <w:rFonts w:ascii="Times New Roman" w:hAnsi="Times New Roman"/>
              </w:rPr>
              <w:t>1</w:t>
            </w:r>
          </w:p>
        </w:tc>
      </w:tr>
      <w:tr w:rsidR="0017656C" w:rsidTr="00812361">
        <w:trPr>
          <w:trHeight w:val="420"/>
          <w:jc w:val="center"/>
        </w:trPr>
        <w:tc>
          <w:tcPr>
            <w:tcW w:w="4818" w:type="dxa"/>
          </w:tcPr>
          <w:p w:rsidR="0017656C" w:rsidRDefault="0017656C" w:rsidP="00812361">
            <w:pPr>
              <w:spacing w:line="240" w:lineRule="auto"/>
              <w:rPr>
                <w:rFonts w:ascii="Times New Roman" w:hAnsi="Times New Roman"/>
              </w:rPr>
            </w:pPr>
            <w:r>
              <w:rPr>
                <w:rFonts w:ascii="Times New Roman" w:hAnsi="Times New Roman"/>
              </w:rPr>
              <w:t>Хлебопекарня с.Захал</w:t>
            </w:r>
          </w:p>
        </w:tc>
        <w:tc>
          <w:tcPr>
            <w:tcW w:w="2447" w:type="dxa"/>
          </w:tcPr>
          <w:p w:rsidR="0017656C" w:rsidRDefault="0017656C" w:rsidP="00812361">
            <w:pPr>
              <w:spacing w:before="115" w:line="240" w:lineRule="auto"/>
              <w:jc w:val="center"/>
              <w:rPr>
                <w:rFonts w:ascii="Times New Roman" w:hAnsi="Times New Roman"/>
              </w:rPr>
            </w:pPr>
          </w:p>
        </w:tc>
        <w:tc>
          <w:tcPr>
            <w:tcW w:w="2373" w:type="dxa"/>
          </w:tcPr>
          <w:p w:rsidR="0017656C" w:rsidRDefault="0017656C" w:rsidP="00812361">
            <w:pPr>
              <w:spacing w:before="115" w:line="240" w:lineRule="auto"/>
              <w:jc w:val="center"/>
              <w:rPr>
                <w:rFonts w:ascii="Times New Roman" w:hAnsi="Times New Roman"/>
              </w:rPr>
            </w:pPr>
            <w:r>
              <w:rPr>
                <w:rFonts w:ascii="Times New Roman" w:hAnsi="Times New Roman"/>
              </w:rPr>
              <w:t>1</w:t>
            </w:r>
          </w:p>
        </w:tc>
      </w:tr>
      <w:tr w:rsidR="0017656C" w:rsidTr="00812361">
        <w:trPr>
          <w:trHeight w:val="285"/>
          <w:jc w:val="center"/>
        </w:trPr>
        <w:tc>
          <w:tcPr>
            <w:tcW w:w="4818" w:type="dxa"/>
          </w:tcPr>
          <w:p w:rsidR="0017656C" w:rsidRDefault="0017656C" w:rsidP="00812361">
            <w:pPr>
              <w:spacing w:before="115" w:line="240" w:lineRule="auto"/>
              <w:rPr>
                <w:rFonts w:ascii="Times New Roman" w:hAnsi="Times New Roman"/>
              </w:rPr>
            </w:pPr>
            <w:r>
              <w:rPr>
                <w:rFonts w:ascii="Times New Roman" w:hAnsi="Times New Roman"/>
              </w:rPr>
              <w:t>Всего с 10% технологическим резервом</w:t>
            </w:r>
          </w:p>
        </w:tc>
        <w:tc>
          <w:tcPr>
            <w:tcW w:w="2447" w:type="dxa"/>
          </w:tcPr>
          <w:p w:rsidR="0017656C" w:rsidRDefault="0017656C" w:rsidP="00812361">
            <w:pPr>
              <w:spacing w:before="115" w:line="240" w:lineRule="auto"/>
              <w:jc w:val="center"/>
              <w:rPr>
                <w:rFonts w:ascii="Times New Roman" w:hAnsi="Times New Roman"/>
              </w:rPr>
            </w:pPr>
            <w:r>
              <w:rPr>
                <w:rFonts w:ascii="Times New Roman" w:hAnsi="Times New Roman"/>
              </w:rPr>
              <w:t>45</w:t>
            </w:r>
          </w:p>
        </w:tc>
        <w:tc>
          <w:tcPr>
            <w:tcW w:w="2373" w:type="dxa"/>
          </w:tcPr>
          <w:p w:rsidR="0017656C" w:rsidRDefault="0017656C" w:rsidP="00812361">
            <w:pPr>
              <w:spacing w:before="115" w:line="240" w:lineRule="auto"/>
              <w:jc w:val="center"/>
              <w:rPr>
                <w:rFonts w:ascii="Times New Roman" w:hAnsi="Times New Roman"/>
              </w:rPr>
            </w:pPr>
            <w:r>
              <w:rPr>
                <w:rFonts w:ascii="Times New Roman" w:hAnsi="Times New Roman"/>
              </w:rPr>
              <w:t>25</w:t>
            </w:r>
          </w:p>
        </w:tc>
      </w:tr>
    </w:tbl>
    <w:p w:rsidR="0017656C" w:rsidRDefault="0017656C" w:rsidP="0017656C">
      <w:pPr>
        <w:suppressAutoHyphens/>
        <w:spacing w:line="240" w:lineRule="auto"/>
        <w:ind w:firstLine="709"/>
        <w:rPr>
          <w:rFonts w:ascii="Times New Roman" w:hAnsi="Times New Roman"/>
        </w:rPr>
      </w:pPr>
      <w:r>
        <w:rPr>
          <w:rFonts w:ascii="Times New Roman" w:hAnsi="Times New Roman"/>
        </w:rPr>
        <w:t>Потребность в телефонной ёмкости для новых абонентов на рассматриваемой в проекте территории, по предварительным подсчётам составит – 45 телефонных номеров, в том числе на первую очередь - 25.</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Проектом предлагается подключение новых абонентов к существующим телефонным распределительным шкафам ШР. В местах концентрации значительной телефонной ёмкости необходимо установить новые телефонные шкафы.</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телефонизации объектов проектируемой территории необходимо:</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проведение мероприятий по удовлетворению растущих потребностей в услугах связи и ускоренное развитие телекоммуникационной инфраструктуры в организациях МО «Захальское»;</w:t>
      </w:r>
    </w:p>
    <w:p w:rsidR="0017656C" w:rsidRDefault="0017656C" w:rsidP="0017656C">
      <w:pPr>
        <w:suppressAutoHyphens/>
        <w:spacing w:line="240" w:lineRule="auto"/>
        <w:ind w:firstLine="709"/>
        <w:rPr>
          <w:rFonts w:ascii="Times New Roman" w:hAnsi="Times New Roman"/>
        </w:rPr>
      </w:pPr>
      <w:r>
        <w:rPr>
          <w:rFonts w:ascii="Times New Roman" w:hAnsi="Times New Roman"/>
        </w:rPr>
        <w:t>– расширение до 50 номеров с модернизацией существующей АТС (перевод на цифровое оборудование);</w:t>
      </w:r>
    </w:p>
    <w:p w:rsidR="0017656C" w:rsidRDefault="0017656C" w:rsidP="0017656C">
      <w:pPr>
        <w:suppressAutoHyphens/>
        <w:spacing w:line="240" w:lineRule="auto"/>
        <w:ind w:firstLine="709"/>
        <w:rPr>
          <w:rFonts w:ascii="Times New Roman" w:hAnsi="Times New Roman"/>
        </w:rPr>
      </w:pPr>
      <w:r>
        <w:rPr>
          <w:rFonts w:ascii="Times New Roman" w:hAnsi="Times New Roman"/>
        </w:rPr>
        <w:t>–  обеспечить стопроцентную телефонизацию жилфонда  существующей и планируемой жилой застройки;</w:t>
      </w:r>
    </w:p>
    <w:p w:rsidR="0017656C" w:rsidRDefault="0017656C" w:rsidP="0017656C">
      <w:pPr>
        <w:suppressAutoHyphens/>
        <w:spacing w:line="240" w:lineRule="auto"/>
        <w:ind w:firstLine="709"/>
        <w:rPr>
          <w:rFonts w:ascii="Times New Roman" w:hAnsi="Times New Roman"/>
        </w:rPr>
      </w:pPr>
      <w:r>
        <w:rPr>
          <w:rFonts w:ascii="Times New Roman" w:hAnsi="Times New Roman"/>
        </w:rPr>
        <w:t>– установка таксофонов в населенных пунктах МО;</w:t>
      </w:r>
    </w:p>
    <w:p w:rsidR="0017656C" w:rsidRDefault="0017656C" w:rsidP="0017656C">
      <w:pPr>
        <w:suppressAutoHyphens/>
        <w:spacing w:line="240" w:lineRule="auto"/>
        <w:ind w:firstLine="709"/>
        <w:rPr>
          <w:rFonts w:ascii="Times New Roman" w:hAnsi="Times New Roman"/>
        </w:rPr>
      </w:pPr>
      <w:r>
        <w:rPr>
          <w:rFonts w:ascii="Times New Roman" w:hAnsi="Times New Roman"/>
        </w:rPr>
        <w:t>–  вынести с застраиваемой территории канализацию или кабели связи, мешающие строительству по техническим условиям владельцев;</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при необходимости доложить в существующей телефонной канализации необходимое количество каналов и заменить телефонные колодцы;</w:t>
      </w:r>
    </w:p>
    <w:p w:rsidR="0017656C" w:rsidRDefault="0017656C" w:rsidP="0017656C">
      <w:pPr>
        <w:suppressAutoHyphens/>
        <w:spacing w:line="240" w:lineRule="auto"/>
        <w:ind w:firstLine="709"/>
        <w:rPr>
          <w:rFonts w:ascii="Times New Roman" w:hAnsi="Times New Roman"/>
        </w:rPr>
      </w:pPr>
      <w:r>
        <w:rPr>
          <w:rFonts w:ascii="Times New Roman" w:hAnsi="Times New Roman"/>
        </w:rPr>
        <w:t>– от существующей телефонной канализации построить новую канализацию до проектируемых зданий с количеством каналов согласно полученным ТУ;</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проложить кабели связи от АТС или существующих телефонных шкафов ШР до проектируемых зданий в каналах существующей и вновь построенной телефонной канализации;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создание в населенных пунктах МО интернет-кафе;</w:t>
      </w:r>
    </w:p>
    <w:p w:rsidR="0017656C" w:rsidRDefault="0017656C" w:rsidP="0017656C">
      <w:pPr>
        <w:suppressAutoHyphens/>
        <w:spacing w:line="240" w:lineRule="auto"/>
        <w:ind w:firstLine="709"/>
        <w:rPr>
          <w:rFonts w:ascii="Times New Roman" w:hAnsi="Times New Roman"/>
        </w:rPr>
      </w:pPr>
      <w:r>
        <w:rPr>
          <w:rFonts w:ascii="Times New Roman" w:hAnsi="Times New Roman"/>
        </w:rPr>
        <w:t>–  создание телеканалов высокой четкости и спутниковой телерадиотрансляции.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В том числе на первую очередь:</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проведение мероприятий по удовлетворению растущих потребностей в услугах связи и ускоренное развитие телекоммуникационной инфраструктуры в организациях МО «Захальское»;</w:t>
      </w:r>
    </w:p>
    <w:p w:rsidR="0017656C" w:rsidRDefault="0017656C" w:rsidP="0017656C">
      <w:pPr>
        <w:suppressAutoHyphens/>
        <w:spacing w:line="240" w:lineRule="auto"/>
        <w:ind w:firstLine="709"/>
        <w:rPr>
          <w:rFonts w:ascii="Times New Roman" w:hAnsi="Times New Roman"/>
        </w:rPr>
      </w:pPr>
      <w:r>
        <w:rPr>
          <w:rFonts w:ascii="Times New Roman" w:hAnsi="Times New Roman"/>
        </w:rPr>
        <w:t>– установка таксофонов в населенных пунктах МО;</w:t>
      </w:r>
    </w:p>
    <w:p w:rsidR="0017656C" w:rsidRDefault="0017656C" w:rsidP="0017656C">
      <w:pPr>
        <w:suppressAutoHyphens/>
        <w:spacing w:line="240" w:lineRule="auto"/>
        <w:ind w:firstLine="709"/>
        <w:rPr>
          <w:rFonts w:ascii="Times New Roman" w:hAnsi="Times New Roman"/>
        </w:rPr>
      </w:pPr>
      <w:r>
        <w:rPr>
          <w:rFonts w:ascii="Times New Roman" w:hAnsi="Times New Roman"/>
        </w:rPr>
        <w:t>–  вынести с застраиваемой территории канализацию или кабели связи, мешающие строительству по техническим условиям владельцев;</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при необходимости доложить в существующей телефонной канализации необходимое количество каналов и заменить телефонные колодцы;</w:t>
      </w:r>
    </w:p>
    <w:p w:rsidR="0017656C" w:rsidRDefault="0017656C" w:rsidP="0017656C">
      <w:pPr>
        <w:suppressAutoHyphens/>
        <w:spacing w:line="240" w:lineRule="auto"/>
        <w:ind w:firstLine="709"/>
        <w:rPr>
          <w:rFonts w:ascii="Times New Roman" w:hAnsi="Times New Roman"/>
        </w:rPr>
      </w:pPr>
      <w:r>
        <w:rPr>
          <w:rFonts w:ascii="Times New Roman" w:hAnsi="Times New Roman"/>
        </w:rPr>
        <w:t>– от существующей телефонной канализации построить новую канализацию до проектируемых зданий с количеством каналов согласно полученным ТУ;</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проложить кабели связи от АТС или существующих телефонных шкафов ШР до проектируемых зданий в каналах существующей и вновь построенной телефонной канализации.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прокладки кабелей связи по проектируемой территории предусматривается устройство кабельной канализации из асбестоцементных труб диаметром 100 мм с расчётным количеством каналов. В качестве смотровых устройств используются кабельные колодцы среднего и малого типа.</w:t>
      </w:r>
    </w:p>
    <w:p w:rsidR="0017656C" w:rsidRDefault="0017656C" w:rsidP="0017656C">
      <w:pPr>
        <w:suppressAutoHyphens/>
        <w:spacing w:line="240" w:lineRule="auto"/>
        <w:ind w:firstLine="709"/>
        <w:rPr>
          <w:rFonts w:ascii="Times New Roman" w:hAnsi="Times New Roman"/>
        </w:rPr>
      </w:pPr>
      <w:r>
        <w:rPr>
          <w:rFonts w:ascii="Times New Roman" w:hAnsi="Times New Roman"/>
        </w:rPr>
        <w:t>На стадии рабочего проектирования уточняются: технико-экономические показатели схемы телефонизации, расчетная ёмкость, перечень оборудования, объемы строительства линейных сооружений связи.</w:t>
      </w:r>
    </w:p>
    <w:p w:rsidR="0017656C" w:rsidRDefault="0017656C" w:rsidP="0017656C">
      <w:pPr>
        <w:suppressAutoHyphens/>
        <w:spacing w:line="240" w:lineRule="auto"/>
        <w:ind w:firstLine="709"/>
        <w:rPr>
          <w:rFonts w:ascii="Times New Roman" w:hAnsi="Times New Roman"/>
        </w:rPr>
      </w:pPr>
      <w:r>
        <w:rPr>
          <w:rFonts w:ascii="Times New Roman" w:hAnsi="Times New Roman"/>
        </w:rPr>
        <w:t>Все работы выполнить согласно существующим правилам строительства линий и сооружений связи.</w:t>
      </w:r>
    </w:p>
    <w:p w:rsidR="0017656C" w:rsidRDefault="0017656C" w:rsidP="0017656C">
      <w:pPr>
        <w:pageBreakBefore/>
        <w:spacing w:before="240" w:after="240" w:line="240" w:lineRule="auto"/>
        <w:ind w:firstLine="709"/>
        <w:outlineLvl w:val="0"/>
        <w:rPr>
          <w:rFonts w:ascii="Times New Roman" w:hAnsi="Times New Roman"/>
          <w:bCs/>
          <w:i/>
          <w:iCs/>
          <w:color w:val="0000FF"/>
        </w:rPr>
      </w:pPr>
      <w:bookmarkStart w:id="64" w:name="_Toc343258901"/>
      <w:r>
        <w:rPr>
          <w:rFonts w:ascii="Times New Roman" w:hAnsi="Times New Roman"/>
          <w:bCs/>
          <w:iCs/>
          <w:sz w:val="26"/>
          <w:szCs w:val="26"/>
        </w:rPr>
        <w:t xml:space="preserve"> </w:t>
      </w:r>
      <w:r>
        <w:rPr>
          <w:rFonts w:ascii="Times New Roman" w:hAnsi="Times New Roman"/>
          <w:bCs/>
          <w:iCs/>
          <w:color w:val="0000FF"/>
          <w:sz w:val="26"/>
          <w:szCs w:val="26"/>
        </w:rPr>
        <w:t xml:space="preserve">  </w:t>
      </w:r>
      <w:r>
        <w:rPr>
          <w:rFonts w:ascii="Times New Roman" w:hAnsi="Times New Roman"/>
          <w:b/>
          <w:bCs/>
          <w:color w:val="0000FF"/>
          <w:sz w:val="28"/>
          <w:szCs w:val="28"/>
        </w:rPr>
        <w:t xml:space="preserve">Раздел </w:t>
      </w:r>
      <w:r w:rsidRPr="0084281C">
        <w:rPr>
          <w:rFonts w:ascii="Times New Roman" w:hAnsi="Times New Roman"/>
          <w:b/>
          <w:bCs/>
          <w:color w:val="0000FF"/>
          <w:sz w:val="28"/>
          <w:szCs w:val="28"/>
        </w:rPr>
        <w:t>7</w:t>
      </w:r>
      <w:r>
        <w:rPr>
          <w:rFonts w:ascii="Times New Roman" w:hAnsi="Times New Roman"/>
          <w:b/>
          <w:bCs/>
          <w:color w:val="0000FF"/>
          <w:sz w:val="28"/>
          <w:szCs w:val="28"/>
        </w:rPr>
        <w:t>.</w:t>
      </w:r>
      <w:r w:rsidRPr="0084281C">
        <w:rPr>
          <w:rFonts w:ascii="Times New Roman" w:hAnsi="Times New Roman"/>
          <w:b/>
          <w:bCs/>
          <w:color w:val="0000FF"/>
          <w:sz w:val="28"/>
          <w:szCs w:val="28"/>
        </w:rPr>
        <w:t xml:space="preserve"> </w:t>
      </w:r>
      <w:r>
        <w:rPr>
          <w:rFonts w:ascii="Times New Roman" w:hAnsi="Times New Roman"/>
          <w:b/>
          <w:bCs/>
          <w:color w:val="0000FF"/>
          <w:sz w:val="28"/>
          <w:szCs w:val="28"/>
        </w:rPr>
        <w:t>Характеристики</w:t>
      </w:r>
      <w:r w:rsidRPr="0084281C">
        <w:rPr>
          <w:rFonts w:ascii="Times New Roman" w:hAnsi="Times New Roman"/>
          <w:b/>
          <w:bCs/>
          <w:color w:val="0000FF"/>
          <w:sz w:val="28"/>
          <w:szCs w:val="28"/>
        </w:rPr>
        <w:t xml:space="preserve"> зон с особыми условиями использования территории</w:t>
      </w:r>
      <w:r w:rsidRPr="0084281C">
        <w:rPr>
          <w:rFonts w:ascii="Times New Roman" w:hAnsi="Times New Roman"/>
          <w:b/>
          <w:bCs/>
          <w:sz w:val="28"/>
          <w:szCs w:val="28"/>
        </w:rPr>
        <w:t xml:space="preserve"> </w:t>
      </w:r>
      <w:r>
        <w:rPr>
          <w:rFonts w:ascii="Times New Roman" w:hAnsi="Times New Roman"/>
          <w:bCs/>
          <w:i/>
          <w:iCs/>
          <w:color w:val="0000FF"/>
        </w:rPr>
        <w:t>(Проект дополнен разделом)</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 </w:t>
      </w:r>
    </w:p>
    <w:p w:rsidR="0017656C" w:rsidRDefault="0017656C" w:rsidP="0017656C">
      <w:pPr>
        <w:widowControl w:val="0"/>
        <w:spacing w:line="240" w:lineRule="auto"/>
        <w:ind w:firstLine="540"/>
        <w:rPr>
          <w:rFonts w:ascii="Times New Roman" w:hAnsi="Times New Roman"/>
          <w:color w:val="0000FF"/>
        </w:rPr>
      </w:pPr>
      <w:r>
        <w:rPr>
          <w:rFonts w:ascii="Times New Roman" w:hAnsi="Times New Roman"/>
          <w:color w:val="0000FF"/>
        </w:rPr>
        <w:t>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 ("Градостроительный кодекс Российской Федерации" от 29.12.2004 N 190 - ФЗ (с изм. и доп., вступ. в силу с 01.09.2018)).</w:t>
      </w:r>
    </w:p>
    <w:p w:rsidR="0017656C" w:rsidRDefault="0017656C" w:rsidP="0017656C">
      <w:pPr>
        <w:keepNext/>
        <w:keepLines/>
        <w:spacing w:before="200" w:line="240" w:lineRule="auto"/>
        <w:ind w:firstLine="709"/>
        <w:outlineLvl w:val="1"/>
        <w:rPr>
          <w:rFonts w:ascii="Times New Roman" w:hAnsi="Times New Roman"/>
          <w:bCs/>
          <w:i/>
          <w:color w:val="0000FF"/>
          <w:szCs w:val="26"/>
        </w:rPr>
      </w:pPr>
      <w:r>
        <w:rPr>
          <w:rFonts w:ascii="Times New Roman" w:hAnsi="Times New Roman"/>
          <w:bCs/>
          <w:i/>
          <w:color w:val="0000FF"/>
          <w:szCs w:val="26"/>
        </w:rPr>
        <w:t>Охранные зоны объектов электроэнергетики (электросетевого хозяйства и объектов по производству электрической энергии)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xml:space="preserve">В целях обеспечения нормальных условий эксплуатации объектов инженерной инфраструктуры, исключения возможности их повреждения устанавливаются охранные зоны таких объектов (согласно постановлению от 24.02.2009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границах муниципального образования «Захальское» расположены следующие объекты электросетевого хозяйства с охранными зонами: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ВЛ 35 кВ – 15 м;</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ВЛ 10кВ – 10 м;</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ВЛ 0,4 кВ – 2 м;</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ПС 35/10 кВ «Захал» - 15 м.</w:t>
      </w:r>
    </w:p>
    <w:p w:rsidR="0017656C" w:rsidRDefault="0017656C" w:rsidP="0017656C">
      <w:pPr>
        <w:spacing w:line="240" w:lineRule="auto"/>
        <w:ind w:firstLine="709"/>
        <w:rPr>
          <w:rFonts w:ascii="Times New Roman" w:hAnsi="Times New Roman"/>
          <w:color w:val="0000FF"/>
          <w:sz w:val="21"/>
          <w:szCs w:val="21"/>
        </w:rPr>
      </w:pPr>
      <w:r>
        <w:rPr>
          <w:rFonts w:ascii="Times New Roman" w:hAnsi="Times New Roman"/>
          <w:color w:val="0000FF"/>
        </w:rPr>
        <w:t>Охранная зона вдоль воздушных линий электропередачи устанавливается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размещать хранилища горюче-смазочных материалов;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устраивать свалки;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проводить взрывные работы;</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разводить огонь;</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сбрасывать и сливать едкие и коррозийные вещества и горючесмазочные материалы;</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набрасывать на провода опоры и приближать к ним посторонние предметы, а также - подниматься на опоры;</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проводить работы и пребывать в охранной зоне воздушных линий электропередачи во время грозы или экстремальных погодных условиях.</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Охранная зона вдоль переходов воздушных линий электропередачи через водоемы (реки, каналы, озера и др.) устанавливается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Охранная зона подстанций устанавливается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rsidR="0017656C" w:rsidRDefault="0017656C" w:rsidP="0017656C">
      <w:pPr>
        <w:keepNext/>
        <w:keepLines/>
        <w:spacing w:before="200" w:line="240" w:lineRule="auto"/>
        <w:ind w:firstLine="709"/>
        <w:outlineLvl w:val="1"/>
        <w:rPr>
          <w:rFonts w:ascii="Times New Roman" w:hAnsi="Times New Roman"/>
          <w:bCs/>
          <w:i/>
          <w:color w:val="0000FF"/>
          <w:szCs w:val="26"/>
        </w:rPr>
      </w:pPr>
      <w:r>
        <w:rPr>
          <w:rFonts w:ascii="Times New Roman" w:hAnsi="Times New Roman"/>
          <w:bCs/>
          <w:i/>
          <w:color w:val="0000FF"/>
          <w:szCs w:val="26"/>
        </w:rPr>
        <w:t>Охранные зоны линий и сооружений связи и линий и сооружений радиофикации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На трассах кабельных и воздушных связи и линий радиофикации устанавливаются (в соответствии с Правилами охраны линий и сооружений связи Российской федерации от 09.07.1995г.) охранные зоны с особыми условиями использования территории.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17656C" w:rsidRDefault="0017656C" w:rsidP="0017656C">
      <w:pPr>
        <w:keepNext/>
        <w:keepLines/>
        <w:spacing w:before="200" w:line="240" w:lineRule="auto"/>
        <w:ind w:firstLine="709"/>
        <w:outlineLvl w:val="1"/>
        <w:rPr>
          <w:rFonts w:ascii="Times New Roman" w:hAnsi="Times New Roman"/>
          <w:bCs/>
          <w:i/>
          <w:color w:val="0000FF"/>
          <w:szCs w:val="26"/>
        </w:rPr>
      </w:pPr>
      <w:r>
        <w:rPr>
          <w:rFonts w:ascii="Times New Roman" w:hAnsi="Times New Roman"/>
          <w:bCs/>
          <w:i/>
          <w:color w:val="0000FF"/>
          <w:szCs w:val="26"/>
        </w:rPr>
        <w:t>Охранные зоны водных объектов: водоохранные, рыбоохранные зоны, прибережно-защитные и береговые полосы.</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прибрежные защитные полосы ("Водный кодекс Российской Федерации" от 03.06.2006 N 74-ФЗ (ред. от 03.08.2018).</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 Зоны охраны водоемов подразделяются на:</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водоохранные зоны водных объектов;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прибрежные защитные полосы водных объектов;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береговые полосы.</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Территория представлена многочисленными реками, ручьями.</w:t>
      </w:r>
    </w:p>
    <w:p w:rsidR="0017656C" w:rsidRDefault="0017656C" w:rsidP="0017656C">
      <w:pPr>
        <w:spacing w:line="240" w:lineRule="auto"/>
        <w:ind w:firstLine="709"/>
        <w:rPr>
          <w:rFonts w:ascii="Times New Roman" w:eastAsia="TimesNewRomanPSMT" w:hAnsi="Times New Roman"/>
          <w:color w:val="0000FF"/>
        </w:rPr>
      </w:pPr>
      <w:r>
        <w:rPr>
          <w:rFonts w:ascii="Times New Roman" w:hAnsi="Times New Roman"/>
          <w:color w:val="0000FF"/>
        </w:rPr>
        <w:t>Ширина водоохранной зоны, прибрежно-защитной и береговой полосы водных (</w:t>
      </w:r>
      <w:r>
        <w:rPr>
          <w:rFonts w:ascii="Times New Roman" w:eastAsia="TimesNewRomanPSMT" w:hAnsi="Times New Roman"/>
          <w:color w:val="0000FF"/>
        </w:rPr>
        <w:t xml:space="preserve">Таблица) </w:t>
      </w:r>
      <w:r>
        <w:rPr>
          <w:rFonts w:ascii="Times New Roman" w:hAnsi="Times New Roman"/>
          <w:color w:val="0000FF"/>
        </w:rPr>
        <w:t>объектов установлена в соответствии с требованиями Водного кодекса РФ (</w:t>
      </w:r>
      <w:r>
        <w:rPr>
          <w:rFonts w:ascii="Times New Roman" w:eastAsia="TimesNewRomanPSMT" w:hAnsi="Times New Roman"/>
          <w:color w:val="0000FF"/>
        </w:rPr>
        <w:t>"Водный кодекс Российской Федерации" от 03.06.2006 N 74-ФЗ (ред. от 03.08.2018))</w:t>
      </w:r>
    </w:p>
    <w:p w:rsidR="0017656C" w:rsidRDefault="0017656C" w:rsidP="0017656C">
      <w:pPr>
        <w:spacing w:line="240" w:lineRule="auto"/>
        <w:ind w:firstLine="709"/>
        <w:rPr>
          <w:rFonts w:ascii="Times New Roman" w:eastAsia="TimesNewRomanPSMT" w:hAnsi="Times New Roman"/>
          <w:color w:val="0000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35"/>
        <w:gridCol w:w="1759"/>
        <w:gridCol w:w="1759"/>
        <w:gridCol w:w="1759"/>
        <w:gridCol w:w="1759"/>
      </w:tblGrid>
      <w:tr w:rsidR="0017656C" w:rsidTr="00812361">
        <w:trPr>
          <w:jc w:val="center"/>
        </w:trPr>
        <w:tc>
          <w:tcPr>
            <w:tcW w:w="2535" w:type="dxa"/>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Водные объекты</w:t>
            </w:r>
          </w:p>
        </w:tc>
        <w:tc>
          <w:tcPr>
            <w:tcW w:w="1759" w:type="dxa"/>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Длина водотока</w:t>
            </w:r>
          </w:p>
        </w:tc>
        <w:tc>
          <w:tcPr>
            <w:tcW w:w="1759" w:type="dxa"/>
            <w:shd w:val="clear" w:color="auto" w:fill="D9D9D9"/>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Водоохранная зона, м</w:t>
            </w:r>
          </w:p>
        </w:tc>
        <w:tc>
          <w:tcPr>
            <w:tcW w:w="1759" w:type="dxa"/>
            <w:shd w:val="clear" w:color="auto" w:fill="D9D9D9"/>
            <w:vAlign w:val="center"/>
          </w:tcPr>
          <w:p w:rsidR="0017656C" w:rsidRDefault="0017656C" w:rsidP="00812361">
            <w:pPr>
              <w:spacing w:line="240" w:lineRule="auto"/>
              <w:jc w:val="center"/>
              <w:outlineLvl w:val="1"/>
              <w:rPr>
                <w:rFonts w:ascii="Times New Roman" w:eastAsia="TimesNewRomanPSMT" w:hAnsi="Times New Roman"/>
                <w:color w:val="0000FF"/>
              </w:rPr>
            </w:pPr>
            <w:r>
              <w:rPr>
                <w:rFonts w:ascii="Times New Roman" w:eastAsia="TimesNewRomanPSMT" w:hAnsi="Times New Roman"/>
                <w:color w:val="0000FF"/>
              </w:rPr>
              <w:t>Прибрежная</w:t>
            </w:r>
          </w:p>
          <w:p w:rsidR="0017656C" w:rsidRDefault="0017656C" w:rsidP="00812361">
            <w:pPr>
              <w:spacing w:line="240" w:lineRule="auto"/>
              <w:jc w:val="center"/>
              <w:outlineLvl w:val="1"/>
              <w:rPr>
                <w:rFonts w:ascii="Times New Roman" w:eastAsia="TimesNewRomanPSMT" w:hAnsi="Times New Roman"/>
                <w:color w:val="0000FF"/>
              </w:rPr>
            </w:pPr>
            <w:r>
              <w:rPr>
                <w:rFonts w:ascii="Times New Roman" w:eastAsia="TimesNewRomanPSMT" w:hAnsi="Times New Roman"/>
                <w:color w:val="0000FF"/>
              </w:rPr>
              <w:t>защитная полоса, м</w:t>
            </w:r>
          </w:p>
        </w:tc>
        <w:tc>
          <w:tcPr>
            <w:tcW w:w="1759" w:type="dxa"/>
            <w:shd w:val="clear" w:color="auto" w:fill="D9D9D9"/>
            <w:vAlign w:val="center"/>
          </w:tcPr>
          <w:p w:rsidR="0017656C" w:rsidRDefault="0017656C" w:rsidP="00812361">
            <w:pPr>
              <w:spacing w:line="240" w:lineRule="auto"/>
              <w:jc w:val="center"/>
              <w:outlineLvl w:val="1"/>
              <w:rPr>
                <w:rFonts w:ascii="Times New Roman" w:eastAsia="TimesNewRomanPSMT" w:hAnsi="Times New Roman"/>
                <w:color w:val="0000FF"/>
              </w:rPr>
            </w:pPr>
            <w:r>
              <w:rPr>
                <w:rFonts w:ascii="Times New Roman" w:eastAsia="TimesNewRomanPSMT" w:hAnsi="Times New Roman"/>
                <w:color w:val="0000FF"/>
              </w:rPr>
              <w:t>Береговая полоса, м</w:t>
            </w:r>
          </w:p>
        </w:tc>
      </w:tr>
      <w:tr w:rsidR="0017656C" w:rsidTr="00812361">
        <w:trPr>
          <w:jc w:val="center"/>
        </w:trPr>
        <w:tc>
          <w:tcPr>
            <w:tcW w:w="2535"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р. Куда</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226</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w:t>
            </w:r>
          </w:p>
        </w:tc>
      </w:tr>
      <w:tr w:rsidR="0017656C" w:rsidTr="00812361">
        <w:trPr>
          <w:jc w:val="center"/>
        </w:trPr>
        <w:tc>
          <w:tcPr>
            <w:tcW w:w="2535"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Р. Куяда</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56</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w:t>
            </w:r>
          </w:p>
        </w:tc>
      </w:tr>
      <w:tr w:rsidR="0017656C" w:rsidTr="00812361">
        <w:trPr>
          <w:jc w:val="center"/>
        </w:trPr>
        <w:tc>
          <w:tcPr>
            <w:tcW w:w="2535"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Р. Солянка</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до 50 км</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100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w:t>
            </w:r>
          </w:p>
        </w:tc>
      </w:tr>
      <w:tr w:rsidR="0017656C" w:rsidTr="00812361">
        <w:trPr>
          <w:jc w:val="center"/>
        </w:trPr>
        <w:tc>
          <w:tcPr>
            <w:tcW w:w="2535"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р. Мурин</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119</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w:t>
            </w:r>
          </w:p>
        </w:tc>
      </w:tr>
      <w:tr w:rsidR="0017656C" w:rsidTr="00812361">
        <w:trPr>
          <w:jc w:val="center"/>
        </w:trPr>
        <w:tc>
          <w:tcPr>
            <w:tcW w:w="2535"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р. Кулагай</w:t>
            </w:r>
          </w:p>
        </w:tc>
        <w:tc>
          <w:tcPr>
            <w:tcW w:w="1759"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до 50 км</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100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w:t>
            </w:r>
          </w:p>
        </w:tc>
      </w:tr>
      <w:tr w:rsidR="0017656C" w:rsidTr="00812361">
        <w:trPr>
          <w:jc w:val="center"/>
        </w:trPr>
        <w:tc>
          <w:tcPr>
            <w:tcW w:w="2535"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р. Хал</w:t>
            </w:r>
          </w:p>
        </w:tc>
        <w:tc>
          <w:tcPr>
            <w:tcW w:w="1759"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 xml:space="preserve">до 10 км </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w:t>
            </w:r>
          </w:p>
        </w:tc>
      </w:tr>
      <w:tr w:rsidR="0017656C" w:rsidTr="00812361">
        <w:trPr>
          <w:jc w:val="center"/>
        </w:trPr>
        <w:tc>
          <w:tcPr>
            <w:tcW w:w="2535"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р. Бургасик</w:t>
            </w:r>
          </w:p>
        </w:tc>
        <w:tc>
          <w:tcPr>
            <w:tcW w:w="1759"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до 10 км</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w:t>
            </w:r>
          </w:p>
        </w:tc>
      </w:tr>
      <w:tr w:rsidR="0017656C" w:rsidTr="00812361">
        <w:trPr>
          <w:jc w:val="center"/>
        </w:trPr>
        <w:tc>
          <w:tcPr>
            <w:tcW w:w="2535"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оз. Утанур</w:t>
            </w:r>
          </w:p>
        </w:tc>
        <w:tc>
          <w:tcPr>
            <w:tcW w:w="1759"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 акваторией менее 0,5 квадратного километра</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w:t>
            </w:r>
          </w:p>
        </w:tc>
      </w:tr>
      <w:tr w:rsidR="0017656C" w:rsidTr="00812361">
        <w:trPr>
          <w:jc w:val="center"/>
        </w:trPr>
        <w:tc>
          <w:tcPr>
            <w:tcW w:w="2535"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Оз. Емлы</w:t>
            </w:r>
          </w:p>
        </w:tc>
        <w:tc>
          <w:tcPr>
            <w:tcW w:w="1759" w:type="dxa"/>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 акваторией менее 0,5 квадратного километра</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50</w:t>
            </w:r>
          </w:p>
        </w:tc>
        <w:tc>
          <w:tcPr>
            <w:tcW w:w="1759"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w:t>
            </w:r>
          </w:p>
        </w:tc>
      </w:tr>
    </w:tbl>
    <w:p w:rsidR="0017656C" w:rsidRDefault="0017656C" w:rsidP="0017656C">
      <w:pPr>
        <w:spacing w:line="240" w:lineRule="auto"/>
        <w:ind w:firstLine="709"/>
        <w:rPr>
          <w:rFonts w:ascii="Times New Roman" w:hAnsi="Times New Roman"/>
          <w:color w:val="0000FF"/>
        </w:rPr>
      </w:pP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границах водоохранных зон запрещается: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1) использование сточных вод в целях регулирования плодородия почв;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3) осуществление авиационных мер по борьбе с вредными организмами;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6) размещение специализированных хранилищ пестицидов и агрохимикатов, применение пестицидов и агрохимикатов;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7) сброс сточных, в том числе дренажных, вод;</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8" w:tooltip="Закон РФ от 21.02.1992 N 2395-1 (ред. от 03.07.2016) " w:history="1">
        <w:r>
          <w:rPr>
            <w:rFonts w:ascii="Times New Roman" w:hAnsi="Times New Roman"/>
            <w:color w:val="0000FF"/>
          </w:rPr>
          <w:t>статьей 19.1</w:t>
        </w:r>
      </w:hyperlink>
      <w:r>
        <w:rPr>
          <w:rFonts w:ascii="Times New Roman" w:hAnsi="Times New Roman"/>
          <w:color w:val="0000FF"/>
        </w:rPr>
        <w:t xml:space="preserve"> Закона Российской Федерации от 21 февраля 1992 года N 2395-1 "О недрах").</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границах прибрежных защитных полос запрещаются: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1) распашка земель;</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2) размещение отвалов размываемых грунтов;</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3) выпас сельскохозяйственных животных и организация для них летних лагерей, ванн.</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17656C" w:rsidRDefault="0017656C" w:rsidP="0017656C">
      <w:pPr>
        <w:keepNext/>
        <w:keepLines/>
        <w:spacing w:before="200" w:line="240" w:lineRule="auto"/>
        <w:ind w:firstLine="709"/>
        <w:outlineLvl w:val="1"/>
        <w:rPr>
          <w:rFonts w:ascii="Times New Roman" w:hAnsi="Times New Roman"/>
          <w:bCs/>
          <w:i/>
          <w:color w:val="0000FF"/>
          <w:szCs w:val="26"/>
        </w:rPr>
      </w:pPr>
      <w:r>
        <w:rPr>
          <w:rFonts w:ascii="Times New Roman" w:hAnsi="Times New Roman"/>
          <w:bCs/>
          <w:i/>
          <w:color w:val="0000FF"/>
          <w:szCs w:val="26"/>
        </w:rPr>
        <w:t>Санитарно-защитные зоны и санитарные разрывы</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17656C" w:rsidRDefault="0017656C" w:rsidP="0017656C">
      <w:pPr>
        <w:spacing w:line="240" w:lineRule="auto"/>
        <w:ind w:firstLine="709"/>
        <w:rPr>
          <w:rFonts w:ascii="Times New Roman" w:hAnsi="Times New Roman"/>
          <w:color w:val="0000FF"/>
          <w:spacing w:val="4"/>
          <w:shd w:val="clear" w:color="auto" w:fill="FFFFFF"/>
        </w:rPr>
      </w:pPr>
      <w:r>
        <w:rPr>
          <w:rFonts w:ascii="Times New Roman" w:hAnsi="Times New Roman"/>
          <w:color w:val="0000FF"/>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r>
        <w:rPr>
          <w:rFonts w:ascii="Times New Roman" w:hAnsi="Times New Roman"/>
          <w:color w:val="0000FF"/>
          <w:shd w:val="clear" w:color="auto" w:fill="FFFFFF"/>
        </w:rPr>
        <w:t>(</w:t>
      </w:r>
      <w:r>
        <w:rPr>
          <w:rFonts w:ascii="Times New Roman" w:hAnsi="Times New Roman"/>
          <w:color w:val="0000FF"/>
          <w:spacing w:val="4"/>
          <w:shd w:val="clear" w:color="auto" w:fill="FFFFFF"/>
        </w:rPr>
        <w:t>Постановление Главного государственного санитарного врача РФ от 25.09.2007 N 74 (ред. от 25.04.2014)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17656C" w:rsidRDefault="0017656C" w:rsidP="0017656C">
      <w:pPr>
        <w:spacing w:before="120" w:after="120" w:line="240" w:lineRule="auto"/>
        <w:ind w:firstLine="709"/>
        <w:rPr>
          <w:rFonts w:ascii="Times New Roman" w:hAnsi="Times New Roman"/>
          <w:b/>
          <w:color w:val="0000FF"/>
          <w:szCs w:val="23"/>
        </w:rPr>
      </w:pPr>
      <w:r>
        <w:rPr>
          <w:rFonts w:ascii="Times New Roman" w:hAnsi="Times New Roman"/>
          <w:b/>
          <w:color w:val="0000FF"/>
          <w:szCs w:val="23"/>
        </w:rPr>
        <w:t>Перечень объектов, для которых устанавливаются санитарно-защитные зоны и санитарные разрывы:</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7"/>
        <w:gridCol w:w="2577"/>
        <w:gridCol w:w="1694"/>
        <w:gridCol w:w="1586"/>
      </w:tblGrid>
      <w:tr w:rsidR="0017656C" w:rsidTr="00812361">
        <w:trPr>
          <w:tblHeader/>
        </w:trPr>
        <w:tc>
          <w:tcPr>
            <w:tcW w:w="540" w:type="dxa"/>
            <w:tcBorders>
              <w:bottom w:val="single" w:sz="12" w:space="0" w:color="000000"/>
            </w:tcBorders>
            <w:vAlign w:val="center"/>
          </w:tcPr>
          <w:p w:rsidR="0017656C" w:rsidRDefault="0017656C" w:rsidP="00812361">
            <w:pPr>
              <w:spacing w:line="240" w:lineRule="auto"/>
              <w:rPr>
                <w:rFonts w:ascii="Times New Roman" w:hAnsi="Times New Roman"/>
                <w:color w:val="0000FF"/>
                <w:lang w:val="en-US"/>
              </w:rPr>
            </w:pPr>
            <w:r>
              <w:rPr>
                <w:rFonts w:ascii="Times New Roman" w:hAnsi="Times New Roman"/>
                <w:color w:val="0000FF"/>
                <w:lang w:val="en-US"/>
              </w:rPr>
              <w:t>№ п/п</w:t>
            </w:r>
          </w:p>
        </w:tc>
        <w:tc>
          <w:tcPr>
            <w:tcW w:w="3067" w:type="dxa"/>
            <w:tcBorders>
              <w:bottom w:val="single" w:sz="12" w:space="0" w:color="000000"/>
            </w:tcBorders>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Предприятие</w:t>
            </w:r>
          </w:p>
        </w:tc>
        <w:tc>
          <w:tcPr>
            <w:tcW w:w="2577" w:type="dxa"/>
            <w:tcBorders>
              <w:bottom w:val="single" w:sz="12" w:space="0" w:color="000000"/>
            </w:tcBorders>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Отраслевая принадлежность</w:t>
            </w:r>
          </w:p>
        </w:tc>
        <w:tc>
          <w:tcPr>
            <w:tcW w:w="1694" w:type="dxa"/>
            <w:tcBorders>
              <w:bottom w:val="single" w:sz="12" w:space="0" w:color="000000"/>
            </w:tcBorders>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Класс опасности</w:t>
            </w:r>
          </w:p>
        </w:tc>
        <w:tc>
          <w:tcPr>
            <w:tcW w:w="1586" w:type="dxa"/>
            <w:tcBorders>
              <w:bottom w:val="single" w:sz="12" w:space="0" w:color="000000"/>
            </w:tcBorders>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СЗЗ, санитарные разрывы</w:t>
            </w:r>
          </w:p>
        </w:tc>
      </w:tr>
      <w:tr w:rsidR="0017656C" w:rsidTr="00812361">
        <w:trPr>
          <w:tblHeader/>
        </w:trPr>
        <w:tc>
          <w:tcPr>
            <w:tcW w:w="540" w:type="dxa"/>
            <w:tcBorders>
              <w:top w:val="single" w:sz="12" w:space="0" w:color="000000"/>
              <w:bottom w:val="single" w:sz="12" w:space="0" w:color="000000"/>
            </w:tcBorders>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w:t>
            </w:r>
          </w:p>
        </w:tc>
        <w:tc>
          <w:tcPr>
            <w:tcW w:w="3067" w:type="dxa"/>
            <w:tcBorders>
              <w:top w:val="single" w:sz="12" w:space="0" w:color="000000"/>
              <w:bottom w:val="single" w:sz="12" w:space="0" w:color="000000"/>
            </w:tcBorders>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w:t>
            </w:r>
          </w:p>
        </w:tc>
        <w:tc>
          <w:tcPr>
            <w:tcW w:w="2577" w:type="dxa"/>
            <w:tcBorders>
              <w:top w:val="single" w:sz="12" w:space="0" w:color="000000"/>
              <w:bottom w:val="single" w:sz="12" w:space="0" w:color="000000"/>
            </w:tcBorders>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w:t>
            </w:r>
          </w:p>
        </w:tc>
        <w:tc>
          <w:tcPr>
            <w:tcW w:w="1694" w:type="dxa"/>
            <w:tcBorders>
              <w:top w:val="single" w:sz="12" w:space="0" w:color="000000"/>
              <w:bottom w:val="single" w:sz="12" w:space="0" w:color="000000"/>
            </w:tcBorders>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w:t>
            </w:r>
          </w:p>
        </w:tc>
        <w:tc>
          <w:tcPr>
            <w:tcW w:w="1586" w:type="dxa"/>
            <w:tcBorders>
              <w:top w:val="single" w:sz="12" w:space="0" w:color="000000"/>
              <w:bottom w:val="single" w:sz="12" w:space="0" w:color="000000"/>
            </w:tcBorders>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5</w:t>
            </w:r>
          </w:p>
        </w:tc>
      </w:tr>
      <w:tr w:rsidR="0017656C" w:rsidTr="00812361">
        <w:tc>
          <w:tcPr>
            <w:tcW w:w="540"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1</w:t>
            </w:r>
          </w:p>
        </w:tc>
        <w:tc>
          <w:tcPr>
            <w:tcW w:w="3067"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Фермы до 50 голов</w:t>
            </w:r>
          </w:p>
        </w:tc>
        <w:tc>
          <w:tcPr>
            <w:tcW w:w="2577"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Производство</w:t>
            </w:r>
          </w:p>
          <w:p w:rsidR="0017656C" w:rsidRDefault="0017656C" w:rsidP="00812361">
            <w:pPr>
              <w:spacing w:line="240" w:lineRule="auto"/>
              <w:rPr>
                <w:rFonts w:ascii="Times New Roman" w:hAnsi="Times New Roman"/>
                <w:color w:val="0000FF"/>
              </w:rPr>
            </w:pPr>
            <w:r>
              <w:rPr>
                <w:rFonts w:ascii="Times New Roman" w:hAnsi="Times New Roman"/>
                <w:color w:val="0000FF"/>
              </w:rPr>
              <w:t>агропромышленного комплекса</w:t>
            </w:r>
          </w:p>
        </w:tc>
        <w:tc>
          <w:tcPr>
            <w:tcW w:w="1694" w:type="dxa"/>
            <w:vAlign w:val="center"/>
          </w:tcPr>
          <w:p w:rsidR="0017656C" w:rsidRDefault="0017656C" w:rsidP="00812361">
            <w:pPr>
              <w:spacing w:line="240" w:lineRule="auto"/>
              <w:jc w:val="center"/>
              <w:rPr>
                <w:rFonts w:ascii="Times New Roman" w:hAnsi="Times New Roman"/>
                <w:color w:val="0000FF"/>
                <w:lang w:val="en-US"/>
              </w:rPr>
            </w:pPr>
            <w:r>
              <w:rPr>
                <w:rFonts w:ascii="Times New Roman" w:hAnsi="Times New Roman"/>
                <w:color w:val="0000FF"/>
                <w:lang w:val="en-US"/>
              </w:rPr>
              <w:t>V</w:t>
            </w:r>
          </w:p>
        </w:tc>
        <w:tc>
          <w:tcPr>
            <w:tcW w:w="1586" w:type="dxa"/>
            <w:vAlign w:val="center"/>
          </w:tcPr>
          <w:p w:rsidR="0017656C" w:rsidRDefault="0017656C" w:rsidP="00812361">
            <w:pPr>
              <w:spacing w:line="240" w:lineRule="auto"/>
              <w:jc w:val="center"/>
              <w:rPr>
                <w:rFonts w:ascii="Times New Roman" w:hAnsi="Times New Roman"/>
                <w:color w:val="0000FF"/>
                <w:lang w:val="en-US"/>
              </w:rPr>
            </w:pPr>
            <w:r>
              <w:rPr>
                <w:rFonts w:ascii="Times New Roman" w:hAnsi="Times New Roman"/>
                <w:color w:val="0000FF"/>
                <w:lang w:val="en-US"/>
              </w:rPr>
              <w:t>50</w:t>
            </w:r>
          </w:p>
        </w:tc>
      </w:tr>
    </w:tbl>
    <w:p w:rsidR="0017656C" w:rsidRDefault="0017656C" w:rsidP="0017656C">
      <w:pPr>
        <w:keepNext/>
        <w:keepLines/>
        <w:spacing w:before="120" w:after="120" w:line="240" w:lineRule="auto"/>
        <w:ind w:firstLine="709"/>
        <w:outlineLvl w:val="1"/>
        <w:rPr>
          <w:rFonts w:ascii="Times New Roman" w:hAnsi="Times New Roman"/>
          <w:bCs/>
          <w:i/>
          <w:color w:val="0000FF"/>
          <w:szCs w:val="26"/>
        </w:rPr>
      </w:pPr>
      <w:r>
        <w:rPr>
          <w:rFonts w:ascii="Times New Roman" w:hAnsi="Times New Roman"/>
          <w:bCs/>
          <w:i/>
          <w:color w:val="0000FF"/>
          <w:szCs w:val="26"/>
        </w:rPr>
        <w:t>Зоны затопления и подтопления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На населенные пункты МО «Захальское», отсутствуют приказом Енисейского бассейнового водного управления Федерального агентства водных ресурсов утвержденные зоны затопления.</w:t>
      </w:r>
    </w:p>
    <w:p w:rsidR="0017656C" w:rsidRDefault="0017656C" w:rsidP="0017656C">
      <w:pPr>
        <w:pageBreakBefore/>
        <w:spacing w:before="240" w:after="240" w:line="240" w:lineRule="auto"/>
        <w:ind w:firstLine="709"/>
        <w:outlineLvl w:val="0"/>
        <w:rPr>
          <w:rFonts w:ascii="Times New Roman" w:hAnsi="Times New Roman"/>
          <w:b/>
          <w:sz w:val="28"/>
          <w:szCs w:val="28"/>
        </w:rPr>
      </w:pPr>
      <w:r>
        <w:rPr>
          <w:rFonts w:ascii="Times New Roman" w:hAnsi="Times New Roman"/>
          <w:b/>
          <w:bCs/>
          <w:sz w:val="28"/>
          <w:szCs w:val="28"/>
        </w:rPr>
        <w:t>Раздел 8</w:t>
      </w:r>
      <w:r>
        <w:rPr>
          <w:rFonts w:ascii="Times New Roman" w:hAnsi="Times New Roman"/>
          <w:b/>
          <w:sz w:val="28"/>
          <w:szCs w:val="28"/>
        </w:rPr>
        <w:t>. Охрана природы и окружающей среды</w:t>
      </w:r>
      <w:bookmarkEnd w:id="64"/>
    </w:p>
    <w:p w:rsidR="0017656C" w:rsidRDefault="0017656C" w:rsidP="0017656C">
      <w:pPr>
        <w:spacing w:before="120" w:after="120" w:line="240" w:lineRule="auto"/>
        <w:ind w:firstLine="709"/>
        <w:outlineLvl w:val="1"/>
        <w:rPr>
          <w:rFonts w:ascii="Times New Roman" w:hAnsi="Times New Roman"/>
          <w:b/>
        </w:rPr>
      </w:pPr>
      <w:bookmarkStart w:id="65" w:name="_Toc343258902"/>
      <w:r>
        <w:rPr>
          <w:rFonts w:ascii="Times New Roman" w:hAnsi="Times New Roman"/>
          <w:b/>
        </w:rPr>
        <w:t>8.1. Охрана природы и окружающей среды. Существующее положение</w:t>
      </w:r>
      <w:bookmarkEnd w:id="65"/>
    </w:p>
    <w:p w:rsidR="0017656C" w:rsidRDefault="0017656C" w:rsidP="00A62231">
      <w:pPr>
        <w:spacing w:beforeLines="50" w:afterLines="50" w:line="240" w:lineRule="auto"/>
        <w:ind w:firstLine="709"/>
        <w:rPr>
          <w:rFonts w:ascii="Times New Roman" w:hAnsi="Times New Roman"/>
          <w:b/>
        </w:rPr>
      </w:pPr>
      <w:r>
        <w:rPr>
          <w:rFonts w:ascii="Times New Roman" w:hAnsi="Times New Roman"/>
          <w:b/>
        </w:rPr>
        <w:t>Основные источники негативных воздействий</w:t>
      </w:r>
    </w:p>
    <w:p w:rsidR="0017656C" w:rsidRDefault="0017656C" w:rsidP="0017656C">
      <w:pPr>
        <w:suppressAutoHyphens/>
        <w:spacing w:line="240" w:lineRule="auto"/>
        <w:ind w:firstLine="709"/>
        <w:rPr>
          <w:rFonts w:ascii="Times New Roman" w:hAnsi="Times New Roman"/>
        </w:rPr>
      </w:pPr>
      <w:r>
        <w:rPr>
          <w:rFonts w:ascii="Times New Roman" w:hAnsi="Times New Roman"/>
        </w:rPr>
        <w:t>К основным источникам негативных воздействий на природную среду, условия проживания и отдыха населения относятся территории и объекты: промышленные и коммунально-бытовые, инженерной и транспортной инфраструктуры, специального назначения.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них указаны нормативные размеры санитарно-защитной зоны либо санитарного разрыва в соответствии с новой редакцией СанПиН 2.2.1/2.1.1.1200-03 «Санитарно-защитные зоны и санитарная классификация предприятий, сооружений и иных объектов». СЗЗ крупных предприятий даны на основании проектов СЗЗ (в соответствии с материалами СТП Эхирит-Булагатского района).</w:t>
      </w:r>
    </w:p>
    <w:p w:rsidR="0017656C" w:rsidRDefault="0017656C" w:rsidP="0017656C">
      <w:pPr>
        <w:suppressAutoHyphens/>
        <w:spacing w:line="240" w:lineRule="auto"/>
        <w:ind w:firstLine="709"/>
        <w:rPr>
          <w:rFonts w:ascii="Times New Roman" w:hAnsi="Times New Roman"/>
        </w:rPr>
      </w:pPr>
      <w:r>
        <w:rPr>
          <w:rFonts w:ascii="Times New Roman" w:hAnsi="Times New Roman"/>
        </w:rPr>
        <w:t>Зоны с особыми условиями использования территории муниципального образования «Захальское».</w:t>
      </w:r>
    </w:p>
    <w:p w:rsidR="0017656C" w:rsidRDefault="0017656C" w:rsidP="00A62231">
      <w:pPr>
        <w:spacing w:beforeLines="50" w:afterLines="50" w:line="240" w:lineRule="auto"/>
        <w:ind w:firstLine="709"/>
        <w:rPr>
          <w:rFonts w:ascii="Times New Roman" w:hAnsi="Times New Roman"/>
          <w:b/>
        </w:rPr>
      </w:pPr>
      <w:r>
        <w:rPr>
          <w:rFonts w:ascii="Times New Roman" w:hAnsi="Times New Roman"/>
          <w:b/>
        </w:rPr>
        <w:t>Санитарные разрывы</w:t>
      </w:r>
    </w:p>
    <w:p w:rsidR="0017656C" w:rsidRDefault="0017656C" w:rsidP="0017656C">
      <w:pPr>
        <w:suppressAutoHyphens/>
        <w:spacing w:line="240" w:lineRule="auto"/>
        <w:ind w:firstLine="709"/>
        <w:rPr>
          <w:rFonts w:ascii="Times New Roman" w:hAnsi="Times New Roman"/>
        </w:rPr>
      </w:pPr>
      <w:r>
        <w:rPr>
          <w:rFonts w:ascii="Times New Roman" w:hAnsi="Times New Roman"/>
        </w:rPr>
        <w:t>Объекты инженерной и транспортной инфраструктуры:</w:t>
      </w:r>
    </w:p>
    <w:p w:rsidR="0017656C" w:rsidRDefault="0017656C" w:rsidP="0017656C">
      <w:pPr>
        <w:suppressAutoHyphens/>
        <w:spacing w:line="240" w:lineRule="auto"/>
        <w:ind w:firstLine="709"/>
        <w:rPr>
          <w:rFonts w:ascii="Times New Roman" w:hAnsi="Times New Roman"/>
        </w:rPr>
      </w:pPr>
      <w:r>
        <w:rPr>
          <w:rFonts w:ascii="Times New Roman" w:hAnsi="Times New Roman"/>
        </w:rPr>
        <w:t>- Автодорога регионального значения - 100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автодорога местного значения – 50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Воздушные линии электропередачи: </w:t>
      </w:r>
    </w:p>
    <w:p w:rsidR="0017656C" w:rsidRDefault="0017656C" w:rsidP="0017656C">
      <w:pPr>
        <w:suppressAutoHyphens/>
        <w:spacing w:line="240" w:lineRule="auto"/>
        <w:ind w:firstLine="709"/>
        <w:rPr>
          <w:rFonts w:ascii="Times New Roman" w:hAnsi="Times New Roman"/>
        </w:rPr>
      </w:pPr>
      <w:r>
        <w:rPr>
          <w:rFonts w:ascii="Times New Roman" w:hAnsi="Times New Roman"/>
        </w:rPr>
        <w:t>110 кВ – 25 м;</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Санитарно-защитные зоны</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Объекты специального назначения:</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44</w:t>
      </w:r>
      <w:r w:rsidR="00966BCC">
        <w:rPr>
          <w:rFonts w:ascii="Times New Roman" w:hAnsi="Times New Roman"/>
        </w:rPr>
        <w:fldChar w:fldCharType="end"/>
      </w:r>
      <w:r>
        <w:rPr>
          <w:rFonts w:ascii="Times New Roman" w:hAnsi="Times New Roman"/>
        </w:rPr>
        <w:t xml:space="preserve">. Скотомогильники (по состоянию на 01.01.2011 г. – от 13.08.2012 г.письмо Усть-Ордынского межрайонного отдела Управления Россельхознадзора по Иркутской области)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5"/>
        <w:gridCol w:w="2278"/>
        <w:gridCol w:w="2245"/>
        <w:gridCol w:w="2184"/>
      </w:tblGrid>
      <w:tr w:rsidR="0017656C" w:rsidTr="00812361">
        <w:tc>
          <w:tcPr>
            <w:tcW w:w="2155" w:type="dxa"/>
            <w:shd w:val="clear" w:color="auto" w:fill="D9D9D9"/>
          </w:tcPr>
          <w:p w:rsidR="0017656C" w:rsidRDefault="0017656C" w:rsidP="00812361">
            <w:pPr>
              <w:spacing w:line="240" w:lineRule="auto"/>
              <w:rPr>
                <w:rFonts w:ascii="Times New Roman" w:hAnsi="Times New Roman"/>
              </w:rPr>
            </w:pPr>
            <w:r>
              <w:rPr>
                <w:rFonts w:ascii="Times New Roman" w:hAnsi="Times New Roman"/>
              </w:rPr>
              <w:t>Населенный пункт</w:t>
            </w:r>
          </w:p>
        </w:tc>
        <w:tc>
          <w:tcPr>
            <w:tcW w:w="2278" w:type="dxa"/>
            <w:shd w:val="clear" w:color="auto" w:fill="D9D9D9"/>
          </w:tcPr>
          <w:p w:rsidR="0017656C" w:rsidRDefault="0017656C" w:rsidP="00812361">
            <w:pPr>
              <w:spacing w:line="240" w:lineRule="auto"/>
              <w:rPr>
                <w:rFonts w:ascii="Times New Roman" w:hAnsi="Times New Roman"/>
              </w:rPr>
            </w:pPr>
            <w:r>
              <w:rPr>
                <w:rFonts w:ascii="Times New Roman" w:hAnsi="Times New Roman"/>
              </w:rPr>
              <w:t>Характеристика, способ уничтожения биологических отходов</w:t>
            </w:r>
          </w:p>
        </w:tc>
        <w:tc>
          <w:tcPr>
            <w:tcW w:w="2245" w:type="dxa"/>
            <w:shd w:val="clear" w:color="auto" w:fill="D9D9D9"/>
          </w:tcPr>
          <w:p w:rsidR="0017656C" w:rsidRDefault="0017656C" w:rsidP="00812361">
            <w:pPr>
              <w:spacing w:line="240" w:lineRule="auto"/>
              <w:rPr>
                <w:rFonts w:ascii="Times New Roman" w:hAnsi="Times New Roman"/>
              </w:rPr>
            </w:pPr>
            <w:r>
              <w:rPr>
                <w:rFonts w:ascii="Times New Roman" w:hAnsi="Times New Roman"/>
              </w:rPr>
              <w:t>Владелец скотомогильника</w:t>
            </w:r>
          </w:p>
        </w:tc>
        <w:tc>
          <w:tcPr>
            <w:tcW w:w="2184" w:type="dxa"/>
            <w:shd w:val="clear" w:color="auto" w:fill="D9D9D9"/>
          </w:tcPr>
          <w:p w:rsidR="0017656C" w:rsidRDefault="0017656C" w:rsidP="00812361">
            <w:pPr>
              <w:spacing w:line="240" w:lineRule="auto"/>
              <w:rPr>
                <w:rFonts w:ascii="Times New Roman" w:hAnsi="Times New Roman"/>
              </w:rPr>
            </w:pPr>
            <w:r>
              <w:rPr>
                <w:rFonts w:ascii="Times New Roman" w:hAnsi="Times New Roman"/>
              </w:rPr>
              <w:t>Соответствие ветеринарно-санитарным правилам</w:t>
            </w:r>
          </w:p>
        </w:tc>
      </w:tr>
      <w:tr w:rsidR="0017656C" w:rsidTr="00812361">
        <w:tc>
          <w:tcPr>
            <w:tcW w:w="2155" w:type="dxa"/>
          </w:tcPr>
          <w:p w:rsidR="0017656C" w:rsidRDefault="0017656C" w:rsidP="00812361">
            <w:pPr>
              <w:spacing w:line="240" w:lineRule="auto"/>
              <w:rPr>
                <w:rFonts w:ascii="Times New Roman" w:hAnsi="Times New Roman"/>
              </w:rPr>
            </w:pPr>
            <w:r>
              <w:rPr>
                <w:rFonts w:ascii="Times New Roman" w:hAnsi="Times New Roman"/>
              </w:rPr>
              <w:t>С. Захал</w:t>
            </w:r>
          </w:p>
        </w:tc>
        <w:tc>
          <w:tcPr>
            <w:tcW w:w="2278" w:type="dxa"/>
          </w:tcPr>
          <w:p w:rsidR="0017656C" w:rsidRDefault="0017656C" w:rsidP="00812361">
            <w:pPr>
              <w:spacing w:line="240" w:lineRule="auto"/>
              <w:rPr>
                <w:rFonts w:ascii="Times New Roman" w:hAnsi="Times New Roman"/>
              </w:rPr>
            </w:pPr>
            <w:r>
              <w:rPr>
                <w:rFonts w:ascii="Times New Roman" w:hAnsi="Times New Roman"/>
              </w:rPr>
              <w:t>Земляная яма, огражденная деревянным забором; сжигание</w:t>
            </w:r>
          </w:p>
        </w:tc>
        <w:tc>
          <w:tcPr>
            <w:tcW w:w="2245" w:type="dxa"/>
            <w:vMerge w:val="restart"/>
          </w:tcPr>
          <w:p w:rsidR="0017656C" w:rsidRDefault="0017656C" w:rsidP="00812361">
            <w:pPr>
              <w:spacing w:line="240" w:lineRule="auto"/>
              <w:rPr>
                <w:rFonts w:ascii="Times New Roman" w:hAnsi="Times New Roman"/>
              </w:rPr>
            </w:pPr>
            <w:r>
              <w:rPr>
                <w:rFonts w:ascii="Times New Roman" w:hAnsi="Times New Roman"/>
              </w:rPr>
              <w:t>На территории МО «Захальское», на балансе не состоит</w:t>
            </w:r>
          </w:p>
          <w:p w:rsidR="0017656C" w:rsidRDefault="0017656C" w:rsidP="00812361">
            <w:pPr>
              <w:spacing w:line="240" w:lineRule="auto"/>
              <w:rPr>
                <w:rFonts w:ascii="Times New Roman" w:hAnsi="Times New Roman"/>
              </w:rPr>
            </w:pPr>
          </w:p>
        </w:tc>
        <w:tc>
          <w:tcPr>
            <w:tcW w:w="2184" w:type="dxa"/>
          </w:tcPr>
          <w:p w:rsidR="0017656C" w:rsidRDefault="0017656C" w:rsidP="00812361">
            <w:pPr>
              <w:spacing w:line="240" w:lineRule="auto"/>
              <w:rPr>
                <w:rFonts w:ascii="Times New Roman" w:hAnsi="Times New Roman"/>
              </w:rPr>
            </w:pPr>
            <w:r>
              <w:rPr>
                <w:rFonts w:ascii="Times New Roman" w:hAnsi="Times New Roman"/>
              </w:rPr>
              <w:t>Не соответствует</w:t>
            </w:r>
          </w:p>
        </w:tc>
      </w:tr>
      <w:tr w:rsidR="0017656C" w:rsidTr="00812361">
        <w:tc>
          <w:tcPr>
            <w:tcW w:w="2155" w:type="dxa"/>
          </w:tcPr>
          <w:p w:rsidR="0017656C" w:rsidRDefault="0017656C" w:rsidP="00812361">
            <w:pPr>
              <w:spacing w:line="240" w:lineRule="auto"/>
              <w:rPr>
                <w:rFonts w:ascii="Times New Roman" w:hAnsi="Times New Roman"/>
              </w:rPr>
            </w:pPr>
            <w:r>
              <w:rPr>
                <w:rFonts w:ascii="Times New Roman" w:hAnsi="Times New Roman"/>
              </w:rPr>
              <w:t>П. Свердлово</w:t>
            </w:r>
          </w:p>
        </w:tc>
        <w:tc>
          <w:tcPr>
            <w:tcW w:w="2278" w:type="dxa"/>
          </w:tcPr>
          <w:p w:rsidR="0017656C" w:rsidRDefault="0017656C" w:rsidP="00812361">
            <w:pPr>
              <w:spacing w:line="240" w:lineRule="auto"/>
              <w:rPr>
                <w:rFonts w:ascii="Times New Roman" w:hAnsi="Times New Roman"/>
              </w:rPr>
            </w:pPr>
            <w:r>
              <w:rPr>
                <w:rFonts w:ascii="Times New Roman" w:hAnsi="Times New Roman"/>
              </w:rPr>
              <w:t>Земляная яма;Сжигание</w:t>
            </w:r>
          </w:p>
        </w:tc>
        <w:tc>
          <w:tcPr>
            <w:tcW w:w="2245" w:type="dxa"/>
            <w:vMerge/>
          </w:tcPr>
          <w:p w:rsidR="0017656C" w:rsidRDefault="0017656C" w:rsidP="00812361">
            <w:pPr>
              <w:spacing w:line="240" w:lineRule="auto"/>
              <w:rPr>
                <w:rFonts w:ascii="Times New Roman" w:hAnsi="Times New Roman"/>
              </w:rPr>
            </w:pPr>
          </w:p>
        </w:tc>
        <w:tc>
          <w:tcPr>
            <w:tcW w:w="2184" w:type="dxa"/>
          </w:tcPr>
          <w:p w:rsidR="0017656C" w:rsidRDefault="0017656C" w:rsidP="00812361">
            <w:pPr>
              <w:spacing w:line="240" w:lineRule="auto"/>
              <w:rPr>
                <w:rFonts w:ascii="Times New Roman" w:hAnsi="Times New Roman"/>
              </w:rPr>
            </w:pPr>
            <w:r>
              <w:rPr>
                <w:rFonts w:ascii="Times New Roman" w:hAnsi="Times New Roman"/>
              </w:rPr>
              <w:t>Не соответствует</w:t>
            </w:r>
          </w:p>
        </w:tc>
      </w:tr>
      <w:tr w:rsidR="0017656C" w:rsidTr="00812361">
        <w:tc>
          <w:tcPr>
            <w:tcW w:w="2155" w:type="dxa"/>
          </w:tcPr>
          <w:p w:rsidR="0017656C" w:rsidRDefault="0017656C" w:rsidP="00812361">
            <w:pPr>
              <w:spacing w:line="240" w:lineRule="auto"/>
              <w:rPr>
                <w:rFonts w:ascii="Times New Roman" w:hAnsi="Times New Roman"/>
              </w:rPr>
            </w:pPr>
            <w:r>
              <w:rPr>
                <w:rFonts w:ascii="Times New Roman" w:hAnsi="Times New Roman"/>
              </w:rPr>
              <w:t>д. Еловка</w:t>
            </w:r>
          </w:p>
        </w:tc>
        <w:tc>
          <w:tcPr>
            <w:tcW w:w="2278" w:type="dxa"/>
          </w:tcPr>
          <w:p w:rsidR="0017656C" w:rsidRDefault="0017656C" w:rsidP="00812361">
            <w:pPr>
              <w:spacing w:line="240" w:lineRule="auto"/>
              <w:rPr>
                <w:rFonts w:ascii="Times New Roman" w:hAnsi="Times New Roman"/>
              </w:rPr>
            </w:pPr>
            <w:r>
              <w:rPr>
                <w:rFonts w:ascii="Times New Roman" w:hAnsi="Times New Roman"/>
              </w:rPr>
              <w:t>Земляная яма;Сжигание</w:t>
            </w:r>
          </w:p>
        </w:tc>
        <w:tc>
          <w:tcPr>
            <w:tcW w:w="2245" w:type="dxa"/>
            <w:vMerge/>
          </w:tcPr>
          <w:p w:rsidR="0017656C" w:rsidRDefault="0017656C" w:rsidP="00812361">
            <w:pPr>
              <w:spacing w:line="240" w:lineRule="auto"/>
              <w:rPr>
                <w:rFonts w:ascii="Times New Roman" w:hAnsi="Times New Roman"/>
              </w:rPr>
            </w:pPr>
          </w:p>
        </w:tc>
        <w:tc>
          <w:tcPr>
            <w:tcW w:w="2184" w:type="dxa"/>
          </w:tcPr>
          <w:p w:rsidR="0017656C" w:rsidRDefault="0017656C" w:rsidP="00812361">
            <w:pPr>
              <w:spacing w:line="240" w:lineRule="auto"/>
              <w:rPr>
                <w:rFonts w:ascii="Times New Roman" w:hAnsi="Times New Roman"/>
              </w:rPr>
            </w:pPr>
            <w:r>
              <w:rPr>
                <w:rFonts w:ascii="Times New Roman" w:hAnsi="Times New Roman"/>
              </w:rPr>
              <w:t>Не соответствует</w:t>
            </w:r>
          </w:p>
        </w:tc>
      </w:tr>
      <w:tr w:rsidR="0017656C" w:rsidTr="00812361">
        <w:tc>
          <w:tcPr>
            <w:tcW w:w="2155" w:type="dxa"/>
          </w:tcPr>
          <w:p w:rsidR="0017656C" w:rsidRDefault="0017656C" w:rsidP="00812361">
            <w:pPr>
              <w:spacing w:line="240" w:lineRule="auto"/>
              <w:rPr>
                <w:rFonts w:ascii="Times New Roman" w:hAnsi="Times New Roman"/>
              </w:rPr>
            </w:pPr>
            <w:r>
              <w:rPr>
                <w:rFonts w:ascii="Times New Roman" w:hAnsi="Times New Roman"/>
              </w:rPr>
              <w:t>Д. Куяда</w:t>
            </w:r>
          </w:p>
        </w:tc>
        <w:tc>
          <w:tcPr>
            <w:tcW w:w="2278" w:type="dxa"/>
          </w:tcPr>
          <w:p w:rsidR="0017656C" w:rsidRDefault="0017656C" w:rsidP="00812361">
            <w:pPr>
              <w:spacing w:line="240" w:lineRule="auto"/>
              <w:rPr>
                <w:rFonts w:ascii="Times New Roman" w:hAnsi="Times New Roman"/>
              </w:rPr>
            </w:pPr>
            <w:r>
              <w:rPr>
                <w:rFonts w:ascii="Times New Roman" w:hAnsi="Times New Roman"/>
              </w:rPr>
              <w:t>Земляная яма, огражденная деревянным забором; сжигание</w:t>
            </w:r>
          </w:p>
        </w:tc>
        <w:tc>
          <w:tcPr>
            <w:tcW w:w="2245" w:type="dxa"/>
          </w:tcPr>
          <w:p w:rsidR="0017656C" w:rsidRDefault="0017656C" w:rsidP="00812361">
            <w:pPr>
              <w:spacing w:line="240" w:lineRule="auto"/>
              <w:rPr>
                <w:rFonts w:ascii="Times New Roman" w:hAnsi="Times New Roman"/>
              </w:rPr>
            </w:pPr>
            <w:r>
              <w:rPr>
                <w:rFonts w:ascii="Times New Roman" w:hAnsi="Times New Roman"/>
              </w:rPr>
              <w:t>ФГУП «Элита» РАСХН</w:t>
            </w:r>
          </w:p>
        </w:tc>
        <w:tc>
          <w:tcPr>
            <w:tcW w:w="2184" w:type="dxa"/>
          </w:tcPr>
          <w:p w:rsidR="0017656C" w:rsidRDefault="0017656C" w:rsidP="00812361">
            <w:pPr>
              <w:spacing w:line="240" w:lineRule="auto"/>
              <w:rPr>
                <w:rFonts w:ascii="Times New Roman" w:hAnsi="Times New Roman"/>
              </w:rPr>
            </w:pPr>
            <w:r>
              <w:rPr>
                <w:rFonts w:ascii="Times New Roman" w:hAnsi="Times New Roman"/>
              </w:rPr>
              <w:t>Не соответствует</w:t>
            </w:r>
          </w:p>
        </w:tc>
      </w:tr>
    </w:tbl>
    <w:p w:rsidR="0017656C" w:rsidRDefault="0017656C" w:rsidP="0017656C">
      <w:pPr>
        <w:suppressAutoHyphens/>
        <w:spacing w:line="240" w:lineRule="auto"/>
        <w:ind w:firstLine="709"/>
        <w:rPr>
          <w:rFonts w:ascii="Times New Roman" w:hAnsi="Times New Roman"/>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СЗЗ скотомогильников – 1000 м.</w:t>
      </w:r>
    </w:p>
    <w:p w:rsidR="0017656C" w:rsidRDefault="0017656C" w:rsidP="0017656C">
      <w:pPr>
        <w:suppressAutoHyphens/>
        <w:spacing w:line="240" w:lineRule="auto"/>
        <w:ind w:firstLine="709"/>
        <w:rPr>
          <w:rFonts w:ascii="Times New Roman" w:hAnsi="Times New Roman"/>
        </w:rPr>
      </w:pPr>
      <w:r>
        <w:rPr>
          <w:rFonts w:ascii="Times New Roman" w:hAnsi="Times New Roman"/>
        </w:rPr>
        <w:t>Сельские кладбища – 50 м</w:t>
      </w:r>
    </w:p>
    <w:p w:rsidR="0017656C" w:rsidRDefault="0017656C" w:rsidP="0017656C">
      <w:pPr>
        <w:suppressAutoHyphens/>
        <w:spacing w:line="240" w:lineRule="auto"/>
        <w:ind w:firstLine="709"/>
        <w:rPr>
          <w:rFonts w:ascii="Times New Roman" w:hAnsi="Times New Roman"/>
        </w:rPr>
      </w:pPr>
      <w:r>
        <w:rPr>
          <w:rFonts w:ascii="Times New Roman" w:hAnsi="Times New Roman"/>
        </w:rPr>
        <w:t>Овцеводческий комплекс (2871 гол.) – 300 м</w:t>
      </w:r>
    </w:p>
    <w:p w:rsidR="0017656C" w:rsidRDefault="0017656C" w:rsidP="0017656C">
      <w:pPr>
        <w:suppressAutoHyphens/>
        <w:spacing w:line="240" w:lineRule="auto"/>
        <w:ind w:firstLine="709"/>
        <w:rPr>
          <w:rFonts w:ascii="Times New Roman" w:hAnsi="Times New Roman"/>
        </w:rPr>
      </w:pPr>
      <w:r>
        <w:rPr>
          <w:rFonts w:ascii="Times New Roman" w:hAnsi="Times New Roman"/>
        </w:rPr>
        <w:t>Животноводческая ферма (КРС 760 гол), (КРС 380 гол) – 300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Свалки  ТБО – 1000 м.</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с. Захал</w:t>
      </w:r>
    </w:p>
    <w:p w:rsidR="0017656C" w:rsidRDefault="0017656C" w:rsidP="0017656C">
      <w:pPr>
        <w:suppressAutoHyphens/>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45</w:t>
      </w:r>
      <w:r w:rsidR="00966BCC">
        <w:rPr>
          <w:rFonts w:ascii="Times New Roman" w:hAnsi="Times New Roman"/>
        </w:rPr>
        <w:fldChar w:fldCharType="end"/>
      </w:r>
      <w:r>
        <w:rPr>
          <w:rFonts w:ascii="Times New Roman" w:hAnsi="Times New Roman"/>
        </w:rPr>
        <w:t>. Санитарно-защитные зоны и санитарная классификация предприятий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729"/>
        <w:gridCol w:w="1761"/>
        <w:gridCol w:w="1953"/>
      </w:tblGrid>
      <w:tr w:rsidR="0017656C" w:rsidTr="00812361">
        <w:trPr>
          <w:tblHeader/>
          <w:jc w:val="center"/>
        </w:trPr>
        <w:tc>
          <w:tcPr>
            <w:tcW w:w="4729"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Объекты воздействия</w:t>
            </w:r>
          </w:p>
        </w:tc>
        <w:tc>
          <w:tcPr>
            <w:tcW w:w="1761"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Класс опасности</w:t>
            </w:r>
          </w:p>
        </w:tc>
        <w:tc>
          <w:tcPr>
            <w:tcW w:w="1953"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Нормативная СЗЗ, м</w:t>
            </w:r>
          </w:p>
        </w:tc>
      </w:tr>
      <w:tr w:rsidR="0017656C" w:rsidTr="00812361">
        <w:trPr>
          <w:tblHeader/>
          <w:jc w:val="center"/>
        </w:trPr>
        <w:tc>
          <w:tcPr>
            <w:tcW w:w="4729"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761"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lang w:val="en-US"/>
              </w:rPr>
              <w:t>V</w:t>
            </w:r>
          </w:p>
        </w:tc>
        <w:tc>
          <w:tcPr>
            <w:tcW w:w="1953"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rPr>
              <w:t>50</w:t>
            </w:r>
          </w:p>
        </w:tc>
      </w:tr>
      <w:tr w:rsidR="0017656C" w:rsidTr="00812361">
        <w:trPr>
          <w:tblHeader/>
          <w:jc w:val="center"/>
        </w:trPr>
        <w:tc>
          <w:tcPr>
            <w:tcW w:w="4729" w:type="dxa"/>
            <w:tcBorders>
              <w:tl2br w:val="nil"/>
              <w:tr2bl w:val="nil"/>
            </w:tcBorders>
          </w:tcPr>
          <w:p w:rsidR="0017656C" w:rsidRDefault="0017656C" w:rsidP="00812361">
            <w:pPr>
              <w:spacing w:after="120" w:line="240" w:lineRule="auto"/>
              <w:rPr>
                <w:rFonts w:ascii="Times New Roman" w:hAnsi="Times New Roman"/>
              </w:rPr>
            </w:pPr>
            <w:r>
              <w:rPr>
                <w:rFonts w:ascii="Times New Roman" w:hAnsi="Times New Roman"/>
              </w:rPr>
              <w:t>Гаражи по ремонту, технологическому обслуживанию и хранению автомобилей и сельскохозяйственной техники (МТП)</w:t>
            </w:r>
          </w:p>
        </w:tc>
        <w:tc>
          <w:tcPr>
            <w:tcW w:w="1761"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lang w:val="en-US"/>
              </w:rPr>
              <w:t>IV</w:t>
            </w:r>
          </w:p>
        </w:tc>
        <w:tc>
          <w:tcPr>
            <w:tcW w:w="1953"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lang w:val="en-US"/>
              </w:rPr>
              <w:t>10</w:t>
            </w:r>
            <w:r>
              <w:rPr>
                <w:rFonts w:ascii="Times New Roman" w:hAnsi="Times New Roman"/>
              </w:rPr>
              <w:t>0</w:t>
            </w:r>
          </w:p>
        </w:tc>
      </w:tr>
      <w:tr w:rsidR="0017656C" w:rsidTr="00812361">
        <w:trPr>
          <w:tblHeader/>
          <w:jc w:val="center"/>
        </w:trPr>
        <w:tc>
          <w:tcPr>
            <w:tcW w:w="4729" w:type="dxa"/>
            <w:tcBorders>
              <w:tl2br w:val="nil"/>
              <w:tr2bl w:val="nil"/>
            </w:tcBorders>
          </w:tcPr>
          <w:p w:rsidR="0017656C" w:rsidRDefault="0017656C" w:rsidP="00812361">
            <w:pPr>
              <w:spacing w:after="120" w:line="240" w:lineRule="auto"/>
              <w:rPr>
                <w:rFonts w:ascii="Times New Roman" w:hAnsi="Times New Roman"/>
              </w:rPr>
            </w:pPr>
            <w:r>
              <w:rPr>
                <w:rFonts w:ascii="Times New Roman" w:hAnsi="Times New Roman"/>
              </w:rPr>
              <w:t>Гаражи</w:t>
            </w:r>
          </w:p>
        </w:tc>
        <w:tc>
          <w:tcPr>
            <w:tcW w:w="1761"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lang w:val="en-US"/>
              </w:rPr>
            </w:pPr>
            <w:r>
              <w:rPr>
                <w:rFonts w:ascii="Times New Roman" w:hAnsi="Times New Roman"/>
                <w:lang w:val="en-US"/>
              </w:rPr>
              <w:t>V</w:t>
            </w:r>
          </w:p>
        </w:tc>
        <w:tc>
          <w:tcPr>
            <w:tcW w:w="1953"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rPr>
              <w:t>50</w:t>
            </w:r>
          </w:p>
        </w:tc>
      </w:tr>
    </w:tbl>
    <w:p w:rsidR="0017656C" w:rsidRDefault="0017656C" w:rsidP="0017656C">
      <w:pPr>
        <w:suppressAutoHyphens/>
        <w:spacing w:line="240" w:lineRule="auto"/>
        <w:ind w:firstLine="709"/>
        <w:rPr>
          <w:rFonts w:ascii="Times New Roman" w:hAnsi="Times New Roman"/>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Северная часть села находится в водоохранной зоне, прибрежной защитной полосе р. Куяда. Объектами негативного воздействия служат гаражи и МТП, расположенные в центральной части села. СЗЗ от предприятий накрывают значительную часть усадебной застройки. Целесообразен вывод предприятий из жилой зоны.</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Необходимы мероприятия, исключающие возможность загрязнения бытовыми стоками и мусором прибрежной территории. Необходимо соблюдать береговую полосу общего пользования 20 м. (ст. 6, 65  Водного кодекса РФ). </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проектируемых объектов капительного строительства  в    с. Захал - нормативный размер СЗЗ в соответствии с новой редакцией СанПиН 2.2.1/2.1.1.1200-03 «Санитарно-защитные зоны и санитарная классификация предприятий, сооружений и иных объектов» составит:</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стадион – 50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заготовительный пункт – 50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животноводческая ферма молочного направления ( 250 гол. КРС) - 300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хлебопекарня – 50 м.</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всех объектов, в зависимости от их емкости/производительности предприятий необходима разработка проектов СЗЗ.</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п. Свердлово</w:t>
      </w:r>
    </w:p>
    <w:p w:rsidR="0017656C" w:rsidRDefault="0017656C" w:rsidP="0017656C">
      <w:pPr>
        <w:suppressAutoHyphens/>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46</w:t>
      </w:r>
      <w:r w:rsidR="00966BCC">
        <w:rPr>
          <w:rFonts w:ascii="Times New Roman" w:hAnsi="Times New Roman"/>
        </w:rPr>
        <w:fldChar w:fldCharType="end"/>
      </w:r>
      <w:r>
        <w:rPr>
          <w:rFonts w:ascii="Times New Roman" w:hAnsi="Times New Roman"/>
        </w:rPr>
        <w:t>. Санитарно-защитные зоны и санитарная классификация предприятий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26"/>
        <w:gridCol w:w="1418"/>
        <w:gridCol w:w="1666"/>
      </w:tblGrid>
      <w:tr w:rsidR="0017656C" w:rsidTr="00812361">
        <w:trPr>
          <w:tblHeader/>
          <w:jc w:val="center"/>
        </w:trPr>
        <w:tc>
          <w:tcPr>
            <w:tcW w:w="5226"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Объекты воздействия</w:t>
            </w:r>
          </w:p>
        </w:tc>
        <w:tc>
          <w:tcPr>
            <w:tcW w:w="1418"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Класс опасности</w:t>
            </w:r>
          </w:p>
        </w:tc>
        <w:tc>
          <w:tcPr>
            <w:tcW w:w="1666"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Нормативная СЗЗ, м</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Пекарня</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lang w:val="en-US"/>
              </w:rPr>
            </w:pPr>
            <w:r>
              <w:rPr>
                <w:rFonts w:ascii="Times New Roman" w:hAnsi="Times New Roman"/>
                <w:lang w:val="en-US"/>
              </w:rPr>
              <w:t>V</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Предприятие лесозаготовки и лесопереработки (пилорама)</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lang w:val="en-US"/>
              </w:rPr>
            </w:pPr>
            <w:r>
              <w:rPr>
                <w:rFonts w:ascii="Times New Roman" w:hAnsi="Times New Roman"/>
                <w:lang w:val="en-US"/>
              </w:rPr>
              <w:t>IV</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100</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АЗС</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lang w:val="en-US"/>
              </w:rPr>
              <w:t>IV</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100</w:t>
            </w:r>
          </w:p>
        </w:tc>
      </w:tr>
    </w:tbl>
    <w:p w:rsidR="0017656C" w:rsidRDefault="0017656C" w:rsidP="0017656C">
      <w:pPr>
        <w:suppressAutoHyphens/>
        <w:spacing w:line="240" w:lineRule="auto"/>
        <w:ind w:firstLine="709"/>
        <w:rPr>
          <w:rFonts w:ascii="Times New Roman" w:hAnsi="Times New Roman"/>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Северная часть деревни находится в водоохранной зоне и прибрежной защитной полосе р. Куяда. </w:t>
      </w:r>
    </w:p>
    <w:p w:rsidR="0017656C" w:rsidRDefault="0017656C" w:rsidP="0017656C">
      <w:pPr>
        <w:suppressAutoHyphens/>
        <w:spacing w:line="240" w:lineRule="auto"/>
        <w:ind w:firstLine="709"/>
        <w:rPr>
          <w:rFonts w:ascii="Times New Roman" w:hAnsi="Times New Roman"/>
        </w:rPr>
      </w:pPr>
      <w:r>
        <w:rPr>
          <w:rFonts w:ascii="Times New Roman" w:hAnsi="Times New Roman"/>
        </w:rPr>
        <w:t>Необходимы водоохранные мероприятия р. Куда:  организации очистки хоз-бытовых стоков, в т.ч. ферм. АЗС находится в водоохранной зоне, а также жилая застройка (ул. Школьная и ул. Набережная) попадает в СЗЗ. Целесообразен перенос АЗС из водоохранной зоны и жилой застройки.</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Лесоперерабатывающее предприятие расположено в центре н.п. Жилая застройка по ул. Степная и ул. Советская попадают в зону шумового воздействия. Целесообразно проведение шумозащитных мероприятий, упорядочение территории лесопилки.   </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проектируемых объектов капительного строительства в п. Свердлово нормативный размер СЗЗ в соответствии с новой редакцией СанПиН 2.2.1/2.1.1.1200-03 «Санитарно-защитные зоны и санитарная классификация предприятий, сооружений и иных объектов» составит:</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стадион  – 50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учреждение бытового обслуживания – 50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заготовительный пункт – 50 м.</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Куяда</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47</w:t>
      </w:r>
      <w:r w:rsidR="00966BCC">
        <w:rPr>
          <w:rFonts w:ascii="Times New Roman" w:hAnsi="Times New Roman"/>
        </w:rPr>
        <w:fldChar w:fldCharType="end"/>
      </w:r>
      <w:r>
        <w:rPr>
          <w:rFonts w:ascii="Times New Roman" w:hAnsi="Times New Roman"/>
        </w:rPr>
        <w:t>. Санитарно-защитные зоны и санитарная классификация предприятий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26"/>
        <w:gridCol w:w="1418"/>
        <w:gridCol w:w="1666"/>
      </w:tblGrid>
      <w:tr w:rsidR="0017656C" w:rsidTr="00812361">
        <w:trPr>
          <w:tblHeader/>
          <w:jc w:val="center"/>
        </w:trPr>
        <w:tc>
          <w:tcPr>
            <w:tcW w:w="5226"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Объекты воздействия</w:t>
            </w:r>
          </w:p>
        </w:tc>
        <w:tc>
          <w:tcPr>
            <w:tcW w:w="1418"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Класс опасности</w:t>
            </w:r>
          </w:p>
        </w:tc>
        <w:tc>
          <w:tcPr>
            <w:tcW w:w="1666"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Нормативная СЗЗ, м</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lang w:val="en-US"/>
              </w:rPr>
            </w:pPr>
            <w:r>
              <w:rPr>
                <w:rFonts w:ascii="Times New Roman" w:hAnsi="Times New Roman"/>
                <w:lang w:val="en-US"/>
              </w:rPr>
              <w:t>V</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Животноводческая ферма (500 гол. КРС)</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lang w:val="en-US"/>
              </w:rPr>
              <w:t>III</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300</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Гаражи</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lang w:val="en-US"/>
              </w:rPr>
              <w:t>V</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Гаражи по ремонту, технологическому обслуживанию и хранению автомобилей и сельскохозяйственной техники</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lang w:val="en-US"/>
              </w:rPr>
              <w:t>IV</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100</w:t>
            </w:r>
          </w:p>
        </w:tc>
      </w:tr>
    </w:tbl>
    <w:p w:rsidR="0017656C" w:rsidRDefault="0017656C" w:rsidP="0017656C">
      <w:pPr>
        <w:suppressAutoHyphens/>
        <w:spacing w:line="240" w:lineRule="auto"/>
        <w:ind w:firstLine="709"/>
        <w:rPr>
          <w:rFonts w:ascii="Times New Roman" w:hAnsi="Times New Roman"/>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Основным фактором негативного воздействия на экологическое состояние среды проживания населения является ферма с сопутствующим техническим парком.  В СЗЗ находится значительная часть усадебной застройки центральной части деревни. Вывод фермы не представляется возможным. Необходимо соблюдать экологические требования: озеленение СЗЗ, современное оборудование навозохранилища, огораживание территории МТП.</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Рудовщина</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48</w:t>
      </w:r>
      <w:r w:rsidR="00966BCC">
        <w:rPr>
          <w:rFonts w:ascii="Times New Roman" w:hAnsi="Times New Roman"/>
        </w:rPr>
        <w:fldChar w:fldCharType="end"/>
      </w:r>
      <w:r>
        <w:rPr>
          <w:rFonts w:ascii="Times New Roman" w:hAnsi="Times New Roman"/>
        </w:rPr>
        <w:t>. Санитарно-защитные зоны и санитарная классификация предприятий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6"/>
        <w:gridCol w:w="1418"/>
        <w:gridCol w:w="1666"/>
      </w:tblGrid>
      <w:tr w:rsidR="0017656C" w:rsidTr="00812361">
        <w:trPr>
          <w:tblHeader/>
          <w:jc w:val="center"/>
        </w:trPr>
        <w:tc>
          <w:tcPr>
            <w:tcW w:w="52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Объекты воздействия</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Класс опасности</w:t>
            </w:r>
          </w:p>
        </w:tc>
        <w:tc>
          <w:tcPr>
            <w:tcW w:w="16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Нормативная СЗЗ, м</w:t>
            </w:r>
          </w:p>
        </w:tc>
      </w:tr>
      <w:tr w:rsidR="0017656C" w:rsidTr="00812361">
        <w:trPr>
          <w:tblHeader/>
          <w:jc w:val="center"/>
        </w:trPr>
        <w:tc>
          <w:tcPr>
            <w:tcW w:w="5226" w:type="dxa"/>
          </w:tcPr>
          <w:p w:rsidR="0017656C" w:rsidRDefault="0017656C" w:rsidP="00812361">
            <w:pPr>
              <w:spacing w:line="240" w:lineRule="auto"/>
              <w:rPr>
                <w:rFonts w:ascii="Times New Roman" w:hAnsi="Times New Roman"/>
              </w:rPr>
            </w:pPr>
            <w:r>
              <w:rPr>
                <w:rFonts w:ascii="Times New Roman" w:hAnsi="Times New Roman"/>
              </w:rPr>
              <w:t>Кладбище</w:t>
            </w:r>
          </w:p>
        </w:tc>
        <w:tc>
          <w:tcPr>
            <w:tcW w:w="1418" w:type="dxa"/>
            <w:vAlign w:val="center"/>
          </w:tcPr>
          <w:p w:rsidR="0017656C" w:rsidRDefault="0017656C" w:rsidP="00812361">
            <w:pPr>
              <w:tabs>
                <w:tab w:val="left" w:pos="2700"/>
              </w:tabs>
              <w:spacing w:line="240" w:lineRule="auto"/>
              <w:jc w:val="center"/>
              <w:rPr>
                <w:rFonts w:ascii="Times New Roman" w:hAnsi="Times New Roman"/>
                <w:lang w:val="en-US"/>
              </w:rPr>
            </w:pPr>
            <w:r>
              <w:rPr>
                <w:rFonts w:ascii="Times New Roman" w:hAnsi="Times New Roman"/>
                <w:lang w:val="en-US"/>
              </w:rPr>
              <w:t>V</w:t>
            </w:r>
          </w:p>
        </w:tc>
        <w:tc>
          <w:tcPr>
            <w:tcW w:w="1666" w:type="dxa"/>
          </w:tcPr>
          <w:p w:rsidR="0017656C" w:rsidRDefault="0017656C" w:rsidP="00812361">
            <w:pPr>
              <w:spacing w:line="240" w:lineRule="auto"/>
              <w:jc w:val="center"/>
              <w:rPr>
                <w:rFonts w:ascii="Times New Roman" w:hAnsi="Times New Roman"/>
              </w:rPr>
            </w:pPr>
            <w:r>
              <w:rPr>
                <w:rFonts w:ascii="Times New Roman" w:hAnsi="Times New Roman"/>
              </w:rPr>
              <w:t>50</w:t>
            </w:r>
          </w:p>
        </w:tc>
      </w:tr>
    </w:tbl>
    <w:p w:rsidR="0017656C" w:rsidRDefault="0017656C" w:rsidP="0017656C">
      <w:pPr>
        <w:suppressAutoHyphens/>
        <w:spacing w:line="240" w:lineRule="auto"/>
        <w:ind w:firstLine="709"/>
        <w:rPr>
          <w:rFonts w:ascii="Times New Roman" w:hAnsi="Times New Roman"/>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Кладбище непосредственно примыкает к усадебной застройке. Расширение кладбища возможно только в северо-западном направлении, т.к. его СЗЗ накрывает как жилую застройку д. Рудовщина, так и территорию зернохранилища д. Куяда. На перспективу необходимо закрытие кладбища, организация нового вне границ н.п. </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Мурино</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49</w:t>
      </w:r>
      <w:r w:rsidR="00966BCC">
        <w:rPr>
          <w:rFonts w:ascii="Times New Roman" w:hAnsi="Times New Roman"/>
        </w:rPr>
        <w:fldChar w:fldCharType="end"/>
      </w:r>
      <w:r>
        <w:rPr>
          <w:rFonts w:ascii="Times New Roman" w:hAnsi="Times New Roman"/>
        </w:rPr>
        <w:t>. Санитарно-защитные зоны и санитарная классификация предприятий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26"/>
        <w:gridCol w:w="1418"/>
        <w:gridCol w:w="1666"/>
      </w:tblGrid>
      <w:tr w:rsidR="0017656C" w:rsidTr="00812361">
        <w:trPr>
          <w:tblHeader/>
          <w:jc w:val="center"/>
        </w:trPr>
        <w:tc>
          <w:tcPr>
            <w:tcW w:w="5226"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Объекты воздействия</w:t>
            </w:r>
          </w:p>
        </w:tc>
        <w:tc>
          <w:tcPr>
            <w:tcW w:w="1418"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Класс опасности</w:t>
            </w:r>
          </w:p>
        </w:tc>
        <w:tc>
          <w:tcPr>
            <w:tcW w:w="1666"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Нормативная СЗЗ, м</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lang w:val="en-US"/>
              </w:rPr>
            </w:pPr>
            <w:r>
              <w:rPr>
                <w:rFonts w:ascii="Times New Roman" w:hAnsi="Times New Roman"/>
                <w:lang w:val="en-US"/>
              </w:rPr>
              <w:t>V</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Свиноферма (60 гол.)</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lang w:val="en-US"/>
              </w:rPr>
            </w:pPr>
            <w:r>
              <w:rPr>
                <w:rFonts w:ascii="Times New Roman" w:hAnsi="Times New Roman"/>
                <w:lang w:val="en-US"/>
              </w:rPr>
              <w:t>IV</w:t>
            </w:r>
          </w:p>
        </w:tc>
        <w:tc>
          <w:tcPr>
            <w:tcW w:w="1666"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rPr>
              <w:t>100</w:t>
            </w:r>
          </w:p>
        </w:tc>
      </w:tr>
    </w:tbl>
    <w:p w:rsidR="0017656C" w:rsidRDefault="0017656C" w:rsidP="0017656C">
      <w:pPr>
        <w:suppressAutoHyphens/>
        <w:spacing w:line="240" w:lineRule="auto"/>
        <w:ind w:firstLine="709"/>
        <w:rPr>
          <w:rFonts w:ascii="Times New Roman" w:hAnsi="Times New Roman"/>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В СЗЗ свинофермы находится усадебная застройка восточнее ул. Трактовая. По территории проходит автодорога местного значения. Целесообразен на перспективу вывод фермы из жилой застройки.</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Еловка</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50</w:t>
      </w:r>
      <w:r w:rsidR="00966BCC">
        <w:rPr>
          <w:rFonts w:ascii="Times New Roman" w:hAnsi="Times New Roman"/>
        </w:rPr>
        <w:fldChar w:fldCharType="end"/>
      </w:r>
      <w:r>
        <w:rPr>
          <w:rFonts w:ascii="Times New Roman" w:hAnsi="Times New Roman"/>
        </w:rPr>
        <w:t>. Санитарно-защитные зоны и санитарная классификация предприятий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26"/>
        <w:gridCol w:w="1418"/>
        <w:gridCol w:w="1666"/>
      </w:tblGrid>
      <w:tr w:rsidR="0017656C" w:rsidTr="00812361">
        <w:trPr>
          <w:tblHeader/>
          <w:jc w:val="center"/>
        </w:trPr>
        <w:tc>
          <w:tcPr>
            <w:tcW w:w="5226"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Объекты воздействия</w:t>
            </w:r>
          </w:p>
        </w:tc>
        <w:tc>
          <w:tcPr>
            <w:tcW w:w="1418"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Класс опасности</w:t>
            </w:r>
          </w:p>
        </w:tc>
        <w:tc>
          <w:tcPr>
            <w:tcW w:w="1666" w:type="dxa"/>
            <w:tcBorders>
              <w:tl2br w:val="nil"/>
              <w:tr2bl w:val="nil"/>
            </w:tcBorders>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Нормативная СЗЗ, м</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Животноводческая ферма (600 гол. КРС)</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lang w:val="en-US"/>
              </w:rPr>
              <w:t>III</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300</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Гаражи по ремонту, технологическому обслуживанию и хранению автомобилей и сельскохозяйственной техники (МТП)</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rPr>
            </w:pPr>
            <w:r>
              <w:rPr>
                <w:rFonts w:ascii="Times New Roman" w:hAnsi="Times New Roman"/>
                <w:lang w:val="en-US"/>
              </w:rPr>
              <w:t>IV</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100</w:t>
            </w:r>
          </w:p>
        </w:tc>
      </w:tr>
      <w:tr w:rsidR="0017656C" w:rsidTr="00812361">
        <w:trPr>
          <w:tblHeader/>
          <w:jc w:val="center"/>
        </w:trPr>
        <w:tc>
          <w:tcPr>
            <w:tcW w:w="5226" w:type="dxa"/>
            <w:tcBorders>
              <w:tl2br w:val="nil"/>
              <w:tr2bl w:val="nil"/>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418" w:type="dxa"/>
            <w:tcBorders>
              <w:tl2br w:val="nil"/>
              <w:tr2bl w:val="nil"/>
            </w:tcBorders>
            <w:vAlign w:val="center"/>
          </w:tcPr>
          <w:p w:rsidR="0017656C" w:rsidRDefault="0017656C" w:rsidP="00812361">
            <w:pPr>
              <w:tabs>
                <w:tab w:val="left" w:pos="2700"/>
              </w:tabs>
              <w:spacing w:line="240" w:lineRule="auto"/>
              <w:jc w:val="center"/>
              <w:rPr>
                <w:rFonts w:ascii="Times New Roman" w:hAnsi="Times New Roman"/>
                <w:lang w:val="en-US"/>
              </w:rPr>
            </w:pPr>
            <w:r>
              <w:rPr>
                <w:rFonts w:ascii="Times New Roman" w:hAnsi="Times New Roman"/>
                <w:lang w:val="en-US"/>
              </w:rPr>
              <w:t>V</w:t>
            </w:r>
          </w:p>
        </w:tc>
        <w:tc>
          <w:tcPr>
            <w:tcW w:w="1666" w:type="dxa"/>
            <w:tcBorders>
              <w:tl2br w:val="nil"/>
              <w:tr2bl w:val="nil"/>
            </w:tcBorders>
          </w:tcPr>
          <w:p w:rsidR="0017656C" w:rsidRDefault="0017656C" w:rsidP="00812361">
            <w:pPr>
              <w:spacing w:line="240" w:lineRule="auto"/>
              <w:jc w:val="center"/>
              <w:rPr>
                <w:rFonts w:ascii="Times New Roman" w:hAnsi="Times New Roman"/>
              </w:rPr>
            </w:pPr>
            <w:r>
              <w:rPr>
                <w:rFonts w:ascii="Times New Roman" w:hAnsi="Times New Roman"/>
              </w:rPr>
              <w:t>50</w:t>
            </w:r>
          </w:p>
        </w:tc>
      </w:tr>
    </w:tbl>
    <w:p w:rsidR="0017656C" w:rsidRDefault="0017656C" w:rsidP="0017656C">
      <w:pPr>
        <w:suppressAutoHyphens/>
        <w:spacing w:line="240" w:lineRule="auto"/>
        <w:ind w:firstLine="709"/>
        <w:rPr>
          <w:rFonts w:ascii="Times New Roman" w:hAnsi="Times New Roman"/>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На западной оконечности деревни усадебная застройка находится в СЗЗ фермы. В центре деревни усадебная застройка частично находится в СЗЗ МТП. Целесообразно вывести МТП из жилой застройки. По территории н.п. проходит автодорога местного значения.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В целом экологическое состояние н.п. удовлетворительное.</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проектируемых объектов капительного строительства в п. Свердлово нормативный размер СЗЗ в соответствии с новой редакцией СанПиН 2.2.1/2.1.1.1200-03 «Санитарно-защитные зоны и санитарная классификация предприятий, сооружений и иных объектов» составит:</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стадион  – 50 м;</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д. Солянка, д. Батхай</w:t>
      </w:r>
    </w:p>
    <w:p w:rsidR="0017656C" w:rsidRDefault="0017656C" w:rsidP="0017656C">
      <w:pPr>
        <w:suppressAutoHyphens/>
        <w:spacing w:line="240" w:lineRule="auto"/>
        <w:ind w:firstLine="709"/>
        <w:rPr>
          <w:rFonts w:ascii="Times New Roman" w:hAnsi="Times New Roman"/>
        </w:rPr>
      </w:pPr>
      <w:r>
        <w:rPr>
          <w:rFonts w:ascii="Times New Roman" w:hAnsi="Times New Roman"/>
        </w:rPr>
        <w:t>Нет объектов, оказывающих негативное воздействие.</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Объекты охраны:</w:t>
      </w:r>
    </w:p>
    <w:p w:rsidR="0017656C" w:rsidRDefault="0017656C" w:rsidP="0017656C">
      <w:pPr>
        <w:suppressAutoHyphens/>
        <w:spacing w:line="240" w:lineRule="auto"/>
        <w:ind w:firstLine="709"/>
        <w:rPr>
          <w:rFonts w:ascii="Times New Roman" w:hAnsi="Times New Roman"/>
        </w:rPr>
      </w:pPr>
      <w:r>
        <w:rPr>
          <w:rFonts w:ascii="Times New Roman" w:hAnsi="Times New Roman"/>
        </w:rPr>
        <w:t>К объектам и территориям, подлежащим охране, относятся природные и природно-антропогенные комплексы, выполняющие средообразующие, буферные, компенсирующие функции, функции жизнеобеспечения и создания комфортных экологических условий, на территории муниципального образования, так и в границах населенных пунктов:</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территории индивидуального жилищного строительства; </w:t>
      </w:r>
    </w:p>
    <w:p w:rsidR="0017656C" w:rsidRDefault="0017656C" w:rsidP="0017656C">
      <w:pPr>
        <w:suppressAutoHyphens/>
        <w:spacing w:line="240" w:lineRule="auto"/>
        <w:ind w:firstLine="709"/>
        <w:rPr>
          <w:rFonts w:ascii="Times New Roman" w:hAnsi="Times New Roman"/>
        </w:rPr>
      </w:pPr>
      <w:r>
        <w:rPr>
          <w:rFonts w:ascii="Times New Roman" w:hAnsi="Times New Roman"/>
        </w:rPr>
        <w:t>- озелененные территории специального назначения;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рекреационные территории;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земли сельскохозяйственного назначения (пашни, луга, пастбища, сенокосы, огороды и прочие территории).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источники хозяйственно-питьевого водоснабжения - водозаборные скважины, водозаборные узлы и сооружения;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земли  водного фонда (водотоки, водоемы, болота и заболоченные территории);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земли лесного фонда:</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1) защитные леса, в т.ч. зеленые зоны и особо защитные участки леса, в т.ч. </w:t>
      </w:r>
    </w:p>
    <w:p w:rsidR="0017656C" w:rsidRDefault="0017656C" w:rsidP="0017656C">
      <w:pPr>
        <w:suppressAutoHyphens/>
        <w:spacing w:line="240" w:lineRule="auto"/>
        <w:ind w:firstLine="709"/>
        <w:rPr>
          <w:rFonts w:ascii="Times New Roman" w:hAnsi="Times New Roman"/>
        </w:rPr>
      </w:pPr>
      <w:r>
        <w:rPr>
          <w:rFonts w:ascii="Times New Roman" w:hAnsi="Times New Roman"/>
        </w:rPr>
        <w:t>- запретные полосы лесов, расположенные вдоль водных объектов;</w:t>
      </w:r>
    </w:p>
    <w:p w:rsidR="0017656C" w:rsidRDefault="0017656C" w:rsidP="0017656C">
      <w:pPr>
        <w:suppressAutoHyphens/>
        <w:spacing w:line="240" w:lineRule="auto"/>
        <w:ind w:firstLine="709"/>
        <w:rPr>
          <w:rFonts w:ascii="Times New Roman" w:hAnsi="Times New Roman"/>
        </w:rPr>
      </w:pPr>
      <w:r>
        <w:rPr>
          <w:rFonts w:ascii="Times New Roman" w:hAnsi="Times New Roman"/>
        </w:rPr>
        <w:t>- защитные полосы лесов, расположенные вдоль федеральных автомобильных дорог общего пользования, автомобильных дорог общего пользования, находящихся в собственности субъектов РФ;</w:t>
      </w:r>
    </w:p>
    <w:p w:rsidR="0017656C" w:rsidRDefault="0017656C" w:rsidP="0017656C">
      <w:pPr>
        <w:suppressAutoHyphens/>
        <w:spacing w:line="240" w:lineRule="auto"/>
        <w:ind w:firstLine="709"/>
        <w:rPr>
          <w:rFonts w:ascii="Times New Roman" w:hAnsi="Times New Roman"/>
        </w:rPr>
      </w:pPr>
      <w:r>
        <w:rPr>
          <w:rFonts w:ascii="Times New Roman" w:hAnsi="Times New Roman"/>
        </w:rPr>
        <w:t>- зеленые зоны;</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2) эксплуатационные леса </w:t>
      </w:r>
    </w:p>
    <w:p w:rsidR="0017656C" w:rsidRDefault="0017656C" w:rsidP="0017656C">
      <w:pPr>
        <w:suppressAutoHyphens/>
        <w:spacing w:line="240" w:lineRule="auto"/>
        <w:ind w:firstLine="709"/>
        <w:rPr>
          <w:rFonts w:ascii="Times New Roman" w:hAnsi="Times New Roman"/>
        </w:rPr>
      </w:pPr>
      <w:r>
        <w:rPr>
          <w:rFonts w:ascii="Times New Roman" w:hAnsi="Times New Roman"/>
        </w:rPr>
        <w:t>Зоны с особыми условиями использования территорий, формируемые экологическими и санитарно-гигиеническими факторами</w:t>
      </w:r>
    </w:p>
    <w:p w:rsidR="0017656C" w:rsidRDefault="0017656C" w:rsidP="0017656C">
      <w:pPr>
        <w:suppressAutoHyphens/>
        <w:spacing w:line="240" w:lineRule="auto"/>
        <w:ind w:firstLine="709"/>
        <w:rPr>
          <w:rFonts w:ascii="Times New Roman" w:hAnsi="Times New Roman"/>
        </w:rPr>
      </w:pPr>
      <w:r>
        <w:rPr>
          <w:rFonts w:ascii="Times New Roman" w:hAnsi="Times New Roman"/>
        </w:rPr>
        <w:t>В качестве планировочных ограничений выделены следующие зоны с особыми условиями использования территорий:</w:t>
      </w:r>
    </w:p>
    <w:p w:rsidR="0017656C" w:rsidRDefault="0017656C" w:rsidP="0017656C">
      <w:pPr>
        <w:suppressAutoHyphens/>
        <w:spacing w:line="240" w:lineRule="auto"/>
        <w:ind w:firstLine="709"/>
        <w:rPr>
          <w:rFonts w:ascii="Times New Roman" w:hAnsi="Times New Roman"/>
        </w:rPr>
      </w:pPr>
      <w:r>
        <w:rPr>
          <w:rFonts w:ascii="Times New Roman" w:hAnsi="Times New Roman"/>
        </w:rPr>
        <w:t>1) Санитарно-защитные зоны производственных,  коммунально-складских, специального назначения территорий и объектов. Санитарно-защитные зоны приняты  согласно классификации СанПиН  2.1.1/2.1.1200-03 для объектов с технологическими процессами, являющимися источниками вредного воздействия на окружающую среду. Основными источниками СЗЗ являются производственные и агропромышленные объекты, полигоны твёрдых бытовых отходов, скотомогильники. Размеры установленных СЗЗ колеблются от 50 до 1000 м. Использование территорий СЗЗ регламентируется СанПиН  2.1.1/2.1.1200-03. Перечень объектов с ориентировочными СЗЗ приведен выше.</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2) Санитарные  разрывы объектов инженерной инфраструктуры: </w:t>
      </w:r>
    </w:p>
    <w:p w:rsidR="0017656C" w:rsidRDefault="0017656C" w:rsidP="0017656C">
      <w:pPr>
        <w:suppressAutoHyphens/>
        <w:spacing w:line="240" w:lineRule="auto"/>
        <w:ind w:firstLine="709"/>
        <w:rPr>
          <w:rFonts w:ascii="Times New Roman" w:hAnsi="Times New Roman"/>
        </w:rPr>
      </w:pPr>
      <w:r>
        <w:rPr>
          <w:rFonts w:ascii="Times New Roman" w:hAnsi="Times New Roman"/>
        </w:rPr>
        <w:t>- Санитарные разрывы автомобильных дорог:</w:t>
      </w:r>
    </w:p>
    <w:p w:rsidR="0017656C" w:rsidRDefault="0017656C" w:rsidP="0017656C">
      <w:pPr>
        <w:suppressAutoHyphens/>
        <w:spacing w:line="240" w:lineRule="auto"/>
        <w:ind w:firstLine="709"/>
        <w:rPr>
          <w:rFonts w:ascii="Times New Roman" w:hAnsi="Times New Roman"/>
        </w:rPr>
      </w:pPr>
      <w:r>
        <w:rPr>
          <w:rFonts w:ascii="Times New Roman" w:hAnsi="Times New Roman"/>
        </w:rPr>
        <w:t>- регионального значения;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местного значения с твердым покрытием;</w:t>
      </w:r>
    </w:p>
    <w:p w:rsidR="0017656C" w:rsidRDefault="0017656C" w:rsidP="0017656C">
      <w:pPr>
        <w:suppressAutoHyphens/>
        <w:spacing w:line="240" w:lineRule="auto"/>
        <w:ind w:firstLine="709"/>
        <w:rPr>
          <w:rFonts w:ascii="Times New Roman" w:hAnsi="Times New Roman"/>
        </w:rPr>
      </w:pPr>
      <w:r>
        <w:rPr>
          <w:rFonts w:ascii="Times New Roman" w:hAnsi="Times New Roman"/>
        </w:rPr>
        <w:t>- местного значения с грунтовым покрытием;</w:t>
      </w:r>
    </w:p>
    <w:p w:rsidR="0017656C" w:rsidRDefault="0017656C" w:rsidP="0017656C">
      <w:pPr>
        <w:suppressAutoHyphens/>
        <w:spacing w:line="240" w:lineRule="auto"/>
        <w:ind w:firstLine="709"/>
        <w:rPr>
          <w:rFonts w:ascii="Times New Roman" w:hAnsi="Times New Roman"/>
        </w:rPr>
      </w:pPr>
      <w:r>
        <w:rPr>
          <w:rFonts w:ascii="Times New Roman" w:hAnsi="Times New Roman"/>
        </w:rPr>
        <w:t>Устанавливаются  преимущественно по фактору шума от автомобильного транспорта. Их размеры даны по аналогии в соответствии с ГОСТ 20444-85 «Шум. Транспортные потоки. Методы измерения шумовой характеристики, эквивалентный уровень звука в дБА».</w:t>
      </w:r>
    </w:p>
    <w:p w:rsidR="0017656C" w:rsidRDefault="0017656C" w:rsidP="0017656C">
      <w:pPr>
        <w:suppressAutoHyphens/>
        <w:spacing w:line="240" w:lineRule="auto"/>
        <w:ind w:firstLine="709"/>
        <w:rPr>
          <w:rFonts w:ascii="Times New Roman" w:hAnsi="Times New Roman"/>
        </w:rPr>
      </w:pPr>
      <w:r>
        <w:rPr>
          <w:rFonts w:ascii="Times New Roman" w:hAnsi="Times New Roman"/>
        </w:rPr>
        <w:t>Зоны  придорожных полос автомобильных дорог устанавливаются в соответствии  с ФЗ РФ  от 08.11.2007 № 257-ФЗ «Об автомобильных дорогах и о дорожной деятельности в РФ и о внесении изменений в отдельные законодательные акты РФ».</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3) Санитарные разрывы  воздушных линий электропередачи; </w:t>
      </w:r>
    </w:p>
    <w:p w:rsidR="0017656C" w:rsidRDefault="0017656C" w:rsidP="0017656C">
      <w:pPr>
        <w:suppressAutoHyphens/>
        <w:spacing w:line="240" w:lineRule="auto"/>
        <w:ind w:firstLine="709"/>
        <w:rPr>
          <w:rFonts w:ascii="Times New Roman" w:hAnsi="Times New Roman"/>
        </w:rPr>
      </w:pPr>
      <w:r>
        <w:rPr>
          <w:rFonts w:ascii="Times New Roman" w:hAnsi="Times New Roman"/>
        </w:rPr>
        <w:t>Даны на основании новой редакции СанПиН 2.2.1/2.1.1.1200-03 «Санитарно-защитные зоны и санитарная классификация предприятий, сооружений и иных объектов», а также в зависимости от напряжения (кВ) в соответствии с СН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МУ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Вместе с тем, 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ВЛ), ограниченной параллельными вертикальными плоскостями, отстоящими по обе стороны ВЛ от крайних проводов на следующем расстоянии. Охранные зоны ЛЭП совпадают с санитарными разрывами.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4) Водоохранные зоны водотоков и водоемов; </w:t>
      </w:r>
    </w:p>
    <w:p w:rsidR="0017656C" w:rsidRDefault="0017656C" w:rsidP="00A62231">
      <w:pPr>
        <w:suppressAutoHyphens/>
        <w:spacing w:beforeLines="50" w:afterLines="50" w:line="240" w:lineRule="auto"/>
        <w:ind w:firstLine="709"/>
        <w:rPr>
          <w:rFonts w:ascii="Times New Roman" w:hAnsi="Times New Roman"/>
        </w:rPr>
      </w:pPr>
      <w:r>
        <w:rPr>
          <w:rFonts w:ascii="Times New Roman" w:hAnsi="Times New Roman"/>
        </w:rPr>
        <w:t xml:space="preserve">Таблица </w:t>
      </w:r>
      <w:r w:rsidR="00966BCC">
        <w:rPr>
          <w:rFonts w:ascii="Times New Roman" w:hAnsi="Times New Roman"/>
        </w:rPr>
        <w:fldChar w:fldCharType="begin"/>
      </w:r>
      <w:r>
        <w:rPr>
          <w:rFonts w:ascii="Times New Roman" w:hAnsi="Times New Roman"/>
        </w:rPr>
        <w:instrText xml:space="preserve"> SEQ Таблица \* ARABIC </w:instrText>
      </w:r>
      <w:r w:rsidR="00966BCC">
        <w:rPr>
          <w:rFonts w:ascii="Times New Roman" w:hAnsi="Times New Roman"/>
        </w:rPr>
        <w:fldChar w:fldCharType="separate"/>
      </w:r>
      <w:r>
        <w:rPr>
          <w:rFonts w:ascii="Times New Roman" w:hAnsi="Times New Roman"/>
        </w:rPr>
        <w:t>51</w:t>
      </w:r>
      <w:r w:rsidR="00966BCC">
        <w:rPr>
          <w:rFonts w:ascii="Times New Roman" w:hAnsi="Times New Roman"/>
        </w:rPr>
        <w:fldChar w:fldCharType="end"/>
      </w:r>
      <w:r>
        <w:rPr>
          <w:rFonts w:ascii="Times New Roman" w:hAnsi="Times New Roman"/>
        </w:rPr>
        <w:t>.  Водоохранные  зоны водных объектов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072"/>
        <w:gridCol w:w="3438"/>
      </w:tblGrid>
      <w:tr w:rsidR="0017656C" w:rsidTr="00812361">
        <w:trPr>
          <w:jc w:val="center"/>
        </w:trPr>
        <w:tc>
          <w:tcPr>
            <w:tcW w:w="5072" w:type="dxa"/>
            <w:shd w:val="clear" w:color="auto" w:fill="D9D9D9"/>
            <w:vAlign w:val="center"/>
          </w:tcPr>
          <w:p w:rsidR="0017656C" w:rsidRDefault="0017656C" w:rsidP="00812361">
            <w:pPr>
              <w:spacing w:line="240" w:lineRule="auto"/>
              <w:jc w:val="center"/>
              <w:rPr>
                <w:rFonts w:ascii="Times New Roman" w:hAnsi="Times New Roman"/>
              </w:rPr>
            </w:pPr>
            <w:r>
              <w:rPr>
                <w:rFonts w:ascii="Times New Roman" w:hAnsi="Times New Roman"/>
              </w:rPr>
              <w:t>Водные объекты</w:t>
            </w:r>
          </w:p>
        </w:tc>
        <w:tc>
          <w:tcPr>
            <w:tcW w:w="3438" w:type="dxa"/>
            <w:shd w:val="clear" w:color="auto" w:fill="D9D9D9"/>
            <w:vAlign w:val="center"/>
          </w:tcPr>
          <w:p w:rsidR="0017656C" w:rsidRDefault="0017656C" w:rsidP="00812361">
            <w:pPr>
              <w:pStyle w:val="afffff3"/>
              <w:spacing w:line="240" w:lineRule="auto"/>
              <w:ind w:firstLine="0"/>
              <w:jc w:val="center"/>
              <w:rPr>
                <w:sz w:val="22"/>
                <w:szCs w:val="22"/>
              </w:rPr>
            </w:pPr>
            <w:r>
              <w:rPr>
                <w:sz w:val="22"/>
                <w:szCs w:val="22"/>
              </w:rPr>
              <w:t>Размеры водоохранных зон по  Водному Кодексу РФ от 03.06.2006 № 74-ФЗ (ст. 65), м</w:t>
            </w:r>
          </w:p>
        </w:tc>
      </w:tr>
      <w:tr w:rsidR="0017656C" w:rsidTr="00812361">
        <w:trPr>
          <w:jc w:val="center"/>
        </w:trPr>
        <w:tc>
          <w:tcPr>
            <w:tcW w:w="5072" w:type="dxa"/>
          </w:tcPr>
          <w:p w:rsidR="0017656C" w:rsidRDefault="0017656C" w:rsidP="00812361">
            <w:pPr>
              <w:spacing w:line="240" w:lineRule="auto"/>
              <w:rPr>
                <w:rFonts w:ascii="Times New Roman" w:hAnsi="Times New Roman"/>
              </w:rPr>
            </w:pPr>
            <w:r>
              <w:rPr>
                <w:rFonts w:ascii="Times New Roman" w:hAnsi="Times New Roman"/>
              </w:rPr>
              <w:t>р. Куда</w:t>
            </w:r>
          </w:p>
        </w:tc>
        <w:tc>
          <w:tcPr>
            <w:tcW w:w="3438" w:type="dxa"/>
            <w:vAlign w:val="center"/>
          </w:tcPr>
          <w:p w:rsidR="0017656C" w:rsidRDefault="0017656C" w:rsidP="00812361">
            <w:pPr>
              <w:spacing w:line="240" w:lineRule="auto"/>
              <w:jc w:val="center"/>
              <w:rPr>
                <w:rFonts w:ascii="Times New Roman" w:hAnsi="Times New Roman"/>
              </w:rPr>
            </w:pPr>
            <w:r>
              <w:rPr>
                <w:rFonts w:ascii="Times New Roman" w:hAnsi="Times New Roman"/>
              </w:rPr>
              <w:t>200</w:t>
            </w:r>
          </w:p>
        </w:tc>
      </w:tr>
      <w:tr w:rsidR="0017656C" w:rsidTr="00812361">
        <w:trPr>
          <w:jc w:val="center"/>
        </w:trPr>
        <w:tc>
          <w:tcPr>
            <w:tcW w:w="5072" w:type="dxa"/>
          </w:tcPr>
          <w:p w:rsidR="0017656C" w:rsidRDefault="0017656C" w:rsidP="00812361">
            <w:pPr>
              <w:spacing w:line="240" w:lineRule="auto"/>
              <w:rPr>
                <w:rFonts w:ascii="Times New Roman" w:hAnsi="Times New Roman"/>
              </w:rPr>
            </w:pPr>
            <w:r>
              <w:rPr>
                <w:rFonts w:ascii="Times New Roman" w:hAnsi="Times New Roman"/>
              </w:rPr>
              <w:t>р. Мурин</w:t>
            </w:r>
          </w:p>
        </w:tc>
        <w:tc>
          <w:tcPr>
            <w:tcW w:w="3438" w:type="dxa"/>
            <w:vAlign w:val="center"/>
          </w:tcPr>
          <w:p w:rsidR="0017656C" w:rsidRDefault="0017656C" w:rsidP="00812361">
            <w:pPr>
              <w:spacing w:line="240" w:lineRule="auto"/>
              <w:jc w:val="center"/>
              <w:rPr>
                <w:rFonts w:ascii="Times New Roman" w:hAnsi="Times New Roman"/>
              </w:rPr>
            </w:pPr>
            <w:r>
              <w:rPr>
                <w:rFonts w:ascii="Times New Roman" w:hAnsi="Times New Roman"/>
              </w:rPr>
              <w:t>200</w:t>
            </w:r>
          </w:p>
        </w:tc>
      </w:tr>
      <w:tr w:rsidR="0017656C" w:rsidTr="00812361">
        <w:trPr>
          <w:jc w:val="center"/>
        </w:trPr>
        <w:tc>
          <w:tcPr>
            <w:tcW w:w="5072" w:type="dxa"/>
          </w:tcPr>
          <w:p w:rsidR="0017656C" w:rsidRDefault="0017656C" w:rsidP="00812361">
            <w:pPr>
              <w:spacing w:line="240" w:lineRule="auto"/>
              <w:rPr>
                <w:rFonts w:ascii="Times New Roman" w:hAnsi="Times New Roman"/>
              </w:rPr>
            </w:pPr>
            <w:r>
              <w:rPr>
                <w:rFonts w:ascii="Times New Roman" w:hAnsi="Times New Roman"/>
              </w:rPr>
              <w:t>р. Кулагай</w:t>
            </w:r>
          </w:p>
        </w:tc>
        <w:tc>
          <w:tcPr>
            <w:tcW w:w="3438" w:type="dxa"/>
            <w:vAlign w:val="center"/>
          </w:tcPr>
          <w:p w:rsidR="0017656C" w:rsidRDefault="0017656C" w:rsidP="00812361">
            <w:pPr>
              <w:spacing w:line="240" w:lineRule="auto"/>
              <w:jc w:val="center"/>
              <w:rPr>
                <w:rFonts w:ascii="Times New Roman" w:hAnsi="Times New Roman"/>
                <w:highlight w:val="cyan"/>
              </w:rPr>
            </w:pPr>
            <w:r>
              <w:rPr>
                <w:rFonts w:ascii="Times New Roman" w:hAnsi="Times New Roman"/>
              </w:rPr>
              <w:t>100</w:t>
            </w:r>
          </w:p>
        </w:tc>
      </w:tr>
      <w:tr w:rsidR="0017656C" w:rsidTr="00812361">
        <w:trPr>
          <w:jc w:val="center"/>
        </w:trPr>
        <w:tc>
          <w:tcPr>
            <w:tcW w:w="5072" w:type="dxa"/>
          </w:tcPr>
          <w:p w:rsidR="0017656C" w:rsidRDefault="0017656C" w:rsidP="00812361">
            <w:pPr>
              <w:spacing w:line="240" w:lineRule="auto"/>
              <w:rPr>
                <w:rFonts w:ascii="Times New Roman" w:hAnsi="Times New Roman"/>
              </w:rPr>
            </w:pPr>
            <w:r>
              <w:rPr>
                <w:rFonts w:ascii="Times New Roman" w:hAnsi="Times New Roman"/>
              </w:rPr>
              <w:t>р. Хал</w:t>
            </w:r>
          </w:p>
        </w:tc>
        <w:tc>
          <w:tcPr>
            <w:tcW w:w="3438" w:type="dxa"/>
            <w:vAlign w:val="center"/>
          </w:tcPr>
          <w:p w:rsidR="0017656C" w:rsidRDefault="0017656C" w:rsidP="00812361">
            <w:pPr>
              <w:spacing w:line="240" w:lineRule="auto"/>
              <w:jc w:val="center"/>
              <w:rPr>
                <w:rFonts w:ascii="Times New Roman" w:hAnsi="Times New Roman"/>
              </w:rPr>
            </w:pPr>
            <w:r>
              <w:rPr>
                <w:rFonts w:ascii="Times New Roman" w:hAnsi="Times New Roman"/>
              </w:rPr>
              <w:t>50</w:t>
            </w:r>
          </w:p>
        </w:tc>
      </w:tr>
      <w:tr w:rsidR="0017656C" w:rsidTr="00812361">
        <w:trPr>
          <w:jc w:val="center"/>
        </w:trPr>
        <w:tc>
          <w:tcPr>
            <w:tcW w:w="5072" w:type="dxa"/>
          </w:tcPr>
          <w:p w:rsidR="0017656C" w:rsidRDefault="0017656C" w:rsidP="00812361">
            <w:pPr>
              <w:spacing w:line="240" w:lineRule="auto"/>
              <w:rPr>
                <w:rFonts w:ascii="Times New Roman" w:hAnsi="Times New Roman"/>
              </w:rPr>
            </w:pPr>
            <w:r>
              <w:rPr>
                <w:rFonts w:ascii="Times New Roman" w:hAnsi="Times New Roman"/>
              </w:rPr>
              <w:t>р. Бургасик</w:t>
            </w:r>
          </w:p>
        </w:tc>
        <w:tc>
          <w:tcPr>
            <w:tcW w:w="3438" w:type="dxa"/>
            <w:vAlign w:val="center"/>
          </w:tcPr>
          <w:p w:rsidR="0017656C" w:rsidRDefault="0017656C" w:rsidP="00812361">
            <w:pPr>
              <w:spacing w:line="240" w:lineRule="auto"/>
              <w:jc w:val="center"/>
              <w:rPr>
                <w:rFonts w:ascii="Times New Roman" w:hAnsi="Times New Roman"/>
              </w:rPr>
            </w:pPr>
            <w:r>
              <w:rPr>
                <w:rFonts w:ascii="Times New Roman" w:hAnsi="Times New Roman"/>
              </w:rPr>
              <w:t>50</w:t>
            </w:r>
          </w:p>
        </w:tc>
      </w:tr>
      <w:tr w:rsidR="0017656C" w:rsidTr="00812361">
        <w:trPr>
          <w:jc w:val="center"/>
        </w:trPr>
        <w:tc>
          <w:tcPr>
            <w:tcW w:w="5072" w:type="dxa"/>
          </w:tcPr>
          <w:p w:rsidR="0017656C" w:rsidRDefault="0017656C" w:rsidP="00812361">
            <w:pPr>
              <w:spacing w:line="240" w:lineRule="auto"/>
              <w:rPr>
                <w:rFonts w:ascii="Times New Roman" w:hAnsi="Times New Roman"/>
              </w:rPr>
            </w:pPr>
            <w:r>
              <w:rPr>
                <w:rFonts w:ascii="Times New Roman" w:hAnsi="Times New Roman"/>
              </w:rPr>
              <w:t>Водотоки, длиной менее 10 км</w:t>
            </w:r>
          </w:p>
        </w:tc>
        <w:tc>
          <w:tcPr>
            <w:tcW w:w="3438" w:type="dxa"/>
            <w:vAlign w:val="center"/>
          </w:tcPr>
          <w:p w:rsidR="0017656C" w:rsidRDefault="0017656C" w:rsidP="00812361">
            <w:pPr>
              <w:spacing w:line="240" w:lineRule="auto"/>
              <w:jc w:val="center"/>
              <w:rPr>
                <w:rFonts w:ascii="Times New Roman" w:hAnsi="Times New Roman"/>
              </w:rPr>
            </w:pPr>
            <w:r>
              <w:rPr>
                <w:rFonts w:ascii="Times New Roman" w:hAnsi="Times New Roman"/>
              </w:rPr>
              <w:t>50</w:t>
            </w:r>
          </w:p>
        </w:tc>
      </w:tr>
    </w:tbl>
    <w:p w:rsidR="0017656C" w:rsidRDefault="0017656C" w:rsidP="0017656C">
      <w:pPr>
        <w:suppressAutoHyphens/>
        <w:spacing w:line="240" w:lineRule="auto"/>
        <w:ind w:firstLine="709"/>
        <w:rPr>
          <w:rFonts w:ascii="Times New Roman" w:hAnsi="Times New Roman"/>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Водоохранные зоны озер (более 0,5 кв. км)  – 50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5) Прибрежные защитные полосы. </w:t>
      </w:r>
    </w:p>
    <w:p w:rsidR="0017656C" w:rsidRDefault="0017656C" w:rsidP="0017656C">
      <w:pPr>
        <w:suppressAutoHyphens/>
        <w:spacing w:line="240" w:lineRule="auto"/>
        <w:ind w:firstLine="709"/>
        <w:rPr>
          <w:rFonts w:ascii="Times New Roman" w:hAnsi="Times New Roman"/>
        </w:rPr>
      </w:pPr>
      <w:r>
        <w:rPr>
          <w:rFonts w:ascii="Times New Roman" w:hAnsi="Times New Roman"/>
        </w:rPr>
        <w:t>Согласно Водному Кодексу РФ от 03.06.2006 № 74-ФЗ (ст. 65) вдоль водотоков устанавливаются также прибрежные защитные полосы, на которых устанавливается специальный режим хозяйственной деятельности.</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Прибрежные защитные полосы должны быть заняты древесно-кустарниковой растительностью или залужены.</w:t>
      </w:r>
    </w:p>
    <w:p w:rsidR="0017656C" w:rsidRDefault="0017656C" w:rsidP="0017656C">
      <w:pPr>
        <w:suppressAutoHyphens/>
        <w:spacing w:line="240" w:lineRule="auto"/>
        <w:ind w:firstLine="709"/>
        <w:rPr>
          <w:rFonts w:ascii="Times New Roman" w:hAnsi="Times New Roman"/>
        </w:rPr>
      </w:pPr>
      <w:r>
        <w:rPr>
          <w:rFonts w:ascii="Times New Roman" w:hAnsi="Times New Roman"/>
        </w:rPr>
        <w:t>6) Зоны береговых полос общего пользования;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Согласно Водному Кодексу РФ от 03.06.2006 № 74-ФЗ (ст. 6) не подлежит застройки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7656C" w:rsidRDefault="0017656C" w:rsidP="0017656C">
      <w:pPr>
        <w:suppressAutoHyphens/>
        <w:spacing w:line="240" w:lineRule="auto"/>
        <w:ind w:firstLine="709"/>
        <w:rPr>
          <w:rFonts w:ascii="Times New Roman" w:hAnsi="Times New Roman"/>
        </w:rPr>
      </w:pPr>
      <w:r>
        <w:rPr>
          <w:rFonts w:ascii="Times New Roman" w:hAnsi="Times New Roman"/>
        </w:rPr>
        <w:t>7) Зоны санитарной охраны источников питьевого и хозяйственно-бытового водоснабжения.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Водоснабжение населения поселения обеспечивается из подземных источников (скважины, колодцы).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Границы зон санитарной охраны водозаборных скважин учтены в соответствии с СанПиН 2.1.4.1110-02 «Зоны санитарной охраны источников водоснабжения и водопроводов питьевого назначения». Первый пояс (строгого режима) в соответствии с разработанным проектом имеют радиус 50 м. </w:t>
      </w:r>
    </w:p>
    <w:p w:rsidR="0017656C" w:rsidRDefault="0017656C" w:rsidP="0017656C">
      <w:pPr>
        <w:suppressAutoHyphens/>
        <w:spacing w:line="240" w:lineRule="auto"/>
        <w:ind w:firstLine="709"/>
        <w:rPr>
          <w:rFonts w:ascii="Times New Roman" w:hAnsi="Times New Roman"/>
        </w:rPr>
      </w:pPr>
      <w:r>
        <w:rPr>
          <w:rFonts w:ascii="Times New Roman" w:hAnsi="Times New Roman"/>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Постановлением Главного государственного санитарного врача РФ от 14.03.2002 в зоне охраны источников водоснабжения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Планировочными ограничениями для размещения объектов капитального строительства регионального значения являются орехопромысловые зоны, леса других категорий защитности, выделенные по Лесному Кодексу РФ (ст.102), на основании данных лесоустройства.</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Экологическое состояние</w:t>
      </w:r>
    </w:p>
    <w:p w:rsidR="0017656C" w:rsidRDefault="0017656C" w:rsidP="0017656C">
      <w:pPr>
        <w:suppressAutoHyphens/>
        <w:spacing w:line="240" w:lineRule="auto"/>
        <w:ind w:firstLine="709"/>
        <w:rPr>
          <w:rFonts w:ascii="Times New Roman" w:hAnsi="Times New Roman"/>
        </w:rPr>
      </w:pPr>
      <w:r>
        <w:rPr>
          <w:rFonts w:ascii="Times New Roman" w:hAnsi="Times New Roman"/>
        </w:rPr>
        <w:t>Эхирит-Булагатский район расположен на юго-востоке Иркутской об</w:t>
      </w:r>
      <w:r>
        <w:rPr>
          <w:rFonts w:ascii="Times New Roman" w:hAnsi="Times New Roman"/>
        </w:rPr>
        <w:softHyphen/>
        <w:t>ласти, в Прибайкалье, в сельскохозяйственной зоне.</w:t>
      </w:r>
    </w:p>
    <w:p w:rsidR="0017656C" w:rsidRDefault="0017656C" w:rsidP="0017656C">
      <w:pPr>
        <w:suppressAutoHyphens/>
        <w:spacing w:line="240" w:lineRule="auto"/>
        <w:ind w:firstLine="709"/>
        <w:rPr>
          <w:rFonts w:ascii="Times New Roman" w:hAnsi="Times New Roman"/>
        </w:rPr>
      </w:pPr>
      <w:r>
        <w:rPr>
          <w:rFonts w:ascii="Times New Roman" w:hAnsi="Times New Roman"/>
        </w:rPr>
        <w:t>Его территория находится в зоне с высоким потенциалом загрязнения атмосферы.</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Природно-климатические условия отличаются резкой контрастностью как по сезонам года, так и в пределах сезона. Климат района резко континентальный с продолжительной суровой зимой и теплым засушливым летом. Среднегодовое количество осадков составляет 350 – 380 мм. Высота снежного покрова варьируется в пределах 25 –  40 см. В течение года преобладают ветры северо-западного направления.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Агроклиматические условия  района благоприятны для сельскохозяйственного производства. Вегетативный период теплый и умеренно-теплый, его продолжительность - 90-125 дней. Вегетационный период начинается 4-6 мая и заканчивается 2-7 сентября, что позволяет возделывать многие сельскохозяйственные культуры. Лимитирующими факторами являются засушливые явления в весенне-летний период и поздние весенние и ранние осенние заморозки.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По гидрогеологическому признаку территория района, как и всего округа, относится к Восточно-Сибирской артезианской области. </w:t>
      </w:r>
    </w:p>
    <w:p w:rsidR="0017656C" w:rsidRDefault="0017656C" w:rsidP="0017656C">
      <w:pPr>
        <w:suppressAutoHyphens/>
        <w:spacing w:line="240" w:lineRule="auto"/>
        <w:ind w:firstLine="709"/>
        <w:rPr>
          <w:rFonts w:ascii="Times New Roman" w:hAnsi="Times New Roman"/>
        </w:rPr>
      </w:pPr>
      <w:r>
        <w:rPr>
          <w:rFonts w:ascii="Times New Roman" w:hAnsi="Times New Roman"/>
        </w:rPr>
        <w:t>Источником водоснабжения муниципального образования «Захальское» являются подземные воды. Централизованного водоснабжения (кроме п. Свердлово) в населенных пунктах муниципального образования нет.</w:t>
      </w:r>
    </w:p>
    <w:p w:rsidR="0017656C" w:rsidRDefault="0017656C" w:rsidP="0017656C">
      <w:pPr>
        <w:suppressAutoHyphens/>
        <w:spacing w:line="240" w:lineRule="auto"/>
        <w:ind w:firstLine="709"/>
        <w:rPr>
          <w:rFonts w:ascii="Times New Roman" w:hAnsi="Times New Roman"/>
        </w:rPr>
      </w:pPr>
      <w:r>
        <w:rPr>
          <w:rFonts w:ascii="Times New Roman" w:hAnsi="Times New Roman"/>
        </w:rPr>
        <w:t>Основной источник воздействия на все компоненты окружающей среды является животноводство преимущественно мясо-молочного направления. Лесостепная зона сильно распахана, леса сохранились фрагментарно по долинам рек и крутым склонам. Негативное воздействие на состояние окружающей среды в н.п. оказывают предприятия, обслуживающие сельское хозяйство: гаражные комплексы Сельскохозяйственной техники, склады, склады минеральных удобрений. Проблемой является большое количество скотомогильников, не стоящих на учете в ветеринарной службе, не оборудованных соответствующим образом.</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 меньшей степени присутствуют предприятия лесопромышленного комплекса.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Это воздействие проявляется в первую очередь в изменении ландшафта и в образовании отходов на лесоперерабатывающих предприятиях.  Проблема утилизации и вторичного использования отходов не решена. </w:t>
      </w:r>
    </w:p>
    <w:p w:rsidR="0017656C" w:rsidRDefault="0017656C" w:rsidP="0017656C">
      <w:pPr>
        <w:suppressAutoHyphens/>
        <w:spacing w:line="240" w:lineRule="auto"/>
        <w:ind w:firstLine="709"/>
        <w:rPr>
          <w:rFonts w:ascii="Times New Roman" w:hAnsi="Times New Roman"/>
        </w:rPr>
      </w:pPr>
      <w:r>
        <w:rPr>
          <w:rFonts w:ascii="Times New Roman" w:hAnsi="Times New Roman"/>
        </w:rPr>
        <w:t>Незначительное, ввиду малочисленности,  негативное воздействие на окружающую природную среду предприятия жилищно-коммунального хозяйства, автотранспорт.</w:t>
      </w:r>
    </w:p>
    <w:p w:rsidR="0017656C" w:rsidRDefault="0017656C" w:rsidP="0017656C">
      <w:pPr>
        <w:suppressAutoHyphens/>
        <w:spacing w:line="240" w:lineRule="auto"/>
        <w:ind w:firstLine="709"/>
        <w:rPr>
          <w:rFonts w:ascii="Times New Roman" w:hAnsi="Times New Roman"/>
        </w:rPr>
      </w:pPr>
      <w:r>
        <w:rPr>
          <w:rFonts w:ascii="Times New Roman" w:hAnsi="Times New Roman"/>
        </w:rPr>
        <w:t>Воздействие проявляется в загрязнении атмосферного воздуха, отсутствие очистных сооружений канализации приводит к сбросу неочищенных сточных вод в водоемы; накоплении отходов производства и твердых бытовых отходов.</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Проблемы:</w:t>
      </w:r>
    </w:p>
    <w:p w:rsidR="0017656C" w:rsidRDefault="0017656C" w:rsidP="0017656C">
      <w:pPr>
        <w:suppressAutoHyphens/>
        <w:spacing w:line="240" w:lineRule="auto"/>
        <w:ind w:firstLine="709"/>
        <w:rPr>
          <w:rFonts w:ascii="Times New Roman" w:hAnsi="Times New Roman"/>
        </w:rPr>
      </w:pPr>
      <w:r>
        <w:rPr>
          <w:rFonts w:ascii="Times New Roman" w:hAnsi="Times New Roman"/>
        </w:rPr>
        <w:t>- обеспечение населения питьевой водой, отвечающей требованиям СанПиН «Питьевая вода», в т.ч. отсутствие систем водоснабжения в населенных пунктах муниципального образования (кроме п. Свердлово); высокий процент износа водопроводных сооружений; отсутствие контроля качества питьевой воды; отсутствие водоподготовки на водозаборах.</w:t>
      </w:r>
    </w:p>
    <w:p w:rsidR="0017656C" w:rsidRDefault="0017656C" w:rsidP="0017656C">
      <w:pPr>
        <w:suppressAutoHyphens/>
        <w:spacing w:line="240" w:lineRule="auto"/>
        <w:ind w:firstLine="709"/>
        <w:rPr>
          <w:rFonts w:ascii="Times New Roman" w:hAnsi="Times New Roman"/>
        </w:rPr>
      </w:pPr>
      <w:r>
        <w:rPr>
          <w:rFonts w:ascii="Times New Roman" w:hAnsi="Times New Roman"/>
        </w:rPr>
        <w:t>- отсутствие организованного вывоза ЖБО.</w:t>
      </w:r>
    </w:p>
    <w:p w:rsidR="0017656C" w:rsidRDefault="0017656C" w:rsidP="0017656C">
      <w:pPr>
        <w:suppressAutoHyphens/>
        <w:spacing w:line="240" w:lineRule="auto"/>
        <w:ind w:firstLine="709"/>
        <w:rPr>
          <w:rFonts w:ascii="Times New Roman" w:hAnsi="Times New Roman"/>
        </w:rPr>
      </w:pPr>
      <w:r>
        <w:rPr>
          <w:rFonts w:ascii="Times New Roman" w:hAnsi="Times New Roman"/>
        </w:rPr>
        <w:t>-       устаревшая  система сбора ТБО;</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наличие бесхозных скотомогильников, не соответствующим ветеринарно-санитарным требованиям; </w:t>
      </w:r>
    </w:p>
    <w:p w:rsidR="0017656C" w:rsidRDefault="0017656C" w:rsidP="0017656C">
      <w:pPr>
        <w:suppressAutoHyphens/>
        <w:spacing w:line="240" w:lineRule="auto"/>
        <w:ind w:firstLine="709"/>
        <w:rPr>
          <w:rFonts w:ascii="Times New Roman" w:hAnsi="Times New Roman"/>
        </w:rPr>
      </w:pPr>
      <w:r>
        <w:rPr>
          <w:rFonts w:ascii="Times New Roman" w:hAnsi="Times New Roman"/>
        </w:rPr>
        <w:t>- устаревшие технологии по заготовке и переработке древесины</w:t>
      </w:r>
    </w:p>
    <w:p w:rsidR="0017656C" w:rsidRDefault="0017656C" w:rsidP="0017656C">
      <w:pPr>
        <w:suppressAutoHyphens/>
        <w:spacing w:line="240" w:lineRule="auto"/>
        <w:ind w:firstLine="709"/>
        <w:rPr>
          <w:rFonts w:ascii="Times New Roman" w:hAnsi="Times New Roman"/>
        </w:rPr>
      </w:pPr>
      <w:r>
        <w:rPr>
          <w:rFonts w:ascii="Times New Roman" w:hAnsi="Times New Roman"/>
        </w:rPr>
        <w:t>- неразвитость инженерной инфраструктуры</w:t>
      </w:r>
    </w:p>
    <w:p w:rsidR="0017656C" w:rsidRDefault="0017656C" w:rsidP="00A62231">
      <w:pPr>
        <w:suppressAutoHyphens/>
        <w:spacing w:beforeLines="50" w:afterLines="50" w:line="240" w:lineRule="auto"/>
        <w:ind w:firstLine="709"/>
        <w:rPr>
          <w:rFonts w:ascii="Times New Roman" w:hAnsi="Times New Roman"/>
          <w:b/>
        </w:rPr>
      </w:pPr>
      <w:r>
        <w:rPr>
          <w:rFonts w:ascii="Times New Roman" w:hAnsi="Times New Roman"/>
          <w:b/>
        </w:rPr>
        <w:t>Особо охраняемые природные территории (ООПТ)</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На территории муниципального образования «Захальское» ООПТ нет. </w:t>
      </w:r>
    </w:p>
    <w:p w:rsidR="0017656C" w:rsidRDefault="0017656C" w:rsidP="0017656C">
      <w:pPr>
        <w:pStyle w:val="aa"/>
        <w:widowControl w:val="0"/>
        <w:spacing w:before="120" w:after="120" w:line="240" w:lineRule="auto"/>
        <w:ind w:left="0" w:firstLine="709"/>
        <w:outlineLvl w:val="1"/>
        <w:rPr>
          <w:rFonts w:ascii="Times New Roman" w:hAnsi="Times New Roman"/>
          <w:b/>
        </w:rPr>
      </w:pPr>
      <w:bookmarkStart w:id="66" w:name="_Toc336973173"/>
      <w:bookmarkStart w:id="67" w:name="_Toc337121315"/>
      <w:bookmarkStart w:id="68" w:name="_Toc343258903"/>
      <w:r>
        <w:rPr>
          <w:rFonts w:ascii="Times New Roman" w:hAnsi="Times New Roman"/>
          <w:b/>
        </w:rPr>
        <w:t>8.2. Охрана природы и окружающей среды. Мероприятия по охране природы</w:t>
      </w:r>
      <w:bookmarkEnd w:id="66"/>
      <w:bookmarkEnd w:id="67"/>
      <w:bookmarkEnd w:id="68"/>
      <w:r>
        <w:rPr>
          <w:rFonts w:ascii="Times New Roman" w:hAnsi="Times New Roman"/>
          <w:b/>
        </w:rPr>
        <w:t xml:space="preserve"> </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Проектом предусматривается комплекс природоохранных мероприятий, направленных на охрану водных объектов, снижение негативного влияния производственных и  коммунальных объектов на окружающую среду, экологический контроль, экологическую реабилитацию нарушенных природных территорий, улучшение экологических условий проживания и отдыха населения.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Оптимизация экологической обстановки в рамках Генерального плана  достигается градостроительными методами за счет архитектурно-планировочной организации территории, её инженерного обустройства и благоустройства.</w:t>
      </w:r>
    </w:p>
    <w:p w:rsidR="0017656C" w:rsidRDefault="0017656C" w:rsidP="0017656C">
      <w:pPr>
        <w:suppressAutoHyphens/>
        <w:spacing w:line="240" w:lineRule="auto"/>
        <w:ind w:firstLine="709"/>
        <w:rPr>
          <w:rFonts w:ascii="Times New Roman" w:hAnsi="Times New Roman"/>
        </w:rPr>
      </w:pPr>
      <w:r>
        <w:rPr>
          <w:rFonts w:ascii="Times New Roman" w:hAnsi="Times New Roman"/>
        </w:rPr>
        <w:t>1. Защита объектов водного фонда от загрязнения и заиления: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очистка  территории водоохранных зон от несанкционированных свалок бытового и строительного мусора, очистка территории  от отходов производства;</w:t>
      </w:r>
    </w:p>
    <w:p w:rsidR="0017656C" w:rsidRDefault="0017656C" w:rsidP="0017656C">
      <w:pPr>
        <w:suppressAutoHyphens/>
        <w:spacing w:line="240" w:lineRule="auto"/>
        <w:ind w:firstLine="709"/>
        <w:rPr>
          <w:rFonts w:ascii="Times New Roman" w:hAnsi="Times New Roman"/>
        </w:rPr>
      </w:pPr>
      <w:r>
        <w:rPr>
          <w:rFonts w:ascii="Times New Roman" w:hAnsi="Times New Roman"/>
        </w:rPr>
        <w:t>- расчистка русел водоемов и прибрежных полос от загрязнений.</w:t>
      </w:r>
    </w:p>
    <w:p w:rsidR="0017656C" w:rsidRDefault="0017656C" w:rsidP="0017656C">
      <w:pPr>
        <w:suppressAutoHyphens/>
        <w:spacing w:line="240" w:lineRule="auto"/>
        <w:ind w:firstLine="709"/>
        <w:rPr>
          <w:rFonts w:ascii="Times New Roman" w:hAnsi="Times New Roman"/>
        </w:rPr>
      </w:pPr>
      <w:r>
        <w:rPr>
          <w:rFonts w:ascii="Times New Roman" w:hAnsi="Times New Roman"/>
        </w:rPr>
        <w:t>2. Обеспечение населения питьевой водой, соответствующей требованиям СанПиН 2.1.4.1074-01«Питьевая вода и водоснабжение населенных мест», в т.ч.:</w:t>
      </w:r>
    </w:p>
    <w:p w:rsidR="0017656C" w:rsidRDefault="0017656C" w:rsidP="0017656C">
      <w:pPr>
        <w:suppressAutoHyphens/>
        <w:spacing w:line="240" w:lineRule="auto"/>
        <w:ind w:firstLine="709"/>
        <w:rPr>
          <w:rFonts w:ascii="Times New Roman" w:hAnsi="Times New Roman"/>
        </w:rPr>
      </w:pPr>
      <w:r>
        <w:rPr>
          <w:rFonts w:ascii="Times New Roman" w:hAnsi="Times New Roman"/>
        </w:rPr>
        <w:t>- реконструкция существующих водозаборных сооружений с оборудованием их установками по водоподготовке (п. Свердлово, д. Еловка, с. Захал, д. Куяда );</w:t>
      </w:r>
    </w:p>
    <w:p w:rsidR="0017656C" w:rsidRDefault="0017656C" w:rsidP="0017656C">
      <w:pPr>
        <w:suppressAutoHyphens/>
        <w:spacing w:line="240" w:lineRule="auto"/>
        <w:ind w:firstLine="709"/>
        <w:rPr>
          <w:rFonts w:ascii="Times New Roman" w:hAnsi="Times New Roman"/>
        </w:rPr>
      </w:pPr>
      <w:r>
        <w:rPr>
          <w:rFonts w:ascii="Times New Roman" w:hAnsi="Times New Roman"/>
        </w:rPr>
        <w:t>- реконструкция водопроводных сетей (п. Свердлово).</w:t>
      </w:r>
    </w:p>
    <w:p w:rsidR="0017656C" w:rsidRDefault="0017656C" w:rsidP="0017656C">
      <w:pPr>
        <w:suppressAutoHyphens/>
        <w:spacing w:line="240" w:lineRule="auto"/>
        <w:ind w:firstLine="709"/>
        <w:rPr>
          <w:rFonts w:ascii="Times New Roman" w:hAnsi="Times New Roman"/>
        </w:rPr>
      </w:pPr>
      <w:r>
        <w:rPr>
          <w:rFonts w:ascii="Times New Roman" w:hAnsi="Times New Roman"/>
        </w:rPr>
        <w:t>- на перспективу строительство единого водозаборного узла для обеспечения централизованного водоснабжения п. Свердлово, д. Еловка, с. Захал, д. Куяда и д. Рудовщина.</w:t>
      </w:r>
    </w:p>
    <w:p w:rsidR="0017656C" w:rsidRDefault="0017656C" w:rsidP="0017656C">
      <w:pPr>
        <w:suppressAutoHyphens/>
        <w:spacing w:line="240" w:lineRule="auto"/>
        <w:ind w:firstLine="709"/>
        <w:rPr>
          <w:rFonts w:ascii="Times New Roman" w:hAnsi="Times New Roman"/>
        </w:rPr>
      </w:pPr>
      <w:r>
        <w:rPr>
          <w:rFonts w:ascii="Times New Roman" w:hAnsi="Times New Roman"/>
        </w:rPr>
        <w:t>3. Организация ЗСО водозаборных сооружений в соответствии с  требованиями СанПиН 2.1.4.1110-02.</w:t>
      </w:r>
    </w:p>
    <w:p w:rsidR="0017656C" w:rsidRDefault="0017656C" w:rsidP="0017656C">
      <w:pPr>
        <w:suppressAutoHyphens/>
        <w:spacing w:line="240" w:lineRule="auto"/>
        <w:ind w:firstLine="709"/>
        <w:rPr>
          <w:rFonts w:ascii="Times New Roman" w:hAnsi="Times New Roman"/>
        </w:rPr>
      </w:pPr>
      <w:r>
        <w:rPr>
          <w:rFonts w:ascii="Times New Roman" w:hAnsi="Times New Roman"/>
        </w:rPr>
        <w:t>4. Организация контроля качества питьевой воды, потребляемой населением из индивидуальных источников водоснабжения (все н.п.)</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5. Организация системы обращения с ТБО, в т.ч.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w:t>
      </w:r>
      <w:r>
        <w:rPr>
          <w:rFonts w:ascii="Times New Roman" w:hAnsi="Times New Roman"/>
        </w:rPr>
        <w:tab/>
        <w:t>На первую очередь: проведение технических и планировочных мероприятий по усовершенствованию свалок ТБО.</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На расчетный срок для утилизации ТБО от муниципальных образований «Захальское», «Алужинское», «Усть-Ордынское», «Капсальское»,  «Тугутуйское» и населенных пунктов Булуса и Толодой муниципального образования «Кулункунское создание централизованного полигона рядом с площадкой существующего полигона пос. Усть-Ордынский.  Разработка и согласование технической документации полигона в установленном порядке. Соблюдение режима СЗЗ. Территория полигона должна соответствовать СанПиН 2.1.7.1038-01. «Гигиенические требования к устройству и содержанию полигонов для твердых  бытовых отходов».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Организация оборудованных контейнерных площадок с твердым покрытием и применением стандартных герметических  мусоросборников  для временного хранения ТБО. </w:t>
      </w:r>
    </w:p>
    <w:p w:rsidR="0017656C" w:rsidRDefault="0017656C" w:rsidP="0017656C">
      <w:pPr>
        <w:suppressAutoHyphens/>
        <w:spacing w:line="240" w:lineRule="auto"/>
        <w:ind w:firstLine="709"/>
        <w:rPr>
          <w:rFonts w:ascii="Times New Roman" w:hAnsi="Times New Roman"/>
        </w:rPr>
      </w:pPr>
      <w:r>
        <w:rPr>
          <w:rFonts w:ascii="Times New Roman" w:hAnsi="Times New Roman"/>
        </w:rPr>
        <w:t>- д. Мурино, д. Рудовщина  утилизация ТБО на приусадебных участках или вывоз населением к месту утилизации самостоятельно.</w:t>
      </w:r>
    </w:p>
    <w:p w:rsidR="0017656C" w:rsidRDefault="0017656C" w:rsidP="0017656C">
      <w:pPr>
        <w:suppressAutoHyphens/>
        <w:spacing w:line="240" w:lineRule="auto"/>
        <w:ind w:firstLine="709"/>
        <w:rPr>
          <w:rFonts w:ascii="Times New Roman" w:hAnsi="Times New Roman"/>
        </w:rPr>
      </w:pPr>
      <w:r>
        <w:rPr>
          <w:rFonts w:ascii="Times New Roman" w:hAnsi="Times New Roman"/>
        </w:rPr>
        <w:t>- На расчетный срок закрытие и рекультивация существующих свалок.</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6. Предусмотреть создание шумозащитных экранов (при необходимости) для территорий существующей жилой застройки, расположенных вдоль автомагистрали, вдоль границ деревообрабатывающих предприятий.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7.  Предусмотреть разработку проектов санитарно-защитных зон, санитарных разрывов, с целью  их сокращения автотранспортными предприятиями, деревообрабатывающими предприятиями.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8. Предусмотреть создание озелененных территорий специального назначения на территориях  санитарно-защитных зон и санитарных разрывов, в т.ч.  на территории санитарного разрыва автомагистрали.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9. Организация сбора и очистки стоков: </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строительство очистных сооружений полной биологической очистки модульного типа заводского изготовления ориентировочной проектной производительностью 200 м3/сут для приема и очистки сточных воды от населенных пунктов: п. Свердлово, с. Захал, д. Еловка, д. Куяда и д. Рудовщина. Площадку для строительства очистных сооружений предлагается разместить в северо-западной  части д. Куяда за границей жилой застройки. Размер СЗЗ площадки составит 100 м.</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для водоотведения сточных вод от застройки населенных пунктов рекомендуется применять </w:t>
      </w:r>
    </w:p>
    <w:p w:rsidR="0017656C" w:rsidRDefault="0017656C" w:rsidP="0017656C">
      <w:pPr>
        <w:suppressAutoHyphens/>
        <w:spacing w:line="240" w:lineRule="auto"/>
        <w:ind w:firstLine="709"/>
        <w:rPr>
          <w:rFonts w:ascii="Times New Roman" w:hAnsi="Times New Roman"/>
        </w:rPr>
      </w:pPr>
      <w:r>
        <w:rPr>
          <w:rFonts w:ascii="Times New Roman" w:hAnsi="Times New Roman"/>
        </w:rPr>
        <w:t>автономные системы канализации.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Сточные воды от производственных предприятий и животноводческих комплексов необходимо очищать на локальных очистных сооружениях.</w:t>
      </w:r>
    </w:p>
    <w:p w:rsidR="0017656C" w:rsidRDefault="0017656C" w:rsidP="0017656C">
      <w:pPr>
        <w:suppressAutoHyphens/>
        <w:spacing w:line="240" w:lineRule="auto"/>
        <w:ind w:firstLine="709"/>
        <w:rPr>
          <w:rFonts w:ascii="Times New Roman" w:hAnsi="Times New Roman"/>
        </w:rPr>
      </w:pPr>
      <w:r>
        <w:rPr>
          <w:rFonts w:ascii="Times New Roman" w:hAnsi="Times New Roman"/>
        </w:rPr>
        <w:t>10.  Снижение загрязнений компонентов окружающей среды производственными  объектами;</w:t>
      </w:r>
    </w:p>
    <w:p w:rsidR="0017656C" w:rsidRDefault="0017656C" w:rsidP="0017656C">
      <w:pPr>
        <w:suppressAutoHyphens/>
        <w:spacing w:line="240" w:lineRule="auto"/>
        <w:ind w:firstLine="709"/>
        <w:rPr>
          <w:rFonts w:ascii="Times New Roman" w:hAnsi="Times New Roman"/>
        </w:rPr>
      </w:pPr>
      <w:r>
        <w:rPr>
          <w:rFonts w:ascii="Times New Roman" w:hAnsi="Times New Roman"/>
        </w:rPr>
        <w:t>11. Снижение загрязнений компонентов окружающей среды автотранспортными средствами;</w:t>
      </w:r>
    </w:p>
    <w:p w:rsidR="0017656C" w:rsidRDefault="0017656C" w:rsidP="0017656C">
      <w:pPr>
        <w:suppressAutoHyphens/>
        <w:spacing w:line="240" w:lineRule="auto"/>
        <w:ind w:firstLine="709"/>
        <w:rPr>
          <w:rFonts w:ascii="Times New Roman" w:hAnsi="Times New Roman"/>
        </w:rPr>
      </w:pPr>
      <w:r>
        <w:rPr>
          <w:rFonts w:ascii="Times New Roman" w:hAnsi="Times New Roman"/>
        </w:rPr>
        <w:t>12.  Организация санитарных разрывов воздушных линий электропередачи;</w:t>
      </w:r>
    </w:p>
    <w:p w:rsidR="0017656C" w:rsidRDefault="0017656C" w:rsidP="0017656C">
      <w:pPr>
        <w:suppressAutoHyphens/>
        <w:spacing w:line="240" w:lineRule="auto"/>
        <w:ind w:firstLine="709"/>
        <w:rPr>
          <w:rFonts w:ascii="Times New Roman" w:hAnsi="Times New Roman"/>
        </w:rPr>
      </w:pPr>
      <w:r>
        <w:rPr>
          <w:rFonts w:ascii="Times New Roman" w:hAnsi="Times New Roman"/>
        </w:rPr>
        <w:t>13. Экологический контроль территории кладбищ;</w:t>
      </w:r>
    </w:p>
    <w:p w:rsidR="0017656C" w:rsidRDefault="0017656C" w:rsidP="0017656C">
      <w:pPr>
        <w:suppressAutoHyphens/>
        <w:spacing w:line="240" w:lineRule="auto"/>
        <w:ind w:firstLine="709"/>
        <w:rPr>
          <w:rFonts w:ascii="Times New Roman" w:hAnsi="Times New Roman"/>
        </w:rPr>
      </w:pPr>
      <w:r>
        <w:rPr>
          <w:rFonts w:ascii="Times New Roman" w:hAnsi="Times New Roman"/>
        </w:rPr>
        <w:t>14. Биологические отходы:</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Консервация существующих скотомогильников.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 Строительство биотермических ям.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 </w:t>
      </w:r>
    </w:p>
    <w:p w:rsidR="0017656C" w:rsidRDefault="0017656C" w:rsidP="0017656C">
      <w:pPr>
        <w:suppressAutoHyphens/>
        <w:spacing w:line="240" w:lineRule="auto"/>
        <w:ind w:firstLine="709"/>
        <w:rPr>
          <w:rFonts w:ascii="Times New Roman" w:hAnsi="Times New Roman"/>
        </w:rPr>
      </w:pPr>
      <w:r>
        <w:rPr>
          <w:rFonts w:ascii="Times New Roman" w:hAnsi="Times New Roman"/>
        </w:rPr>
        <w:t>15. Рекультивация и воссоздание нарушенных ландшафтов, восстановление плодородия почв;</w:t>
      </w:r>
    </w:p>
    <w:p w:rsidR="0017656C" w:rsidRDefault="0017656C" w:rsidP="0017656C">
      <w:pPr>
        <w:suppressAutoHyphens/>
        <w:spacing w:line="240" w:lineRule="auto"/>
        <w:ind w:firstLine="709"/>
        <w:rPr>
          <w:rFonts w:ascii="Times New Roman" w:hAnsi="Times New Roman"/>
        </w:rPr>
      </w:pPr>
      <w:r>
        <w:rPr>
          <w:rFonts w:ascii="Times New Roman" w:hAnsi="Times New Roman"/>
        </w:rPr>
        <w:t>16. Обеспечение охраны лесов и стабильного функционирования лесохозяйственной отрасли;</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17. Выявление и сохранение местообитаний редких и краснокнижных видов; </w:t>
      </w:r>
    </w:p>
    <w:p w:rsidR="0017656C" w:rsidRDefault="0017656C" w:rsidP="0017656C">
      <w:pPr>
        <w:suppressAutoHyphens/>
        <w:spacing w:line="240" w:lineRule="auto"/>
        <w:ind w:firstLine="709"/>
        <w:rPr>
          <w:rFonts w:ascii="Times New Roman" w:hAnsi="Times New Roman"/>
        </w:rPr>
      </w:pPr>
      <w:r>
        <w:rPr>
          <w:rFonts w:ascii="Times New Roman" w:hAnsi="Times New Roman"/>
        </w:rPr>
        <w:t>18. Сохранение и формирование природно-экологического каркаса территории;</w:t>
      </w:r>
    </w:p>
    <w:p w:rsidR="0017656C" w:rsidRDefault="0017656C" w:rsidP="0017656C">
      <w:pPr>
        <w:suppressAutoHyphens/>
        <w:spacing w:line="240" w:lineRule="auto"/>
        <w:ind w:firstLine="709"/>
        <w:rPr>
          <w:rFonts w:ascii="Times New Roman" w:hAnsi="Times New Roman"/>
        </w:rPr>
      </w:pPr>
      <w:r>
        <w:rPr>
          <w:rFonts w:ascii="Times New Roman" w:hAnsi="Times New Roman"/>
        </w:rPr>
        <w:t>19. Организация мониторинга компонентов окружающей среды, в т.ч. проведение аналитических исследований   качества атмосферного воздуха, воды, почвы; уровня шума на территориях с/х  предприятий, объектов специального назначения,  санитарно-защитных зон, жилых зонах.</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20. Внедрение современных технологий на деревообрабатывающих предприятиях. </w:t>
      </w:r>
    </w:p>
    <w:p w:rsidR="0017656C" w:rsidRDefault="0017656C" w:rsidP="0017656C">
      <w:pPr>
        <w:pStyle w:val="aa"/>
        <w:widowControl w:val="0"/>
        <w:spacing w:before="240" w:after="240" w:line="240" w:lineRule="auto"/>
        <w:ind w:left="0" w:firstLine="709"/>
        <w:outlineLvl w:val="2"/>
        <w:rPr>
          <w:rFonts w:ascii="Times New Roman" w:hAnsi="Times New Roman"/>
          <w:b/>
          <w:bCs/>
        </w:rPr>
      </w:pPr>
      <w:bookmarkStart w:id="69" w:name="_Toc343258904"/>
      <w:r>
        <w:rPr>
          <w:rFonts w:ascii="Times New Roman" w:hAnsi="Times New Roman"/>
          <w:b/>
          <w:sz w:val="28"/>
          <w:szCs w:val="28"/>
        </w:rPr>
        <w:br w:type="page"/>
        <w:t>Раздел 9. Охрана объектов культурного наследия</w:t>
      </w:r>
      <w:bookmarkEnd w:id="69"/>
      <w:r>
        <w:rPr>
          <w:rFonts w:ascii="Times New Roman" w:hAnsi="Times New Roman"/>
          <w:b/>
          <w:sz w:val="28"/>
          <w:szCs w:val="28"/>
        </w:rPr>
        <w:t xml:space="preserve"> </w:t>
      </w:r>
      <w:r>
        <w:rPr>
          <w:rFonts w:ascii="Times New Roman" w:hAnsi="Times New Roman"/>
          <w:bCs/>
          <w:i/>
          <w:iCs/>
          <w:color w:val="0000E1"/>
          <w:sz w:val="28"/>
          <w:szCs w:val="28"/>
        </w:rPr>
        <w:t>(Читать раздел в следующей редакции)</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Согласно письму Службы по охране объектов культурного наследия Иркутской области от 20.02.2019 г. № 02-76-778/19 в пределах муниципального образования «Захальское» на 01.02.2019 г. на учете в государственном органе по охране объектов культурного наследия иркутской области состоят:</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xml:space="preserve">- 3 объекта археологического наследия федерального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 границы объектов определены и закоординированы в системе координат </w:t>
      </w:r>
      <w:r>
        <w:rPr>
          <w:rFonts w:ascii="Times New Roman" w:hAnsi="Times New Roman"/>
          <w:color w:val="0000FF"/>
          <w:lang w:val="en-US"/>
        </w:rPr>
        <w:t>WGS</w:t>
      </w:r>
      <w:r>
        <w:rPr>
          <w:rFonts w:ascii="Times New Roman" w:hAnsi="Times New Roman"/>
          <w:color w:val="0000FF"/>
        </w:rPr>
        <w:t>-84.</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- 1 объект культурного наследия - истории и архитектуры регионального значения, включенный в единый государственный реестр объектов культурного наследия (памятников истории и культуры) народов Российской Федерации. Границы его территории не установлены. Предмет охраны не утвержден. При составлении карт-схем территорий объектов культурного наследия в составе материалов по обоснованию градостроительной документации служба рекомендует место расположения показать условным обозначением.</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Зоны охраны объектов культурного наследия (охранная зона, зона регулирования застройки и хозяйственной деятельности, зона охраняемого природного ландшафта) для объекта культурного наследия не устанавливались.</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соответствии со ст. 33 Федерального закона от 25 июня 2002 года № 73-ФЗ «Об объектах культурного наследия (памятниках истории и культуры) народов Российской Федерации» (далее - ФЗ-73)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пп.1-3 статьи 47.3 ФЗ-73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случае, если предмет охраны не определен).</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На основании ст. 5.1 ФЗ-73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На основании ст.36 ФЗ-73 проектирование и проведение земляных, строительных, мелиоративных, хозяйственных работ, указанных в ст. 30 ФЗ-73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rsidR="0017656C" w:rsidRDefault="0017656C" w:rsidP="0017656C">
      <w:pPr>
        <w:spacing w:line="240" w:lineRule="auto"/>
        <w:ind w:firstLine="709"/>
        <w:rPr>
          <w:rFonts w:ascii="Times New Roman" w:hAnsi="Times New Roman"/>
          <w:color w:val="0000FF"/>
        </w:rPr>
      </w:pPr>
      <w:r>
        <w:rPr>
          <w:rFonts w:ascii="Times New Roman" w:hAnsi="Times New Roman"/>
          <w:color w:val="0000FF"/>
        </w:rPr>
        <w:t>Для определения наличия либо отсутствия объектов культурного наследия либо объектов, обладающих признаками объекта культурного наследия п.3 ст.31 ФЗ-73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ФЗ-73 работ по использованию лесов и иных работ, путем археологической разведки, в порядке, определенном ст. 45.1 ФЗ-73.</w:t>
      </w:r>
    </w:p>
    <w:p w:rsidR="0017656C" w:rsidRDefault="0017656C" w:rsidP="00A62231">
      <w:pPr>
        <w:spacing w:beforeLines="50" w:afterLines="50" w:line="240" w:lineRule="auto"/>
        <w:jc w:val="center"/>
        <w:rPr>
          <w:rFonts w:ascii="Times New Roman" w:hAnsi="Times New Roman"/>
          <w:b/>
          <w:color w:val="0000FF"/>
        </w:rPr>
      </w:pPr>
      <w:r>
        <w:rPr>
          <w:rFonts w:ascii="Times New Roman" w:hAnsi="Times New Roman"/>
          <w:b/>
          <w:color w:val="0000FF"/>
        </w:rPr>
        <w:t>Перечень объектов археологического наследия в границах муниципального образования «Захальское» Эхирит-Булагатского района по состоянию на 01.02.2019 г.</w:t>
      </w:r>
    </w:p>
    <w:p w:rsidR="0017656C" w:rsidRDefault="0017656C" w:rsidP="00A62231">
      <w:pPr>
        <w:spacing w:beforeLines="50" w:afterLines="50" w:line="240" w:lineRule="auto"/>
        <w:jc w:val="center"/>
        <w:rPr>
          <w:rFonts w:ascii="Times New Roman" w:hAnsi="Times New Roman"/>
          <w:b/>
          <w:color w:val="0000FF"/>
        </w:rPr>
      </w:pPr>
      <w:r>
        <w:rPr>
          <w:rFonts w:ascii="Times New Roman" w:hAnsi="Times New Roman"/>
          <w:b/>
          <w:color w:val="0000FF"/>
        </w:rPr>
        <w:t>Перечень объектов археологического наследия федерального значения, включенных в Единый государственный реестр объектов культурного наследия (памятников истории и культуры) народов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7"/>
        <w:gridCol w:w="2478"/>
        <w:gridCol w:w="3893"/>
        <w:gridCol w:w="2410"/>
      </w:tblGrid>
      <w:tr w:rsidR="0017656C" w:rsidRPr="00E16AF3" w:rsidTr="00812361">
        <w:tc>
          <w:tcPr>
            <w:tcW w:w="857" w:type="dxa"/>
            <w:shd w:val="clear" w:color="auto" w:fill="auto"/>
          </w:tcPr>
          <w:p w:rsidR="0017656C" w:rsidRPr="00E16AF3" w:rsidRDefault="0017656C" w:rsidP="00812361">
            <w:pPr>
              <w:spacing w:line="240" w:lineRule="auto"/>
              <w:jc w:val="center"/>
              <w:rPr>
                <w:rFonts w:ascii="Times New Roman" w:hAnsi="Times New Roman"/>
                <w:b/>
                <w:color w:val="0000FF"/>
              </w:rPr>
            </w:pPr>
            <w:r w:rsidRPr="00E16AF3">
              <w:rPr>
                <w:rFonts w:ascii="Times New Roman" w:hAnsi="Times New Roman"/>
                <w:b/>
                <w:color w:val="0000FF"/>
              </w:rPr>
              <w:t>№ п/п</w:t>
            </w:r>
          </w:p>
        </w:tc>
        <w:tc>
          <w:tcPr>
            <w:tcW w:w="2478" w:type="dxa"/>
            <w:shd w:val="clear" w:color="auto" w:fill="auto"/>
          </w:tcPr>
          <w:p w:rsidR="0017656C" w:rsidRPr="00E16AF3" w:rsidRDefault="0017656C" w:rsidP="00812361">
            <w:pPr>
              <w:spacing w:line="240" w:lineRule="auto"/>
              <w:jc w:val="center"/>
              <w:rPr>
                <w:rFonts w:ascii="Times New Roman" w:hAnsi="Times New Roman"/>
                <w:b/>
                <w:color w:val="0000FF"/>
              </w:rPr>
            </w:pPr>
            <w:r w:rsidRPr="00E16AF3">
              <w:rPr>
                <w:rFonts w:ascii="Times New Roman" w:hAnsi="Times New Roman"/>
                <w:b/>
                <w:color w:val="0000FF"/>
              </w:rPr>
              <w:t>Наименование объекта археологического наследия</w:t>
            </w:r>
          </w:p>
        </w:tc>
        <w:tc>
          <w:tcPr>
            <w:tcW w:w="3893" w:type="dxa"/>
            <w:shd w:val="clear" w:color="auto" w:fill="auto"/>
          </w:tcPr>
          <w:p w:rsidR="0017656C" w:rsidRPr="00E16AF3" w:rsidRDefault="0017656C" w:rsidP="00812361">
            <w:pPr>
              <w:spacing w:line="240" w:lineRule="auto"/>
              <w:jc w:val="center"/>
              <w:rPr>
                <w:rFonts w:ascii="Times New Roman" w:hAnsi="Times New Roman"/>
                <w:b/>
                <w:color w:val="0000FF"/>
              </w:rPr>
            </w:pPr>
            <w:r w:rsidRPr="00E16AF3">
              <w:rPr>
                <w:rFonts w:ascii="Times New Roman" w:hAnsi="Times New Roman"/>
                <w:b/>
                <w:color w:val="0000FF"/>
              </w:rPr>
              <w:t>Сведения о местонахождении объекта (адрес или при его отсутствии описание местоположения объекта)</w:t>
            </w:r>
          </w:p>
        </w:tc>
        <w:tc>
          <w:tcPr>
            <w:tcW w:w="2410" w:type="dxa"/>
            <w:shd w:val="clear" w:color="auto" w:fill="auto"/>
          </w:tcPr>
          <w:p w:rsidR="0017656C" w:rsidRPr="00E16AF3" w:rsidRDefault="0017656C" w:rsidP="00812361">
            <w:pPr>
              <w:spacing w:line="240" w:lineRule="auto"/>
              <w:jc w:val="center"/>
              <w:rPr>
                <w:rFonts w:ascii="Times New Roman" w:hAnsi="Times New Roman"/>
                <w:b/>
                <w:color w:val="0000FF"/>
              </w:rPr>
            </w:pPr>
            <w:r w:rsidRPr="00E16AF3">
              <w:rPr>
                <w:rFonts w:ascii="Times New Roman" w:hAnsi="Times New Roman"/>
                <w:b/>
                <w:color w:val="0000FF"/>
              </w:rPr>
              <w:t>Реквизиты и наименование акта о постановке на государственную охрану</w:t>
            </w:r>
          </w:p>
        </w:tc>
      </w:tr>
      <w:tr w:rsidR="0017656C" w:rsidRPr="00E16AF3" w:rsidTr="00812361">
        <w:tc>
          <w:tcPr>
            <w:tcW w:w="857"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1</w:t>
            </w:r>
          </w:p>
        </w:tc>
        <w:tc>
          <w:tcPr>
            <w:tcW w:w="2478"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могильник «Батхай 2»</w:t>
            </w:r>
          </w:p>
        </w:tc>
        <w:tc>
          <w:tcPr>
            <w:tcW w:w="3893"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Эхирит-Булагатский район, на 1-ой надпойменной террасе левого берега р. Мурин, в 1,5 км к ЮВ от ул.Батхай и в 1,2 км к С от д.Мурино</w:t>
            </w:r>
          </w:p>
        </w:tc>
        <w:tc>
          <w:tcPr>
            <w:tcW w:w="2410" w:type="dxa"/>
            <w:shd w:val="clear" w:color="auto" w:fill="auto"/>
          </w:tcPr>
          <w:p w:rsidR="0017656C" w:rsidRPr="00E16AF3" w:rsidRDefault="0017656C" w:rsidP="00812361">
            <w:pPr>
              <w:spacing w:line="240" w:lineRule="auto"/>
              <w:rPr>
                <w:rFonts w:ascii="Times New Roman" w:hAnsi="Times New Roman"/>
                <w:bCs/>
                <w:color w:val="0000FF"/>
              </w:rPr>
            </w:pPr>
            <w:r w:rsidRPr="00E16AF3">
              <w:rPr>
                <w:rFonts w:ascii="Times New Roman" w:hAnsi="Times New Roman"/>
                <w:bCs/>
                <w:color w:val="0000FF"/>
              </w:rPr>
              <w:t>Постановление главы администрации УОБАО № 113-п от 15.05.2002</w:t>
            </w:r>
          </w:p>
        </w:tc>
      </w:tr>
      <w:tr w:rsidR="0017656C" w:rsidRPr="00E16AF3" w:rsidTr="00812361">
        <w:tc>
          <w:tcPr>
            <w:tcW w:w="857"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2</w:t>
            </w:r>
          </w:p>
        </w:tc>
        <w:tc>
          <w:tcPr>
            <w:tcW w:w="2478"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городище «Капсал 6»</w:t>
            </w:r>
          </w:p>
        </w:tc>
        <w:tc>
          <w:tcPr>
            <w:tcW w:w="3893"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Эхирит-Булагатский район, на 3-х метровой надпойменной террасе правого берега р. Куды, напротив устья р. Мурин (местность Солянские пески)</w:t>
            </w:r>
          </w:p>
        </w:tc>
        <w:tc>
          <w:tcPr>
            <w:tcW w:w="2410" w:type="dxa"/>
            <w:shd w:val="clear" w:color="auto" w:fill="auto"/>
          </w:tcPr>
          <w:p w:rsidR="0017656C" w:rsidRPr="00E16AF3" w:rsidRDefault="0017656C" w:rsidP="00812361">
            <w:pPr>
              <w:spacing w:line="240" w:lineRule="auto"/>
              <w:rPr>
                <w:rFonts w:ascii="Times New Roman" w:hAnsi="Times New Roman"/>
                <w:bCs/>
                <w:color w:val="0000FF"/>
              </w:rPr>
            </w:pPr>
            <w:r w:rsidRPr="00E16AF3">
              <w:rPr>
                <w:rFonts w:ascii="Times New Roman" w:hAnsi="Times New Roman"/>
                <w:bCs/>
                <w:color w:val="0000FF"/>
              </w:rPr>
              <w:t>Постановление главы администрации УОБАО № 113-п от 15.05.2002</w:t>
            </w:r>
          </w:p>
        </w:tc>
      </w:tr>
      <w:tr w:rsidR="0017656C" w:rsidRPr="00E16AF3" w:rsidTr="00812361">
        <w:tc>
          <w:tcPr>
            <w:tcW w:w="857"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3</w:t>
            </w:r>
          </w:p>
        </w:tc>
        <w:tc>
          <w:tcPr>
            <w:tcW w:w="2478"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стоянка «Черемушки 2»</w:t>
            </w:r>
          </w:p>
        </w:tc>
        <w:tc>
          <w:tcPr>
            <w:tcW w:w="3893"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Эхирит-Булагатский район, на 3-4 местровой террасе левого берега р. Куды, в 1 км к СВ от д. Старые Черемушки</w:t>
            </w:r>
          </w:p>
        </w:tc>
        <w:tc>
          <w:tcPr>
            <w:tcW w:w="2410" w:type="dxa"/>
            <w:shd w:val="clear" w:color="auto" w:fill="auto"/>
          </w:tcPr>
          <w:p w:rsidR="0017656C" w:rsidRPr="00E16AF3" w:rsidRDefault="0017656C" w:rsidP="00812361">
            <w:pPr>
              <w:spacing w:line="240" w:lineRule="auto"/>
              <w:rPr>
                <w:rFonts w:ascii="Times New Roman" w:hAnsi="Times New Roman"/>
                <w:bCs/>
                <w:color w:val="0000FF"/>
              </w:rPr>
            </w:pPr>
            <w:r w:rsidRPr="00E16AF3">
              <w:rPr>
                <w:rFonts w:ascii="Times New Roman" w:hAnsi="Times New Roman"/>
                <w:bCs/>
                <w:color w:val="0000FF"/>
              </w:rPr>
              <w:t>Постановление главы администрации УОБАО № 113-п от 15.05.2002</w:t>
            </w:r>
          </w:p>
        </w:tc>
      </w:tr>
    </w:tbl>
    <w:p w:rsidR="0017656C" w:rsidRDefault="0017656C" w:rsidP="00A62231">
      <w:pPr>
        <w:spacing w:beforeLines="50" w:afterLines="50" w:line="240" w:lineRule="auto"/>
        <w:jc w:val="center"/>
        <w:rPr>
          <w:rFonts w:ascii="Times New Roman" w:hAnsi="Times New Roman"/>
          <w:b/>
          <w:color w:val="0000FF"/>
        </w:rPr>
      </w:pPr>
    </w:p>
    <w:p w:rsidR="0017656C" w:rsidRDefault="0017656C" w:rsidP="00A62231">
      <w:pPr>
        <w:spacing w:beforeLines="50" w:afterLines="50" w:line="240" w:lineRule="auto"/>
        <w:jc w:val="center"/>
        <w:rPr>
          <w:rFonts w:ascii="Times New Roman" w:hAnsi="Times New Roman"/>
          <w:b/>
          <w:color w:val="0000FF"/>
        </w:rPr>
      </w:pPr>
      <w:r>
        <w:rPr>
          <w:rFonts w:ascii="Times New Roman" w:hAnsi="Times New Roman"/>
          <w:b/>
          <w:color w:val="0000FF"/>
        </w:rPr>
        <w:t>Перечень объектов культурного наследия рагионального значения (истории и архитектуры), включенных в Единый государственный реестр объектов культурного наследия (памятников истории и культуры) народов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7"/>
        <w:gridCol w:w="2478"/>
        <w:gridCol w:w="3893"/>
        <w:gridCol w:w="2410"/>
      </w:tblGrid>
      <w:tr w:rsidR="0017656C" w:rsidRPr="00E16AF3" w:rsidTr="00812361">
        <w:tc>
          <w:tcPr>
            <w:tcW w:w="857" w:type="dxa"/>
            <w:shd w:val="clear" w:color="auto" w:fill="auto"/>
          </w:tcPr>
          <w:p w:rsidR="0017656C" w:rsidRPr="00E16AF3" w:rsidRDefault="0017656C" w:rsidP="00812361">
            <w:pPr>
              <w:spacing w:line="240" w:lineRule="auto"/>
              <w:jc w:val="center"/>
              <w:rPr>
                <w:rFonts w:ascii="Times New Roman" w:hAnsi="Times New Roman"/>
                <w:b/>
                <w:color w:val="0000FF"/>
              </w:rPr>
            </w:pPr>
            <w:r w:rsidRPr="00E16AF3">
              <w:rPr>
                <w:rFonts w:ascii="Times New Roman" w:hAnsi="Times New Roman"/>
                <w:b/>
                <w:color w:val="0000FF"/>
              </w:rPr>
              <w:t>№ п/п</w:t>
            </w:r>
          </w:p>
        </w:tc>
        <w:tc>
          <w:tcPr>
            <w:tcW w:w="2478" w:type="dxa"/>
            <w:shd w:val="clear" w:color="auto" w:fill="auto"/>
          </w:tcPr>
          <w:p w:rsidR="0017656C" w:rsidRPr="00E16AF3" w:rsidRDefault="0017656C" w:rsidP="00812361">
            <w:pPr>
              <w:spacing w:line="240" w:lineRule="auto"/>
              <w:jc w:val="center"/>
              <w:rPr>
                <w:rFonts w:ascii="Times New Roman" w:hAnsi="Times New Roman"/>
                <w:b/>
                <w:color w:val="0000FF"/>
              </w:rPr>
            </w:pPr>
            <w:r w:rsidRPr="00E16AF3">
              <w:rPr>
                <w:rFonts w:ascii="Times New Roman" w:hAnsi="Times New Roman"/>
                <w:b/>
                <w:color w:val="0000FF"/>
              </w:rPr>
              <w:t>Наименование объекта культурного наследия</w:t>
            </w:r>
          </w:p>
        </w:tc>
        <w:tc>
          <w:tcPr>
            <w:tcW w:w="3893" w:type="dxa"/>
            <w:shd w:val="clear" w:color="auto" w:fill="auto"/>
          </w:tcPr>
          <w:p w:rsidR="0017656C" w:rsidRPr="00E16AF3" w:rsidRDefault="0017656C" w:rsidP="00812361">
            <w:pPr>
              <w:spacing w:line="240" w:lineRule="auto"/>
              <w:jc w:val="center"/>
              <w:rPr>
                <w:rFonts w:ascii="Times New Roman" w:hAnsi="Times New Roman"/>
                <w:b/>
                <w:color w:val="0000FF"/>
              </w:rPr>
            </w:pPr>
            <w:r w:rsidRPr="00E16AF3">
              <w:rPr>
                <w:rFonts w:ascii="Times New Roman" w:hAnsi="Times New Roman"/>
                <w:b/>
                <w:color w:val="0000FF"/>
              </w:rPr>
              <w:t>Сведения о местонахождении объекта (адрес или при его отсутствии описание местоположения объекта)</w:t>
            </w:r>
          </w:p>
        </w:tc>
        <w:tc>
          <w:tcPr>
            <w:tcW w:w="2410" w:type="dxa"/>
            <w:shd w:val="clear" w:color="auto" w:fill="auto"/>
          </w:tcPr>
          <w:p w:rsidR="0017656C" w:rsidRPr="00E16AF3" w:rsidRDefault="0017656C" w:rsidP="00812361">
            <w:pPr>
              <w:spacing w:line="240" w:lineRule="auto"/>
              <w:jc w:val="center"/>
              <w:rPr>
                <w:rFonts w:ascii="Times New Roman" w:hAnsi="Times New Roman"/>
                <w:b/>
                <w:color w:val="0000FF"/>
              </w:rPr>
            </w:pPr>
            <w:r w:rsidRPr="00E16AF3">
              <w:rPr>
                <w:rFonts w:ascii="Times New Roman" w:hAnsi="Times New Roman"/>
                <w:b/>
                <w:color w:val="0000FF"/>
              </w:rPr>
              <w:t>Реквизиты и наименование акта о постановке на государственную охрану</w:t>
            </w:r>
          </w:p>
        </w:tc>
      </w:tr>
      <w:tr w:rsidR="0017656C" w:rsidRPr="00E16AF3" w:rsidTr="00812361">
        <w:tc>
          <w:tcPr>
            <w:tcW w:w="857"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1</w:t>
            </w:r>
          </w:p>
        </w:tc>
        <w:tc>
          <w:tcPr>
            <w:tcW w:w="2478"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Православная церковь Святых Апостолов Петра и Павла 1835-1837 гг.</w:t>
            </w:r>
          </w:p>
        </w:tc>
        <w:tc>
          <w:tcPr>
            <w:tcW w:w="3893" w:type="dxa"/>
            <w:shd w:val="clear" w:color="auto" w:fill="auto"/>
          </w:tcPr>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 xml:space="preserve">Эхирит-Булагатский район, </w:t>
            </w:r>
          </w:p>
          <w:p w:rsidR="0017656C" w:rsidRPr="00E16AF3" w:rsidRDefault="0017656C" w:rsidP="00812361">
            <w:pPr>
              <w:spacing w:line="240" w:lineRule="auto"/>
              <w:jc w:val="center"/>
              <w:rPr>
                <w:rFonts w:ascii="Times New Roman" w:hAnsi="Times New Roman"/>
                <w:bCs/>
                <w:color w:val="0000FF"/>
              </w:rPr>
            </w:pPr>
            <w:r w:rsidRPr="00E16AF3">
              <w:rPr>
                <w:rFonts w:ascii="Times New Roman" w:hAnsi="Times New Roman"/>
                <w:bCs/>
                <w:color w:val="0000FF"/>
              </w:rPr>
              <w:t>с.Куяда</w:t>
            </w:r>
          </w:p>
        </w:tc>
        <w:tc>
          <w:tcPr>
            <w:tcW w:w="2410" w:type="dxa"/>
            <w:shd w:val="clear" w:color="auto" w:fill="auto"/>
          </w:tcPr>
          <w:p w:rsidR="0017656C" w:rsidRPr="00E16AF3" w:rsidRDefault="0017656C" w:rsidP="00812361">
            <w:pPr>
              <w:spacing w:line="240" w:lineRule="auto"/>
              <w:rPr>
                <w:rFonts w:ascii="Times New Roman" w:hAnsi="Times New Roman"/>
                <w:bCs/>
                <w:color w:val="0000FF"/>
              </w:rPr>
            </w:pPr>
            <w:r w:rsidRPr="00E16AF3">
              <w:rPr>
                <w:rFonts w:ascii="Times New Roman" w:hAnsi="Times New Roman"/>
                <w:bCs/>
                <w:color w:val="0000FF"/>
              </w:rPr>
              <w:t>Постановление главы администрации УОБАО № 113-п от 15.05.2002</w:t>
            </w:r>
          </w:p>
        </w:tc>
      </w:tr>
    </w:tbl>
    <w:p w:rsidR="0017656C" w:rsidRDefault="0017656C" w:rsidP="00A62231">
      <w:pPr>
        <w:spacing w:beforeLines="50" w:afterLines="50" w:line="240" w:lineRule="auto"/>
        <w:jc w:val="center"/>
        <w:rPr>
          <w:rFonts w:ascii="Times New Roman" w:hAnsi="Times New Roman"/>
          <w:b/>
          <w:color w:val="0000FF"/>
        </w:rPr>
      </w:pPr>
    </w:p>
    <w:p w:rsidR="0017656C" w:rsidRDefault="0017656C" w:rsidP="00A62231">
      <w:pPr>
        <w:spacing w:beforeLines="50" w:afterLines="50" w:line="240" w:lineRule="auto"/>
        <w:jc w:val="center"/>
        <w:rPr>
          <w:rFonts w:ascii="Times New Roman" w:hAnsi="Times New Roman"/>
          <w:b/>
          <w:color w:val="0000FF"/>
        </w:rPr>
      </w:pPr>
    </w:p>
    <w:p w:rsidR="0017656C" w:rsidRDefault="0017656C" w:rsidP="0017656C">
      <w:pPr>
        <w:ind w:firstLine="709"/>
        <w:rPr>
          <w:rFonts w:ascii="Times New Roman" w:hAnsi="Times New Roman"/>
          <w:b/>
          <w:color w:val="0000FF"/>
          <w:sz w:val="28"/>
          <w:szCs w:val="28"/>
          <w:highlight w:val="yellow"/>
        </w:rPr>
      </w:pPr>
    </w:p>
    <w:p w:rsidR="0017656C" w:rsidRDefault="0017656C" w:rsidP="0017656C">
      <w:pPr>
        <w:ind w:firstLine="709"/>
        <w:rPr>
          <w:rFonts w:ascii="Times New Roman" w:hAnsi="Times New Roman"/>
          <w:b/>
          <w:sz w:val="28"/>
          <w:szCs w:val="28"/>
          <w:highlight w:val="yellow"/>
        </w:rPr>
      </w:pPr>
    </w:p>
    <w:p w:rsidR="0017656C" w:rsidRDefault="0017656C" w:rsidP="0017656C">
      <w:pPr>
        <w:ind w:firstLine="709"/>
        <w:rPr>
          <w:rFonts w:ascii="Times New Roman" w:hAnsi="Times New Roman"/>
          <w:b/>
          <w:sz w:val="28"/>
          <w:szCs w:val="28"/>
          <w:highlight w:val="yellow"/>
        </w:rPr>
      </w:pPr>
    </w:p>
    <w:p w:rsidR="0017656C" w:rsidRDefault="0017656C" w:rsidP="0017656C">
      <w:pPr>
        <w:suppressAutoHyphens/>
        <w:spacing w:before="120" w:after="120" w:line="240" w:lineRule="auto"/>
        <w:ind w:firstLine="709"/>
        <w:rPr>
          <w:rFonts w:ascii="Times New Roman" w:hAnsi="Times New Roman"/>
          <w:bCs/>
          <w:i/>
          <w:iCs/>
          <w:color w:val="0000E1"/>
          <w:sz w:val="28"/>
          <w:szCs w:val="28"/>
        </w:rPr>
      </w:pPr>
      <w:r>
        <w:rPr>
          <w:rFonts w:ascii="Times New Roman" w:hAnsi="Times New Roman"/>
          <w:b/>
          <w:sz w:val="28"/>
          <w:highlight w:val="yellow"/>
        </w:rPr>
        <w:br w:type="page"/>
      </w:r>
      <w:r>
        <w:rPr>
          <w:rFonts w:ascii="Times New Roman" w:hAnsi="Times New Roman"/>
          <w:b/>
          <w:sz w:val="28"/>
          <w:szCs w:val="28"/>
        </w:rPr>
        <w:t xml:space="preserve">Раздел 10. Технико-экономические показатели </w:t>
      </w:r>
      <w:r>
        <w:rPr>
          <w:rFonts w:ascii="Times New Roman" w:hAnsi="Times New Roman"/>
          <w:bCs/>
          <w:i/>
          <w:iCs/>
          <w:color w:val="0000E1"/>
          <w:sz w:val="28"/>
          <w:szCs w:val="28"/>
        </w:rPr>
        <w:t>(Читать раздел в следующей редакции)</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819"/>
        <w:gridCol w:w="1746"/>
        <w:gridCol w:w="1606"/>
        <w:gridCol w:w="1472"/>
      </w:tblGrid>
      <w:tr w:rsidR="0017656C" w:rsidTr="00812361">
        <w:trPr>
          <w:tblHeader/>
          <w:jc w:val="center"/>
        </w:trPr>
        <w:tc>
          <w:tcPr>
            <w:tcW w:w="4814" w:type="dxa"/>
            <w:tcBorders>
              <w:bottom w:val="single" w:sz="12" w:space="0" w:color="auto"/>
            </w:tcBorders>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Показатели</w:t>
            </w:r>
          </w:p>
        </w:tc>
        <w:tc>
          <w:tcPr>
            <w:tcW w:w="1746" w:type="dxa"/>
            <w:tcBorders>
              <w:bottom w:val="single" w:sz="12" w:space="0" w:color="auto"/>
            </w:tcBorders>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Единица измерения</w:t>
            </w:r>
          </w:p>
        </w:tc>
        <w:tc>
          <w:tcPr>
            <w:tcW w:w="1606" w:type="dxa"/>
            <w:tcBorders>
              <w:bottom w:val="single" w:sz="12" w:space="0" w:color="auto"/>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 xml:space="preserve">Современное состояние </w:t>
            </w:r>
          </w:p>
        </w:tc>
        <w:tc>
          <w:tcPr>
            <w:tcW w:w="1472" w:type="dxa"/>
            <w:tcBorders>
              <w:bottom w:val="single" w:sz="12" w:space="0" w:color="auto"/>
            </w:tcBorders>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Расчетный срок</w:t>
            </w:r>
          </w:p>
        </w:tc>
      </w:tr>
      <w:tr w:rsidR="0017656C" w:rsidTr="00812361">
        <w:trPr>
          <w:jc w:val="center"/>
        </w:trPr>
        <w:tc>
          <w:tcPr>
            <w:tcW w:w="4814" w:type="dxa"/>
            <w:tcBorders>
              <w:top w:val="single" w:sz="12" w:space="0" w:color="auto"/>
            </w:tcBorders>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1 Территория</w:t>
            </w:r>
          </w:p>
        </w:tc>
        <w:tc>
          <w:tcPr>
            <w:tcW w:w="1746" w:type="dxa"/>
            <w:tcBorders>
              <w:top w:val="single" w:sz="12" w:space="0" w:color="auto"/>
            </w:tcBorders>
          </w:tcPr>
          <w:p w:rsidR="0017656C" w:rsidRDefault="0017656C" w:rsidP="00812361">
            <w:pPr>
              <w:spacing w:line="240" w:lineRule="auto"/>
              <w:jc w:val="center"/>
              <w:rPr>
                <w:rFonts w:ascii="Times New Roman" w:hAnsi="Times New Roman"/>
                <w:color w:val="0000E1"/>
              </w:rPr>
            </w:pPr>
          </w:p>
        </w:tc>
        <w:tc>
          <w:tcPr>
            <w:tcW w:w="1606" w:type="dxa"/>
            <w:tcBorders>
              <w:top w:val="single" w:sz="12" w:space="0" w:color="auto"/>
            </w:tcBorders>
          </w:tcPr>
          <w:p w:rsidR="0017656C" w:rsidRDefault="0017656C" w:rsidP="00812361">
            <w:pPr>
              <w:spacing w:line="240" w:lineRule="auto"/>
              <w:jc w:val="center"/>
              <w:rPr>
                <w:rFonts w:ascii="Times New Roman" w:hAnsi="Times New Roman"/>
                <w:color w:val="0000E1"/>
              </w:rPr>
            </w:pPr>
          </w:p>
        </w:tc>
        <w:tc>
          <w:tcPr>
            <w:tcW w:w="1472" w:type="dxa"/>
            <w:tcBorders>
              <w:top w:val="single" w:sz="12" w:space="0" w:color="auto"/>
            </w:tcBorders>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1.1 Общая площадь земель в проектных границах</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м</w:t>
            </w:r>
            <w:r>
              <w:rPr>
                <w:rFonts w:ascii="Times New Roman" w:hAnsi="Times New Roman"/>
                <w:color w:val="0000E1"/>
                <w:vertAlign w:val="superscript"/>
              </w:rPr>
              <w:t>2</w:t>
            </w:r>
            <w:r>
              <w:rPr>
                <w:rFonts w:ascii="Times New Roman" w:hAnsi="Times New Roman"/>
                <w:color w:val="0000E1"/>
              </w:rPr>
              <w:t>/чел</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21 227,9</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133 845,5</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21 227,9</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132 674,4</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в т. ч. территории жилых зон</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452,9</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646,3</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малоэтажная застройка</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447,8</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639,4</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в т.ч. малоэтажные жилые дома</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с приусадебными участками</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447,8</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2,1</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639,4</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объекты образования</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5,1</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6,9</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многофункциональных общественно-деловых зон</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0,5</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0,5</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зон специализированной общественной застройки</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3,5</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4,5</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производственных зон</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54,6</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0,3</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64,6</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0,4</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зон инженерной и транспортной</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инфраструктуры</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48,0</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0,2</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48,0</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0,2</w:t>
            </w:r>
          </w:p>
        </w:tc>
      </w:tr>
      <w:tr w:rsidR="0017656C" w:rsidTr="00812361">
        <w:trPr>
          <w:jc w:val="center"/>
        </w:trPr>
        <w:tc>
          <w:tcPr>
            <w:tcW w:w="4814" w:type="dxa"/>
            <w:vAlign w:val="center"/>
          </w:tcPr>
          <w:p w:rsidR="0017656C" w:rsidRDefault="0017656C" w:rsidP="00812361">
            <w:pPr>
              <w:spacing w:line="240" w:lineRule="auto"/>
              <w:ind w:left="720"/>
              <w:rPr>
                <w:rFonts w:ascii="Times New Roman" w:hAnsi="Times New Roman"/>
                <w:color w:val="0000E1"/>
              </w:rPr>
            </w:pPr>
            <w:r>
              <w:rPr>
                <w:rFonts w:ascii="Times New Roman" w:hAnsi="Times New Roman"/>
                <w:color w:val="0000E1"/>
              </w:rPr>
              <w:t>рекреационных зон</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6 472,8</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30,5</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6 460,0</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30,4</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зон сельскохозяйственного</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использования</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14 139,6</w:t>
            </w:r>
          </w:p>
          <w:p w:rsidR="0017656C" w:rsidRDefault="0017656C" w:rsidP="00812361">
            <w:pPr>
              <w:spacing w:line="240" w:lineRule="auto"/>
              <w:jc w:val="center"/>
              <w:rPr>
                <w:rFonts w:ascii="Times New Roman" w:hAnsi="Times New Roman"/>
                <w:color w:val="0000E1"/>
              </w:rPr>
            </w:pPr>
            <w:r>
              <w:rPr>
                <w:rFonts w:ascii="Times New Roman" w:hAnsi="Times New Roman"/>
                <w:bCs/>
                <w:color w:val="0000E1"/>
              </w:rPr>
              <w:t>66,6</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13 947,6</w:t>
            </w:r>
          </w:p>
          <w:p w:rsidR="0017656C" w:rsidRDefault="0017656C" w:rsidP="00812361">
            <w:pPr>
              <w:spacing w:line="240" w:lineRule="auto"/>
              <w:jc w:val="center"/>
              <w:rPr>
                <w:rFonts w:ascii="Times New Roman" w:hAnsi="Times New Roman"/>
                <w:color w:val="0000E1"/>
              </w:rPr>
            </w:pPr>
            <w:r>
              <w:rPr>
                <w:rFonts w:ascii="Times New Roman" w:hAnsi="Times New Roman"/>
                <w:bCs/>
                <w:color w:val="0000E1"/>
              </w:rPr>
              <w:t>65,7</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зон специального назначения</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3,8</w:t>
            </w:r>
          </w:p>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0,0</w:t>
            </w:r>
          </w:p>
        </w:tc>
        <w:tc>
          <w:tcPr>
            <w:tcW w:w="1472" w:type="dxa"/>
            <w:vAlign w:val="center"/>
          </w:tcPr>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3,9</w:t>
            </w:r>
          </w:p>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0,0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режимных зон</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52,2</w:t>
            </w:r>
          </w:p>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0,3</w:t>
            </w:r>
          </w:p>
        </w:tc>
        <w:tc>
          <w:tcPr>
            <w:tcW w:w="1472" w:type="dxa"/>
            <w:vAlign w:val="center"/>
          </w:tcPr>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52,2</w:t>
            </w:r>
          </w:p>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0,3</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1.2 Из общей площади земель озелененные территории общего пользования</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га</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0,1</w:t>
            </w:r>
          </w:p>
          <w:p w:rsidR="0017656C" w:rsidRDefault="0017656C" w:rsidP="00812361">
            <w:pPr>
              <w:spacing w:line="240" w:lineRule="auto"/>
              <w:jc w:val="center"/>
              <w:rPr>
                <w:rFonts w:ascii="Times New Roman" w:hAnsi="Times New Roman"/>
                <w:bCs/>
                <w:color w:val="0000E1"/>
              </w:rPr>
            </w:pPr>
            <w:r>
              <w:rPr>
                <w:rFonts w:ascii="Times New Roman" w:hAnsi="Times New Roman"/>
                <w:bCs/>
                <w:color w:val="0000E1"/>
              </w:rPr>
              <w:t>0,0</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30,4</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0,1</w:t>
            </w:r>
          </w:p>
        </w:tc>
      </w:tr>
      <w:tr w:rsidR="0017656C" w:rsidTr="00812361">
        <w:trPr>
          <w:jc w:val="center"/>
        </w:trPr>
        <w:tc>
          <w:tcPr>
            <w:tcW w:w="4814"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2 Население</w:t>
            </w:r>
          </w:p>
        </w:tc>
        <w:tc>
          <w:tcPr>
            <w:tcW w:w="1746" w:type="dxa"/>
            <w:vAlign w:val="center"/>
          </w:tcPr>
          <w:p w:rsidR="0017656C" w:rsidRDefault="0017656C" w:rsidP="00812361">
            <w:pPr>
              <w:spacing w:line="240" w:lineRule="auto"/>
              <w:jc w:val="center"/>
              <w:rPr>
                <w:rFonts w:ascii="Times New Roman" w:hAnsi="Times New Roman"/>
                <w:color w:val="0000E1"/>
              </w:rPr>
            </w:pPr>
          </w:p>
        </w:tc>
        <w:tc>
          <w:tcPr>
            <w:tcW w:w="1606" w:type="dxa"/>
          </w:tcPr>
          <w:p w:rsidR="0017656C" w:rsidRDefault="0017656C" w:rsidP="00812361">
            <w:pPr>
              <w:spacing w:line="240" w:lineRule="auto"/>
              <w:jc w:val="center"/>
              <w:rPr>
                <w:rFonts w:ascii="Times New Roman" w:hAnsi="Times New Roman"/>
                <w:color w:val="0000E1"/>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2.1 Численность населения всего</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1,59</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1,6</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2.2 Показатели естественного движения</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постоянного населения за год</w:t>
            </w:r>
          </w:p>
        </w:tc>
        <w:tc>
          <w:tcPr>
            <w:tcW w:w="1746" w:type="dxa"/>
          </w:tcPr>
          <w:p w:rsidR="0017656C" w:rsidRDefault="0017656C" w:rsidP="00812361">
            <w:pPr>
              <w:spacing w:line="240" w:lineRule="auto"/>
              <w:jc w:val="center"/>
              <w:rPr>
                <w:rFonts w:ascii="Times New Roman" w:hAnsi="Times New Roman"/>
                <w:color w:val="0000E1"/>
              </w:rPr>
            </w:pPr>
          </w:p>
        </w:tc>
        <w:tc>
          <w:tcPr>
            <w:tcW w:w="1606" w:type="dxa"/>
          </w:tcPr>
          <w:p w:rsidR="0017656C" w:rsidRDefault="0017656C" w:rsidP="00812361">
            <w:pPr>
              <w:spacing w:line="240" w:lineRule="auto"/>
              <w:jc w:val="center"/>
              <w:rPr>
                <w:rFonts w:ascii="Times New Roman" w:hAnsi="Times New Roman"/>
                <w:color w:val="0000E1"/>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прирост</w:t>
            </w:r>
          </w:p>
        </w:tc>
        <w:tc>
          <w:tcPr>
            <w:tcW w:w="174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чел.</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24*</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22</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убыль</w:t>
            </w:r>
          </w:p>
        </w:tc>
        <w:tc>
          <w:tcPr>
            <w:tcW w:w="174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чел.</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11*</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16</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2.3 Показатели миграции постоянного населения за год</w:t>
            </w:r>
          </w:p>
        </w:tc>
        <w:tc>
          <w:tcPr>
            <w:tcW w:w="1746" w:type="dxa"/>
          </w:tcPr>
          <w:p w:rsidR="0017656C" w:rsidRDefault="0017656C" w:rsidP="00812361">
            <w:pPr>
              <w:spacing w:line="240" w:lineRule="auto"/>
              <w:jc w:val="center"/>
              <w:rPr>
                <w:rFonts w:ascii="Times New Roman" w:hAnsi="Times New Roman"/>
                <w:color w:val="0000E1"/>
              </w:rPr>
            </w:pPr>
          </w:p>
        </w:tc>
        <w:tc>
          <w:tcPr>
            <w:tcW w:w="1606" w:type="dxa"/>
          </w:tcPr>
          <w:p w:rsidR="0017656C" w:rsidRDefault="0017656C" w:rsidP="00812361">
            <w:pPr>
              <w:spacing w:line="240" w:lineRule="auto"/>
              <w:jc w:val="center"/>
              <w:rPr>
                <w:rFonts w:ascii="Times New Roman" w:hAnsi="Times New Roman"/>
                <w:color w:val="0000E1"/>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прирост</w:t>
            </w:r>
          </w:p>
        </w:tc>
        <w:tc>
          <w:tcPr>
            <w:tcW w:w="174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чел.</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22*</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убыль</w:t>
            </w:r>
          </w:p>
        </w:tc>
        <w:tc>
          <w:tcPr>
            <w:tcW w:w="174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чел.</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26</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2.4 Возрастная структура постоянного населения</w:t>
            </w:r>
          </w:p>
        </w:tc>
        <w:tc>
          <w:tcPr>
            <w:tcW w:w="1746" w:type="dxa"/>
            <w:vAlign w:val="center"/>
          </w:tcPr>
          <w:p w:rsidR="0017656C" w:rsidRDefault="0017656C" w:rsidP="00812361">
            <w:pPr>
              <w:spacing w:line="240" w:lineRule="auto"/>
              <w:jc w:val="center"/>
              <w:rPr>
                <w:rFonts w:ascii="Times New Roman" w:hAnsi="Times New Roman"/>
                <w:color w:val="0000E1"/>
              </w:rPr>
            </w:pPr>
          </w:p>
        </w:tc>
        <w:tc>
          <w:tcPr>
            <w:tcW w:w="1606" w:type="dxa"/>
          </w:tcPr>
          <w:p w:rsidR="0017656C" w:rsidRDefault="0017656C" w:rsidP="00812361">
            <w:pPr>
              <w:spacing w:line="240" w:lineRule="auto"/>
              <w:jc w:val="center"/>
              <w:rPr>
                <w:rFonts w:ascii="Times New Roman" w:hAnsi="Times New Roman"/>
                <w:color w:val="0000E1"/>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дети до 15 лет</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0,44</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27,7</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0,4</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25,0</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население в трудоспособном возрасте (мужчины 16-59, женщины 16-54 лет)</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0,86</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54,1</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0,9</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56,2</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население старше трудоспособного возраста</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0,29</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18,2</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0,3</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18,8</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2.5 Численность занятого постоянного населения – всего</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0,63</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0,65</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из них в материальной (градообразующей) сфере</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чел.</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 численности занятого населения</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0,48</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76,2</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0,50</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76,9</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в обслуживающей сфере</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то же</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0,15</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23,8</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0,15</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23,1</w:t>
            </w:r>
          </w:p>
        </w:tc>
      </w:tr>
      <w:tr w:rsidR="0017656C" w:rsidTr="00812361">
        <w:trPr>
          <w:jc w:val="center"/>
        </w:trPr>
        <w:tc>
          <w:tcPr>
            <w:tcW w:w="4814" w:type="dxa"/>
            <w:vAlign w:val="center"/>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3 Жилищный фонд</w:t>
            </w:r>
          </w:p>
        </w:tc>
        <w:tc>
          <w:tcPr>
            <w:tcW w:w="1746" w:type="dxa"/>
            <w:vAlign w:val="center"/>
          </w:tcPr>
          <w:p w:rsidR="0017656C" w:rsidRDefault="0017656C" w:rsidP="00812361">
            <w:pPr>
              <w:spacing w:line="240" w:lineRule="auto"/>
              <w:jc w:val="center"/>
              <w:rPr>
                <w:rFonts w:ascii="Times New Roman" w:hAnsi="Times New Roman"/>
                <w:color w:val="0000E1"/>
              </w:rPr>
            </w:pPr>
          </w:p>
        </w:tc>
        <w:tc>
          <w:tcPr>
            <w:tcW w:w="1606" w:type="dxa"/>
          </w:tcPr>
          <w:p w:rsidR="0017656C" w:rsidRDefault="0017656C" w:rsidP="00812361">
            <w:pPr>
              <w:spacing w:line="240" w:lineRule="auto"/>
              <w:jc w:val="center"/>
              <w:rPr>
                <w:rFonts w:ascii="Times New Roman" w:hAnsi="Times New Roman"/>
                <w:color w:val="0000E1"/>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3.1 Жилищный фонд - всего</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м</w:t>
            </w:r>
            <w:r>
              <w:rPr>
                <w:rFonts w:ascii="Times New Roman" w:hAnsi="Times New Roman"/>
                <w:color w:val="0000E1"/>
                <w:vertAlign w:val="superscript"/>
              </w:rPr>
              <w:t>2</w:t>
            </w:r>
            <w:r>
              <w:rPr>
                <w:rFonts w:ascii="Times New Roman" w:hAnsi="Times New Roman"/>
                <w:color w:val="0000E1"/>
              </w:rPr>
              <w:t xml:space="preserve"> общей площади</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25,5</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31,2</w:t>
            </w:r>
          </w:p>
        </w:tc>
      </w:tr>
      <w:tr w:rsidR="0017656C" w:rsidTr="00812361">
        <w:trPr>
          <w:jc w:val="center"/>
        </w:trPr>
        <w:tc>
          <w:tcPr>
            <w:tcW w:w="4819"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в т.ч. частной собственности</w:t>
            </w:r>
          </w:p>
        </w:tc>
        <w:tc>
          <w:tcPr>
            <w:tcW w:w="1741"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м</w:t>
            </w:r>
            <w:r>
              <w:rPr>
                <w:rFonts w:ascii="Times New Roman" w:hAnsi="Times New Roman"/>
                <w:color w:val="0000E1"/>
                <w:vertAlign w:val="superscript"/>
              </w:rPr>
              <w:t>2</w:t>
            </w:r>
            <w:r>
              <w:rPr>
                <w:rFonts w:ascii="Times New Roman" w:hAnsi="Times New Roman"/>
                <w:color w:val="0000E1"/>
              </w:rPr>
              <w:t xml:space="preserve"> общей площади /% к общему объему жил. фонда</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25,5</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31,2</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3.2 из общего объема жилищного фонда:</w:t>
            </w:r>
          </w:p>
        </w:tc>
        <w:tc>
          <w:tcPr>
            <w:tcW w:w="1746" w:type="dxa"/>
            <w:vAlign w:val="center"/>
          </w:tcPr>
          <w:p w:rsidR="0017656C" w:rsidRDefault="0017656C" w:rsidP="00812361">
            <w:pPr>
              <w:spacing w:line="240" w:lineRule="auto"/>
              <w:jc w:val="center"/>
              <w:rPr>
                <w:rFonts w:ascii="Times New Roman" w:hAnsi="Times New Roman"/>
                <w:color w:val="0000E1"/>
              </w:rPr>
            </w:pPr>
          </w:p>
        </w:tc>
        <w:tc>
          <w:tcPr>
            <w:tcW w:w="1606" w:type="dxa"/>
            <w:vAlign w:val="center"/>
          </w:tcPr>
          <w:p w:rsidR="0017656C" w:rsidRDefault="0017656C" w:rsidP="00812361">
            <w:pPr>
              <w:spacing w:line="240" w:lineRule="auto"/>
              <w:jc w:val="center"/>
              <w:rPr>
                <w:rFonts w:ascii="Times New Roman" w:hAnsi="Times New Roman"/>
                <w:color w:val="0000E1"/>
              </w:rPr>
            </w:pPr>
          </w:p>
        </w:tc>
        <w:tc>
          <w:tcPr>
            <w:tcW w:w="1472" w:type="dxa"/>
            <w:vAlign w:val="center"/>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в малоэтажных домах</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то же</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25,5</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31,2</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в блокированных жилых домах</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то же</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11,3</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44,3</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11,3</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36,2</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в индивидуально-определенных жилых домах </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то же</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14,2</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55,7</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19,9</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63,8</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3.3 Жилищный фонд со сверхнормативным износом </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то же</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5,1</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20,0</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3.4 Убыль жилищного фонда – всего</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то же</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3.5 Существующий сохраняемый жилищный фонд</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м</w:t>
            </w:r>
            <w:r>
              <w:rPr>
                <w:rFonts w:ascii="Times New Roman" w:hAnsi="Times New Roman"/>
                <w:color w:val="0000E1"/>
                <w:vertAlign w:val="superscript"/>
              </w:rPr>
              <w:t>2</w:t>
            </w:r>
            <w:r>
              <w:rPr>
                <w:rFonts w:ascii="Times New Roman" w:hAnsi="Times New Roman"/>
                <w:color w:val="0000E1"/>
              </w:rPr>
              <w:t xml:space="preserve"> общей площади</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25,5</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25,5</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3.6 Новое жилищное строительство – всего</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то же</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5,7</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за счет средств населения</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то же</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5,7</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3.7 Структура нового жилищного строительства по этажности:</w:t>
            </w:r>
          </w:p>
        </w:tc>
        <w:tc>
          <w:tcPr>
            <w:tcW w:w="1746" w:type="dxa"/>
            <w:vAlign w:val="center"/>
          </w:tcPr>
          <w:p w:rsidR="0017656C" w:rsidRDefault="0017656C" w:rsidP="00812361">
            <w:pPr>
              <w:spacing w:line="240" w:lineRule="auto"/>
              <w:jc w:val="center"/>
              <w:rPr>
                <w:rFonts w:ascii="Times New Roman" w:hAnsi="Times New Roman"/>
                <w:color w:val="0000E1"/>
              </w:rPr>
            </w:pPr>
          </w:p>
        </w:tc>
        <w:tc>
          <w:tcPr>
            <w:tcW w:w="1606" w:type="dxa"/>
          </w:tcPr>
          <w:p w:rsidR="0017656C" w:rsidRDefault="0017656C" w:rsidP="00812361">
            <w:pPr>
              <w:spacing w:line="240" w:lineRule="auto"/>
              <w:jc w:val="center"/>
              <w:rPr>
                <w:rFonts w:ascii="Times New Roman" w:hAnsi="Times New Roman"/>
                <w:color w:val="0000E1"/>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малоэтажное</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то же</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5,7</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из них индивидуальные жилые дома с приусадебными земельными участками</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м</w:t>
            </w:r>
            <w:r>
              <w:rPr>
                <w:rFonts w:ascii="Times New Roman" w:hAnsi="Times New Roman"/>
                <w:color w:val="0000E1"/>
                <w:vertAlign w:val="superscript"/>
              </w:rPr>
              <w:t>2</w:t>
            </w:r>
            <w:r>
              <w:rPr>
                <w:rFonts w:ascii="Times New Roman" w:hAnsi="Times New Roman"/>
                <w:color w:val="0000E1"/>
              </w:rPr>
              <w:t xml:space="preserve"> общей площади /% к объему нового строительства</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5,7</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3.8 из общего объема нового жилищного строительства размещается:</w:t>
            </w:r>
          </w:p>
        </w:tc>
        <w:tc>
          <w:tcPr>
            <w:tcW w:w="1746" w:type="dxa"/>
          </w:tcPr>
          <w:p w:rsidR="0017656C" w:rsidRDefault="0017656C" w:rsidP="00812361">
            <w:pPr>
              <w:spacing w:line="240" w:lineRule="auto"/>
              <w:jc w:val="center"/>
              <w:rPr>
                <w:rFonts w:ascii="Times New Roman" w:hAnsi="Times New Roman"/>
                <w:color w:val="0000E1"/>
              </w:rPr>
            </w:pPr>
          </w:p>
        </w:tc>
        <w:tc>
          <w:tcPr>
            <w:tcW w:w="1606" w:type="dxa"/>
          </w:tcPr>
          <w:p w:rsidR="0017656C" w:rsidRDefault="0017656C" w:rsidP="00812361">
            <w:pPr>
              <w:spacing w:line="240" w:lineRule="auto"/>
              <w:jc w:val="center"/>
              <w:rPr>
                <w:rFonts w:ascii="Times New Roman" w:hAnsi="Times New Roman"/>
                <w:color w:val="0000E1"/>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на свободных территориях</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м</w:t>
            </w:r>
            <w:r>
              <w:rPr>
                <w:rFonts w:ascii="Times New Roman" w:hAnsi="Times New Roman"/>
                <w:color w:val="0000E1"/>
                <w:vertAlign w:val="superscript"/>
              </w:rPr>
              <w:t>2</w:t>
            </w:r>
            <w:r>
              <w:rPr>
                <w:rFonts w:ascii="Times New Roman" w:hAnsi="Times New Roman"/>
                <w:color w:val="0000E1"/>
              </w:rPr>
              <w:t xml:space="preserve"> общей площади /% к объему нового строительства</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5,7</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100,0</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3.9 Средняя обеспеченность населения общей площадью квартир</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м</w:t>
            </w:r>
            <w:r>
              <w:rPr>
                <w:rFonts w:ascii="Times New Roman" w:hAnsi="Times New Roman"/>
                <w:color w:val="0000E1"/>
                <w:vertAlign w:val="superscript"/>
              </w:rPr>
              <w:t>2</w:t>
            </w:r>
            <w:r>
              <w:rPr>
                <w:rFonts w:ascii="Times New Roman" w:hAnsi="Times New Roman"/>
                <w:color w:val="0000E1"/>
              </w:rPr>
              <w:t>/чел.</w:t>
            </w:r>
          </w:p>
        </w:tc>
        <w:tc>
          <w:tcPr>
            <w:tcW w:w="160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16,1</w:t>
            </w:r>
          </w:p>
        </w:tc>
        <w:tc>
          <w:tcPr>
            <w:tcW w:w="1472"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19,5</w:t>
            </w:r>
          </w:p>
        </w:tc>
      </w:tr>
      <w:tr w:rsidR="0017656C" w:rsidTr="00812361">
        <w:trPr>
          <w:jc w:val="center"/>
        </w:trPr>
        <w:tc>
          <w:tcPr>
            <w:tcW w:w="4814"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b/>
                <w:color w:val="0000E1"/>
              </w:rPr>
              <w:t>4 Объекты социального и культурно-бытового обслуживания населения</w:t>
            </w:r>
          </w:p>
        </w:tc>
        <w:tc>
          <w:tcPr>
            <w:tcW w:w="1746" w:type="dxa"/>
            <w:vAlign w:val="center"/>
          </w:tcPr>
          <w:p w:rsidR="0017656C" w:rsidRDefault="0017656C" w:rsidP="00812361">
            <w:pPr>
              <w:spacing w:line="240" w:lineRule="auto"/>
              <w:jc w:val="center"/>
              <w:rPr>
                <w:rFonts w:ascii="Times New Roman" w:hAnsi="Times New Roman"/>
                <w:color w:val="0000E1"/>
              </w:rPr>
            </w:pPr>
          </w:p>
        </w:tc>
        <w:tc>
          <w:tcPr>
            <w:tcW w:w="1606" w:type="dxa"/>
            <w:vAlign w:val="center"/>
          </w:tcPr>
          <w:p w:rsidR="0017656C" w:rsidRDefault="0017656C" w:rsidP="00812361">
            <w:pPr>
              <w:spacing w:line="240" w:lineRule="auto"/>
              <w:jc w:val="center"/>
              <w:rPr>
                <w:rFonts w:ascii="Times New Roman" w:hAnsi="Times New Roman"/>
                <w:color w:val="0000E1"/>
                <w:lang w:eastAsia="zh-CN"/>
              </w:rPr>
            </w:pPr>
          </w:p>
        </w:tc>
        <w:tc>
          <w:tcPr>
            <w:tcW w:w="1472" w:type="dxa"/>
            <w:vAlign w:val="center"/>
          </w:tcPr>
          <w:p w:rsidR="0017656C" w:rsidRDefault="0017656C" w:rsidP="00812361">
            <w:pPr>
              <w:spacing w:line="240" w:lineRule="auto"/>
              <w:jc w:val="center"/>
              <w:rPr>
                <w:rFonts w:ascii="Times New Roman" w:hAnsi="Times New Roman"/>
                <w:color w:val="0000E1"/>
                <w:lang w:eastAsia="zh-CN"/>
              </w:rPr>
            </w:pP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E1"/>
              </w:rPr>
            </w:pPr>
            <w:r>
              <w:rPr>
                <w:rFonts w:ascii="Times New Roman" w:hAnsi="Times New Roman"/>
                <w:color w:val="0000E1"/>
              </w:rPr>
              <w:t>4.1 Дошкольные образовательные учреждения – всего</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на 1000 чел.</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место</w:t>
            </w:r>
          </w:p>
        </w:tc>
        <w:tc>
          <w:tcPr>
            <w:tcW w:w="1606" w:type="dxa"/>
            <w:vAlign w:val="center"/>
          </w:tcPr>
          <w:p w:rsidR="0017656C" w:rsidRDefault="0017656C" w:rsidP="00812361">
            <w:pPr>
              <w:spacing w:line="240" w:lineRule="auto"/>
              <w:jc w:val="center"/>
              <w:rPr>
                <w:rFonts w:ascii="Times New Roman" w:hAnsi="Times New Roman"/>
                <w:color w:val="0000E1"/>
                <w:lang w:eastAsia="zh-CN"/>
              </w:rPr>
            </w:pP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96</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60</w:t>
            </w:r>
          </w:p>
        </w:tc>
        <w:tc>
          <w:tcPr>
            <w:tcW w:w="1472" w:type="dxa"/>
            <w:vAlign w:val="center"/>
          </w:tcPr>
          <w:p w:rsidR="0017656C" w:rsidRDefault="0017656C" w:rsidP="00812361">
            <w:pPr>
              <w:spacing w:line="240" w:lineRule="auto"/>
              <w:jc w:val="center"/>
              <w:rPr>
                <w:rFonts w:ascii="Times New Roman" w:hAnsi="Times New Roman"/>
                <w:color w:val="0000E1"/>
                <w:lang w:eastAsia="zh-CN"/>
              </w:rPr>
            </w:pP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210</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131</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4.2 Общеобразовательные школы – всего</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на 1000 чел.</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место</w:t>
            </w:r>
          </w:p>
        </w:tc>
        <w:tc>
          <w:tcPr>
            <w:tcW w:w="1606" w:type="dxa"/>
            <w:vAlign w:val="center"/>
          </w:tcPr>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406</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255</w:t>
            </w:r>
          </w:p>
        </w:tc>
        <w:tc>
          <w:tcPr>
            <w:tcW w:w="1472" w:type="dxa"/>
            <w:vAlign w:val="center"/>
          </w:tcPr>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406</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254</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4.3 Магазины – всего</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на 1000 чел.</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м</w:t>
            </w:r>
            <w:r>
              <w:rPr>
                <w:rFonts w:ascii="Times New Roman" w:hAnsi="Times New Roman"/>
                <w:color w:val="0000E1"/>
                <w:vertAlign w:val="superscript"/>
              </w:rPr>
              <w:t>2</w:t>
            </w:r>
            <w:r>
              <w:rPr>
                <w:rFonts w:ascii="Times New Roman" w:hAnsi="Times New Roman"/>
                <w:color w:val="0000E1"/>
              </w:rPr>
              <w:t xml:space="preserve"> торговой площади</w:t>
            </w:r>
          </w:p>
        </w:tc>
        <w:tc>
          <w:tcPr>
            <w:tcW w:w="1606" w:type="dxa"/>
            <w:vAlign w:val="center"/>
          </w:tcPr>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282</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177</w:t>
            </w:r>
          </w:p>
        </w:tc>
        <w:tc>
          <w:tcPr>
            <w:tcW w:w="1472" w:type="dxa"/>
            <w:vAlign w:val="center"/>
          </w:tcPr>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682</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426</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4.4 Клубные учреждения – всего</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на 1000 чел.</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место</w:t>
            </w:r>
          </w:p>
        </w:tc>
        <w:tc>
          <w:tcPr>
            <w:tcW w:w="1606" w:type="dxa"/>
            <w:vAlign w:val="center"/>
          </w:tcPr>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300</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189</w:t>
            </w:r>
          </w:p>
        </w:tc>
        <w:tc>
          <w:tcPr>
            <w:tcW w:w="1472" w:type="dxa"/>
            <w:vAlign w:val="center"/>
          </w:tcPr>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300</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188</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4.5 Библиотеки – всего</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на 1000 чел.</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тыс. ед. хранения</w:t>
            </w:r>
          </w:p>
        </w:tc>
        <w:tc>
          <w:tcPr>
            <w:tcW w:w="1606" w:type="dxa"/>
            <w:vAlign w:val="center"/>
          </w:tcPr>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14,1</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8,9</w:t>
            </w:r>
          </w:p>
        </w:tc>
        <w:tc>
          <w:tcPr>
            <w:tcW w:w="1472" w:type="dxa"/>
            <w:vAlign w:val="center"/>
          </w:tcPr>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14,1</w:t>
            </w:r>
          </w:p>
          <w:p w:rsidR="0017656C" w:rsidRDefault="0017656C" w:rsidP="00812361">
            <w:pPr>
              <w:spacing w:line="240" w:lineRule="auto"/>
              <w:jc w:val="center"/>
              <w:rPr>
                <w:rFonts w:ascii="Times New Roman" w:hAnsi="Times New Roman"/>
                <w:color w:val="0000E1"/>
                <w:lang w:eastAsia="zh-CN"/>
              </w:rPr>
            </w:pPr>
            <w:r>
              <w:rPr>
                <w:rFonts w:ascii="Times New Roman" w:hAnsi="Times New Roman"/>
                <w:color w:val="0000E1"/>
                <w:lang w:eastAsia="zh-CN"/>
              </w:rPr>
              <w:t>8,8</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E1"/>
              </w:rPr>
            </w:pPr>
            <w:r>
              <w:rPr>
                <w:rFonts w:ascii="Times New Roman" w:hAnsi="Times New Roman"/>
                <w:color w:val="0000E1"/>
              </w:rPr>
              <w:t>4.6 Спортивные залы – всего</w:t>
            </w:r>
          </w:p>
          <w:p w:rsidR="0017656C" w:rsidRDefault="0017656C" w:rsidP="00812361">
            <w:pPr>
              <w:spacing w:line="240" w:lineRule="auto"/>
              <w:rPr>
                <w:rFonts w:ascii="Times New Roman" w:hAnsi="Times New Roman"/>
                <w:color w:val="0000E1"/>
              </w:rPr>
            </w:pPr>
            <w:r>
              <w:rPr>
                <w:rFonts w:ascii="Times New Roman" w:hAnsi="Times New Roman"/>
                <w:color w:val="0000E1"/>
              </w:rPr>
              <w:t xml:space="preserve">       на 1000 чел.</w:t>
            </w:r>
            <w:r>
              <w:rPr>
                <w:rFonts w:ascii="Times New Roman" w:hAnsi="Times New Roman"/>
                <w:color w:val="0000E1"/>
                <w:vertAlign w:val="superscript"/>
              </w:rPr>
              <w:t xml:space="preserve"> </w:t>
            </w:r>
          </w:p>
        </w:tc>
        <w:tc>
          <w:tcPr>
            <w:tcW w:w="1746" w:type="dxa"/>
            <w:vAlign w:val="center"/>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м</w:t>
            </w:r>
            <w:r>
              <w:rPr>
                <w:rFonts w:ascii="Times New Roman" w:hAnsi="Times New Roman"/>
                <w:color w:val="0000E1"/>
                <w:vertAlign w:val="superscript"/>
              </w:rPr>
              <w:t>2</w:t>
            </w:r>
            <w:r>
              <w:rPr>
                <w:rFonts w:ascii="Times New Roman" w:hAnsi="Times New Roman"/>
                <w:color w:val="0000E1"/>
              </w:rPr>
              <w:t xml:space="preserve"> площади пола</w:t>
            </w:r>
          </w:p>
        </w:tc>
        <w:tc>
          <w:tcPr>
            <w:tcW w:w="1606"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w:t>
            </w:r>
          </w:p>
        </w:tc>
        <w:tc>
          <w:tcPr>
            <w:tcW w:w="1472" w:type="dxa"/>
          </w:tcPr>
          <w:p w:rsidR="0017656C" w:rsidRDefault="0017656C" w:rsidP="00812361">
            <w:pPr>
              <w:spacing w:line="240" w:lineRule="auto"/>
              <w:jc w:val="center"/>
              <w:rPr>
                <w:rFonts w:ascii="Times New Roman" w:hAnsi="Times New Roman"/>
                <w:color w:val="0000E1"/>
              </w:rPr>
            </w:pPr>
            <w:r>
              <w:rPr>
                <w:rFonts w:ascii="Times New Roman" w:hAnsi="Times New Roman"/>
                <w:color w:val="0000E1"/>
              </w:rPr>
              <w:t>180</w:t>
            </w:r>
          </w:p>
          <w:p w:rsidR="0017656C" w:rsidRDefault="0017656C" w:rsidP="00812361">
            <w:pPr>
              <w:spacing w:line="240" w:lineRule="auto"/>
              <w:jc w:val="center"/>
              <w:rPr>
                <w:rFonts w:ascii="Times New Roman" w:hAnsi="Times New Roman"/>
                <w:color w:val="0000E1"/>
              </w:rPr>
            </w:pPr>
            <w:r>
              <w:rPr>
                <w:rFonts w:ascii="Times New Roman" w:hAnsi="Times New Roman"/>
                <w:color w:val="0000E1"/>
              </w:rPr>
              <w:t>113</w:t>
            </w:r>
          </w:p>
        </w:tc>
      </w:tr>
      <w:tr w:rsidR="0017656C" w:rsidTr="00812361">
        <w:trPr>
          <w:jc w:val="center"/>
        </w:trPr>
        <w:tc>
          <w:tcPr>
            <w:tcW w:w="4814" w:type="dxa"/>
          </w:tcPr>
          <w:p w:rsidR="0017656C" w:rsidRDefault="0017656C" w:rsidP="00812361">
            <w:pPr>
              <w:spacing w:line="240" w:lineRule="auto"/>
              <w:jc w:val="center"/>
              <w:rPr>
                <w:rFonts w:ascii="Times New Roman" w:hAnsi="Times New Roman"/>
                <w:b/>
                <w:color w:val="0000E1"/>
              </w:rPr>
            </w:pPr>
            <w:r>
              <w:rPr>
                <w:rFonts w:ascii="Times New Roman" w:hAnsi="Times New Roman"/>
                <w:b/>
                <w:color w:val="0000E1"/>
              </w:rPr>
              <w:t>5 Транспортная инфраструктура</w:t>
            </w:r>
          </w:p>
        </w:tc>
        <w:tc>
          <w:tcPr>
            <w:tcW w:w="1746" w:type="dxa"/>
            <w:vAlign w:val="center"/>
          </w:tcPr>
          <w:p w:rsidR="0017656C" w:rsidRDefault="0017656C" w:rsidP="00812361">
            <w:pPr>
              <w:spacing w:line="240" w:lineRule="auto"/>
              <w:jc w:val="center"/>
              <w:rPr>
                <w:rFonts w:ascii="Times New Roman" w:hAnsi="Times New Roman"/>
                <w:color w:val="0000E1"/>
                <w:highlight w:val="green"/>
              </w:rPr>
            </w:pPr>
          </w:p>
        </w:tc>
        <w:tc>
          <w:tcPr>
            <w:tcW w:w="1606" w:type="dxa"/>
          </w:tcPr>
          <w:p w:rsidR="0017656C" w:rsidRDefault="0017656C" w:rsidP="00812361">
            <w:pPr>
              <w:spacing w:line="240" w:lineRule="auto"/>
              <w:jc w:val="center"/>
              <w:rPr>
                <w:rFonts w:ascii="Times New Roman" w:hAnsi="Times New Roman"/>
                <w:color w:val="0000E1"/>
                <w:highlight w:val="green"/>
              </w:rPr>
            </w:pPr>
          </w:p>
        </w:tc>
        <w:tc>
          <w:tcPr>
            <w:tcW w:w="1472" w:type="dxa"/>
          </w:tcPr>
          <w:p w:rsidR="0017656C" w:rsidRDefault="0017656C" w:rsidP="00812361">
            <w:pPr>
              <w:spacing w:line="240" w:lineRule="auto"/>
              <w:jc w:val="center"/>
              <w:rPr>
                <w:rFonts w:ascii="Times New Roman" w:hAnsi="Times New Roman"/>
                <w:color w:val="0000E1"/>
                <w:highlight w:val="green"/>
              </w:rPr>
            </w:pP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5.1 Протяженность автомобильных дорог общего пользования муниципального образования - всего</w:t>
            </w:r>
          </w:p>
        </w:tc>
        <w:tc>
          <w:tcPr>
            <w:tcW w:w="174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км</w:t>
            </w:r>
          </w:p>
        </w:tc>
        <w:tc>
          <w:tcPr>
            <w:tcW w:w="160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40,283</w:t>
            </w:r>
          </w:p>
        </w:tc>
        <w:tc>
          <w:tcPr>
            <w:tcW w:w="147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40,283</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 xml:space="preserve">    в т.ч.</w:t>
            </w:r>
          </w:p>
          <w:p w:rsidR="0017656C" w:rsidRDefault="0017656C" w:rsidP="00812361">
            <w:pPr>
              <w:spacing w:line="240" w:lineRule="auto"/>
              <w:rPr>
                <w:rFonts w:ascii="Times New Roman" w:hAnsi="Times New Roman"/>
                <w:color w:val="0000FF"/>
              </w:rPr>
            </w:pPr>
            <w:r>
              <w:rPr>
                <w:rFonts w:ascii="Times New Roman" w:hAnsi="Times New Roman"/>
                <w:color w:val="0000FF"/>
              </w:rPr>
              <w:t xml:space="preserve">    автомобильные дороги общего пользования регионального или межмуниципального значения</w:t>
            </w:r>
          </w:p>
        </w:tc>
        <w:tc>
          <w:tcPr>
            <w:tcW w:w="174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км</w:t>
            </w:r>
          </w:p>
        </w:tc>
        <w:tc>
          <w:tcPr>
            <w:tcW w:w="160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13,983</w:t>
            </w:r>
          </w:p>
        </w:tc>
        <w:tc>
          <w:tcPr>
            <w:tcW w:w="147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13,983</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 xml:space="preserve">    автомобильные дороги общего пользования местного значения</w:t>
            </w:r>
          </w:p>
        </w:tc>
        <w:tc>
          <w:tcPr>
            <w:tcW w:w="174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км</w:t>
            </w:r>
          </w:p>
        </w:tc>
        <w:tc>
          <w:tcPr>
            <w:tcW w:w="160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26,3</w:t>
            </w:r>
          </w:p>
        </w:tc>
        <w:tc>
          <w:tcPr>
            <w:tcW w:w="147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26,3</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5.2 Протяженность улично-дорожной сети - всего</w:t>
            </w:r>
          </w:p>
        </w:tc>
        <w:tc>
          <w:tcPr>
            <w:tcW w:w="174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км</w:t>
            </w:r>
          </w:p>
        </w:tc>
        <w:tc>
          <w:tcPr>
            <w:tcW w:w="160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32</w:t>
            </w:r>
          </w:p>
        </w:tc>
        <w:tc>
          <w:tcPr>
            <w:tcW w:w="147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36,653</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 xml:space="preserve">    в т. ч. </w:t>
            </w:r>
          </w:p>
          <w:p w:rsidR="0017656C" w:rsidRDefault="0017656C" w:rsidP="00812361">
            <w:pPr>
              <w:spacing w:line="240" w:lineRule="auto"/>
              <w:rPr>
                <w:rFonts w:ascii="Times New Roman" w:hAnsi="Times New Roman"/>
                <w:color w:val="0000FF"/>
              </w:rPr>
            </w:pPr>
            <w:r>
              <w:rPr>
                <w:rFonts w:ascii="Times New Roman" w:hAnsi="Times New Roman"/>
                <w:color w:val="0000FF"/>
              </w:rPr>
              <w:t xml:space="preserve">    главные улицы</w:t>
            </w:r>
          </w:p>
        </w:tc>
        <w:tc>
          <w:tcPr>
            <w:tcW w:w="174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км</w:t>
            </w:r>
          </w:p>
        </w:tc>
        <w:tc>
          <w:tcPr>
            <w:tcW w:w="160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w:t>
            </w:r>
          </w:p>
        </w:tc>
        <w:tc>
          <w:tcPr>
            <w:tcW w:w="147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10,765</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color w:val="0000FF"/>
              </w:rPr>
            </w:pPr>
            <w:r>
              <w:rPr>
                <w:rFonts w:ascii="Times New Roman" w:hAnsi="Times New Roman"/>
                <w:color w:val="0000FF"/>
              </w:rPr>
              <w:t xml:space="preserve">    Улицы в жилой застройке</w:t>
            </w:r>
          </w:p>
        </w:tc>
        <w:tc>
          <w:tcPr>
            <w:tcW w:w="174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км</w:t>
            </w:r>
          </w:p>
        </w:tc>
        <w:tc>
          <w:tcPr>
            <w:tcW w:w="160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32</w:t>
            </w:r>
          </w:p>
        </w:tc>
        <w:tc>
          <w:tcPr>
            <w:tcW w:w="147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25,888</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FF"/>
              </w:rPr>
            </w:pPr>
            <w:r>
              <w:rPr>
                <w:rFonts w:ascii="Times New Roman" w:hAnsi="Times New Roman"/>
                <w:color w:val="0000FF"/>
              </w:rPr>
              <w:t>5.3 Общая протяженность улично-дорожной сети</w:t>
            </w:r>
          </w:p>
        </w:tc>
        <w:tc>
          <w:tcPr>
            <w:tcW w:w="174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км</w:t>
            </w:r>
          </w:p>
        </w:tc>
        <w:tc>
          <w:tcPr>
            <w:tcW w:w="160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32</w:t>
            </w:r>
          </w:p>
        </w:tc>
        <w:tc>
          <w:tcPr>
            <w:tcW w:w="147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36,653</w:t>
            </w:r>
          </w:p>
        </w:tc>
      </w:tr>
      <w:tr w:rsidR="0017656C" w:rsidTr="00812361">
        <w:trPr>
          <w:jc w:val="center"/>
        </w:trPr>
        <w:tc>
          <w:tcPr>
            <w:tcW w:w="4814" w:type="dxa"/>
          </w:tcPr>
          <w:p w:rsidR="0017656C" w:rsidRDefault="0017656C" w:rsidP="00812361">
            <w:pPr>
              <w:spacing w:line="240" w:lineRule="auto"/>
              <w:rPr>
                <w:rFonts w:ascii="Times New Roman" w:hAnsi="Times New Roman"/>
                <w:color w:val="0000FF"/>
              </w:rPr>
            </w:pPr>
            <w:r>
              <w:rPr>
                <w:rFonts w:ascii="Times New Roman" w:hAnsi="Times New Roman"/>
                <w:color w:val="0000FF"/>
              </w:rPr>
              <w:t>    в т. ч. с усовершенствованным покрытием</w:t>
            </w:r>
          </w:p>
        </w:tc>
        <w:tc>
          <w:tcPr>
            <w:tcW w:w="174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км</w:t>
            </w:r>
          </w:p>
        </w:tc>
        <w:tc>
          <w:tcPr>
            <w:tcW w:w="1606"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w:t>
            </w:r>
          </w:p>
        </w:tc>
        <w:tc>
          <w:tcPr>
            <w:tcW w:w="1472" w:type="dxa"/>
            <w:vAlign w:val="center"/>
          </w:tcPr>
          <w:p w:rsidR="0017656C" w:rsidRDefault="0017656C" w:rsidP="00812361">
            <w:pPr>
              <w:spacing w:line="240" w:lineRule="auto"/>
              <w:jc w:val="center"/>
              <w:rPr>
                <w:rFonts w:ascii="Times New Roman" w:hAnsi="Times New Roman"/>
                <w:color w:val="0000FF"/>
              </w:rPr>
            </w:pPr>
            <w:r>
              <w:rPr>
                <w:rFonts w:ascii="Times New Roman" w:hAnsi="Times New Roman"/>
                <w:color w:val="0000FF"/>
              </w:rPr>
              <w:t>36,653</w:t>
            </w:r>
          </w:p>
        </w:tc>
      </w:tr>
      <w:tr w:rsidR="0017656C" w:rsidTr="00812361">
        <w:trPr>
          <w:jc w:val="center"/>
        </w:trPr>
        <w:tc>
          <w:tcPr>
            <w:tcW w:w="4814" w:type="dxa"/>
          </w:tcPr>
          <w:p w:rsidR="0017656C" w:rsidRDefault="0017656C" w:rsidP="00812361">
            <w:pPr>
              <w:spacing w:line="240" w:lineRule="auto"/>
              <w:jc w:val="center"/>
              <w:rPr>
                <w:rFonts w:ascii="Times New Roman" w:hAnsi="Times New Roman"/>
                <w:b/>
                <w:bCs/>
              </w:rPr>
            </w:pPr>
            <w:r>
              <w:rPr>
                <w:rFonts w:ascii="Times New Roman" w:hAnsi="Times New Roman"/>
                <w:b/>
                <w:bCs/>
              </w:rPr>
              <w:t>6 Инженерная инфраструктура и благоустройство территории</w:t>
            </w:r>
          </w:p>
        </w:tc>
        <w:tc>
          <w:tcPr>
            <w:tcW w:w="1746" w:type="dxa"/>
            <w:vAlign w:val="center"/>
          </w:tcPr>
          <w:p w:rsidR="0017656C" w:rsidRDefault="0017656C" w:rsidP="00812361">
            <w:pPr>
              <w:spacing w:line="240" w:lineRule="auto"/>
              <w:jc w:val="center"/>
              <w:rPr>
                <w:rFonts w:ascii="Times New Roman" w:hAnsi="Times New Roman"/>
                <w:highlight w:val="green"/>
              </w:rPr>
            </w:pPr>
          </w:p>
        </w:tc>
        <w:tc>
          <w:tcPr>
            <w:tcW w:w="1606" w:type="dxa"/>
            <w:vAlign w:val="center"/>
          </w:tcPr>
          <w:p w:rsidR="0017656C" w:rsidRDefault="0017656C" w:rsidP="00812361">
            <w:pPr>
              <w:spacing w:line="240" w:lineRule="auto"/>
              <w:jc w:val="center"/>
              <w:rPr>
                <w:rFonts w:ascii="Times New Roman" w:hAnsi="Times New Roman"/>
                <w:highlight w:val="green"/>
              </w:rPr>
            </w:pPr>
          </w:p>
        </w:tc>
        <w:tc>
          <w:tcPr>
            <w:tcW w:w="1472" w:type="dxa"/>
            <w:vAlign w:val="center"/>
          </w:tcPr>
          <w:p w:rsidR="0017656C" w:rsidRDefault="0017656C" w:rsidP="00812361">
            <w:pPr>
              <w:spacing w:line="240" w:lineRule="auto"/>
              <w:jc w:val="center"/>
              <w:rPr>
                <w:rFonts w:ascii="Times New Roman" w:hAnsi="Times New Roman"/>
                <w:highlight w:val="gree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6.1 Водоснабжение</w:t>
            </w:r>
          </w:p>
        </w:tc>
        <w:tc>
          <w:tcPr>
            <w:tcW w:w="1746" w:type="dxa"/>
            <w:vAlign w:val="center"/>
          </w:tcPr>
          <w:p w:rsidR="0017656C" w:rsidRDefault="0017656C" w:rsidP="00812361">
            <w:pPr>
              <w:spacing w:line="240" w:lineRule="auto"/>
              <w:jc w:val="center"/>
              <w:rPr>
                <w:rFonts w:ascii="Times New Roman" w:hAnsi="Times New Roman"/>
                <w:highlight w:val="green"/>
              </w:rPr>
            </w:pPr>
          </w:p>
        </w:tc>
        <w:tc>
          <w:tcPr>
            <w:tcW w:w="1606" w:type="dxa"/>
            <w:vAlign w:val="center"/>
          </w:tcPr>
          <w:p w:rsidR="0017656C" w:rsidRDefault="0017656C" w:rsidP="00812361">
            <w:pPr>
              <w:spacing w:line="240" w:lineRule="auto"/>
              <w:jc w:val="center"/>
              <w:rPr>
                <w:rFonts w:ascii="Times New Roman" w:hAnsi="Times New Roman"/>
                <w:highlight w:val="green"/>
              </w:rPr>
            </w:pPr>
          </w:p>
        </w:tc>
        <w:tc>
          <w:tcPr>
            <w:tcW w:w="1472" w:type="dxa"/>
            <w:vAlign w:val="center"/>
          </w:tcPr>
          <w:p w:rsidR="0017656C" w:rsidRDefault="0017656C" w:rsidP="00812361">
            <w:pPr>
              <w:spacing w:line="240" w:lineRule="auto"/>
              <w:jc w:val="center"/>
              <w:rPr>
                <w:rFonts w:ascii="Times New Roman" w:hAnsi="Times New Roman"/>
                <w:highlight w:val="gree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6.1.1 Водопотребление - всего</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тыс. м</w:t>
            </w:r>
            <w:r>
              <w:rPr>
                <w:rFonts w:ascii="Times New Roman" w:hAnsi="Times New Roman"/>
                <w:vertAlign w:val="superscript"/>
              </w:rPr>
              <w:t>3</w:t>
            </w:r>
            <w:r>
              <w:rPr>
                <w:rFonts w:ascii="Times New Roman" w:hAnsi="Times New Roman"/>
              </w:rPr>
              <w:t>/сут.</w:t>
            </w:r>
          </w:p>
        </w:tc>
        <w:tc>
          <w:tcPr>
            <w:tcW w:w="1606" w:type="dxa"/>
            <w:vAlign w:val="center"/>
          </w:tcPr>
          <w:p w:rsidR="0017656C" w:rsidRDefault="0017656C" w:rsidP="00812361">
            <w:pPr>
              <w:spacing w:line="240" w:lineRule="auto"/>
              <w:jc w:val="center"/>
              <w:rPr>
                <w:rFonts w:ascii="Times New Roman" w:hAnsi="Times New Roman"/>
              </w:rPr>
            </w:pPr>
            <w:r>
              <w:rPr>
                <w:rFonts w:ascii="Times New Roman" w:hAnsi="Times New Roman"/>
              </w:rPr>
              <w:t>Нет данных</w:t>
            </w:r>
          </w:p>
        </w:tc>
        <w:tc>
          <w:tcPr>
            <w:tcW w:w="1472" w:type="dxa"/>
            <w:vAlign w:val="center"/>
          </w:tcPr>
          <w:p w:rsidR="0017656C" w:rsidRDefault="0017656C" w:rsidP="00812361">
            <w:pPr>
              <w:spacing w:line="240" w:lineRule="auto"/>
              <w:jc w:val="center"/>
              <w:rPr>
                <w:rFonts w:ascii="Times New Roman" w:hAnsi="Times New Roman"/>
              </w:rPr>
            </w:pPr>
            <w:r>
              <w:rPr>
                <w:rFonts w:ascii="Times New Roman" w:hAnsi="Times New Roman"/>
              </w:rPr>
              <w:t>253,1</w:t>
            </w: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6.2 Канализация</w:t>
            </w:r>
          </w:p>
        </w:tc>
        <w:tc>
          <w:tcPr>
            <w:tcW w:w="1746" w:type="dxa"/>
            <w:vAlign w:val="center"/>
          </w:tcPr>
          <w:p w:rsidR="0017656C" w:rsidRDefault="0017656C" w:rsidP="00812361">
            <w:pPr>
              <w:spacing w:line="240" w:lineRule="auto"/>
              <w:jc w:val="center"/>
              <w:rPr>
                <w:rFonts w:ascii="Times New Roman" w:hAnsi="Times New Roman"/>
              </w:rPr>
            </w:pPr>
          </w:p>
        </w:tc>
        <w:tc>
          <w:tcPr>
            <w:tcW w:w="1606" w:type="dxa"/>
            <w:vAlign w:val="center"/>
          </w:tcPr>
          <w:p w:rsidR="0017656C" w:rsidRDefault="0017656C" w:rsidP="00812361">
            <w:pPr>
              <w:spacing w:line="240" w:lineRule="auto"/>
              <w:jc w:val="center"/>
              <w:rPr>
                <w:rFonts w:ascii="Times New Roman" w:hAnsi="Times New Roman"/>
                <w:highlight w:val="green"/>
              </w:rPr>
            </w:pPr>
          </w:p>
        </w:tc>
        <w:tc>
          <w:tcPr>
            <w:tcW w:w="1472" w:type="dxa"/>
            <w:vAlign w:val="center"/>
          </w:tcPr>
          <w:p w:rsidR="0017656C" w:rsidRDefault="0017656C" w:rsidP="00812361">
            <w:pPr>
              <w:spacing w:line="240" w:lineRule="auto"/>
              <w:jc w:val="center"/>
              <w:rPr>
                <w:rFonts w:ascii="Times New Roman" w:hAnsi="Times New Roman"/>
                <w:highlight w:val="gree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6.2.1 Общее поступление сточных вод - всего</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тыс. м</w:t>
            </w:r>
            <w:r>
              <w:rPr>
                <w:rFonts w:ascii="Times New Roman" w:hAnsi="Times New Roman"/>
                <w:vertAlign w:val="superscript"/>
              </w:rPr>
              <w:t>3</w:t>
            </w:r>
            <w:r>
              <w:rPr>
                <w:rFonts w:ascii="Times New Roman" w:hAnsi="Times New Roman"/>
              </w:rPr>
              <w:t>/сут.</w:t>
            </w:r>
          </w:p>
        </w:tc>
        <w:tc>
          <w:tcPr>
            <w:tcW w:w="1606" w:type="dxa"/>
            <w:vAlign w:val="center"/>
          </w:tcPr>
          <w:p w:rsidR="0017656C" w:rsidRDefault="0017656C" w:rsidP="00812361">
            <w:pPr>
              <w:spacing w:line="240" w:lineRule="auto"/>
              <w:jc w:val="center"/>
              <w:rPr>
                <w:rFonts w:ascii="Times New Roman" w:hAnsi="Times New Roman"/>
              </w:rPr>
            </w:pPr>
            <w:r>
              <w:rPr>
                <w:rFonts w:ascii="Times New Roman" w:hAnsi="Times New Roman"/>
              </w:rPr>
              <w:t>Нет данных</w:t>
            </w:r>
          </w:p>
        </w:tc>
        <w:tc>
          <w:tcPr>
            <w:tcW w:w="1472" w:type="dxa"/>
            <w:vAlign w:val="center"/>
          </w:tcPr>
          <w:p w:rsidR="0017656C" w:rsidRDefault="0017656C" w:rsidP="00812361">
            <w:pPr>
              <w:spacing w:line="240" w:lineRule="auto"/>
              <w:jc w:val="center"/>
              <w:rPr>
                <w:rFonts w:ascii="Times New Roman" w:hAnsi="Times New Roman"/>
              </w:rPr>
            </w:pPr>
            <w:r>
              <w:rPr>
                <w:rFonts w:ascii="Times New Roman" w:hAnsi="Times New Roman"/>
              </w:rPr>
              <w:t>202,5</w:t>
            </w: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 xml:space="preserve">6.2.2 Протяженность сетей </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км</w:t>
            </w:r>
          </w:p>
        </w:tc>
        <w:tc>
          <w:tcPr>
            <w:tcW w:w="1606"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1472" w:type="dxa"/>
            <w:vAlign w:val="center"/>
          </w:tcPr>
          <w:p w:rsidR="0017656C" w:rsidRDefault="0017656C" w:rsidP="00812361">
            <w:pPr>
              <w:spacing w:line="240" w:lineRule="auto"/>
              <w:jc w:val="center"/>
              <w:rPr>
                <w:rFonts w:ascii="Times New Roman" w:hAnsi="Times New Roman"/>
              </w:rPr>
            </w:pPr>
            <w:r>
              <w:rPr>
                <w:rFonts w:ascii="Times New Roman" w:hAnsi="Times New Roman"/>
              </w:rPr>
              <w:t>8,2</w:t>
            </w: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6.3 Теплоснабжение</w:t>
            </w:r>
          </w:p>
        </w:tc>
        <w:tc>
          <w:tcPr>
            <w:tcW w:w="1746" w:type="dxa"/>
            <w:vAlign w:val="center"/>
          </w:tcPr>
          <w:p w:rsidR="0017656C" w:rsidRDefault="0017656C" w:rsidP="00812361">
            <w:pPr>
              <w:spacing w:line="240" w:lineRule="auto"/>
              <w:jc w:val="center"/>
              <w:rPr>
                <w:rFonts w:ascii="Times New Roman" w:hAnsi="Times New Roman"/>
              </w:rPr>
            </w:pPr>
          </w:p>
        </w:tc>
        <w:tc>
          <w:tcPr>
            <w:tcW w:w="1606" w:type="dxa"/>
          </w:tcPr>
          <w:p w:rsidR="0017656C" w:rsidRDefault="0017656C" w:rsidP="00812361">
            <w:pPr>
              <w:spacing w:line="240" w:lineRule="auto"/>
              <w:jc w:val="center"/>
              <w:rPr>
                <w:rFonts w:ascii="Times New Roman" w:hAnsi="Times New Roman"/>
                <w:highlight w:val="green"/>
              </w:rPr>
            </w:pPr>
          </w:p>
        </w:tc>
        <w:tc>
          <w:tcPr>
            <w:tcW w:w="1472" w:type="dxa"/>
          </w:tcPr>
          <w:p w:rsidR="0017656C" w:rsidRDefault="0017656C" w:rsidP="00812361">
            <w:pPr>
              <w:spacing w:line="240" w:lineRule="auto"/>
              <w:jc w:val="center"/>
              <w:rPr>
                <w:rFonts w:ascii="Times New Roman" w:hAnsi="Times New Roman"/>
                <w:highlight w:val="gree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6.3.1 Потребление тепла</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Гкал/год</w:t>
            </w:r>
          </w:p>
        </w:tc>
        <w:tc>
          <w:tcPr>
            <w:tcW w:w="1606" w:type="dxa"/>
          </w:tcPr>
          <w:p w:rsidR="0017656C" w:rsidRDefault="0017656C" w:rsidP="00812361">
            <w:pPr>
              <w:spacing w:line="240" w:lineRule="auto"/>
              <w:jc w:val="center"/>
              <w:rPr>
                <w:rFonts w:ascii="Times New Roman" w:hAnsi="Times New Roman"/>
              </w:rPr>
            </w:pPr>
            <w:r>
              <w:rPr>
                <w:rFonts w:ascii="Times New Roman" w:hAnsi="Times New Roman"/>
              </w:rPr>
              <w:t>-</w:t>
            </w:r>
          </w:p>
        </w:tc>
        <w:tc>
          <w:tcPr>
            <w:tcW w:w="1472" w:type="dxa"/>
          </w:tcPr>
          <w:p w:rsidR="0017656C" w:rsidRDefault="0017656C" w:rsidP="00812361">
            <w:pPr>
              <w:spacing w:line="240" w:lineRule="auto"/>
              <w:jc w:val="center"/>
              <w:rPr>
                <w:rFonts w:ascii="Times New Roman" w:hAnsi="Times New Roman"/>
              </w:rPr>
            </w:pPr>
            <w:r>
              <w:rPr>
                <w:rFonts w:ascii="Times New Roman" w:hAnsi="Times New Roman"/>
              </w:rPr>
              <w:t>5,37</w:t>
            </w: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6.4 Газоснабжение</w:t>
            </w:r>
          </w:p>
        </w:tc>
        <w:tc>
          <w:tcPr>
            <w:tcW w:w="1746" w:type="dxa"/>
            <w:vAlign w:val="center"/>
          </w:tcPr>
          <w:p w:rsidR="0017656C" w:rsidRDefault="0017656C" w:rsidP="00812361">
            <w:pPr>
              <w:spacing w:line="240" w:lineRule="auto"/>
              <w:jc w:val="center"/>
              <w:rPr>
                <w:rFonts w:ascii="Times New Roman" w:hAnsi="Times New Roman"/>
                <w:color w:val="0000E1"/>
                <w:highlight w:val="green"/>
              </w:rPr>
            </w:pPr>
          </w:p>
        </w:tc>
        <w:tc>
          <w:tcPr>
            <w:tcW w:w="1606" w:type="dxa"/>
            <w:vAlign w:val="center"/>
          </w:tcPr>
          <w:p w:rsidR="0017656C" w:rsidRDefault="0017656C" w:rsidP="00812361">
            <w:pPr>
              <w:spacing w:line="240" w:lineRule="auto"/>
              <w:jc w:val="center"/>
              <w:rPr>
                <w:rFonts w:ascii="Times New Roman" w:hAnsi="Times New Roman"/>
                <w:color w:val="0000E1"/>
                <w:highlight w:val="green"/>
              </w:rPr>
            </w:pPr>
          </w:p>
        </w:tc>
        <w:tc>
          <w:tcPr>
            <w:tcW w:w="1472" w:type="dxa"/>
            <w:vAlign w:val="center"/>
          </w:tcPr>
          <w:p w:rsidR="0017656C" w:rsidRDefault="0017656C" w:rsidP="00812361">
            <w:pPr>
              <w:spacing w:line="240" w:lineRule="auto"/>
              <w:jc w:val="center"/>
              <w:rPr>
                <w:rFonts w:ascii="Times New Roman" w:hAnsi="Times New Roman"/>
                <w:color w:val="0000E1"/>
                <w:highlight w:val="gree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6.4.1 Потребление газа - всего</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м</w:t>
            </w:r>
            <w:r>
              <w:rPr>
                <w:rFonts w:ascii="Times New Roman" w:hAnsi="Times New Roman"/>
                <w:vertAlign w:val="superscript"/>
              </w:rPr>
              <w:t>3</w:t>
            </w:r>
            <w:r>
              <w:rPr>
                <w:rFonts w:ascii="Times New Roman" w:hAnsi="Times New Roman"/>
              </w:rPr>
              <w:t>/час</w:t>
            </w:r>
          </w:p>
        </w:tc>
        <w:tc>
          <w:tcPr>
            <w:tcW w:w="1606"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1472"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rPr>
            </w:pPr>
            <w:r>
              <w:rPr>
                <w:rFonts w:ascii="Times New Roman" w:hAnsi="Times New Roman"/>
              </w:rPr>
              <w:t>6.4.2 Источники подачи газа</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объект</w:t>
            </w:r>
          </w:p>
        </w:tc>
        <w:tc>
          <w:tcPr>
            <w:tcW w:w="1606"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1472"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rPr>
            </w:pPr>
            <w:r>
              <w:rPr>
                <w:rFonts w:ascii="Times New Roman" w:hAnsi="Times New Roman"/>
              </w:rPr>
              <w:t>6.5 Электроснабжение</w:t>
            </w:r>
          </w:p>
        </w:tc>
        <w:tc>
          <w:tcPr>
            <w:tcW w:w="1746" w:type="dxa"/>
            <w:vAlign w:val="center"/>
          </w:tcPr>
          <w:p w:rsidR="0017656C" w:rsidRDefault="0017656C" w:rsidP="00812361">
            <w:pPr>
              <w:spacing w:line="240" w:lineRule="auto"/>
              <w:jc w:val="center"/>
              <w:rPr>
                <w:rFonts w:ascii="Times New Roman" w:hAnsi="Times New Roman"/>
              </w:rPr>
            </w:pPr>
          </w:p>
        </w:tc>
        <w:tc>
          <w:tcPr>
            <w:tcW w:w="1606" w:type="dxa"/>
            <w:vAlign w:val="center"/>
          </w:tcPr>
          <w:p w:rsidR="0017656C" w:rsidRDefault="0017656C" w:rsidP="00812361">
            <w:pPr>
              <w:spacing w:line="240" w:lineRule="auto"/>
              <w:jc w:val="center"/>
              <w:rPr>
                <w:rFonts w:ascii="Times New Roman" w:hAnsi="Times New Roman"/>
              </w:rPr>
            </w:pPr>
          </w:p>
        </w:tc>
        <w:tc>
          <w:tcPr>
            <w:tcW w:w="1472" w:type="dxa"/>
            <w:vAlign w:val="center"/>
          </w:tcPr>
          <w:p w:rsidR="0017656C" w:rsidRDefault="0017656C" w:rsidP="00812361">
            <w:pPr>
              <w:spacing w:line="240" w:lineRule="auto"/>
              <w:jc w:val="center"/>
              <w:rPr>
                <w:rFonts w:ascii="Times New Roman" w:hAnsi="Times New Roman"/>
              </w:rPr>
            </w:pP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rPr>
            </w:pPr>
            <w:r>
              <w:rPr>
                <w:rFonts w:ascii="Times New Roman" w:hAnsi="Times New Roman"/>
              </w:rPr>
              <w:t>6.5.1 Суммарная электрическая нагрузка на коммунально-бытовые нужды</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МВт</w:t>
            </w:r>
          </w:p>
        </w:tc>
        <w:tc>
          <w:tcPr>
            <w:tcW w:w="1606"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c>
          <w:tcPr>
            <w:tcW w:w="1472" w:type="dxa"/>
            <w:vAlign w:val="center"/>
          </w:tcPr>
          <w:p w:rsidR="0017656C" w:rsidRDefault="0017656C" w:rsidP="00812361">
            <w:pPr>
              <w:spacing w:line="240" w:lineRule="auto"/>
              <w:jc w:val="center"/>
              <w:rPr>
                <w:rFonts w:ascii="Times New Roman" w:hAnsi="Times New Roman"/>
              </w:rPr>
            </w:pPr>
            <w:r>
              <w:rPr>
                <w:rFonts w:ascii="Times New Roman" w:hAnsi="Times New Roman"/>
              </w:rPr>
              <w:t>1,7</w:t>
            </w:r>
          </w:p>
        </w:tc>
      </w:tr>
      <w:tr w:rsidR="0017656C" w:rsidTr="00812361">
        <w:trPr>
          <w:jc w:val="center"/>
        </w:trPr>
        <w:tc>
          <w:tcPr>
            <w:tcW w:w="4814" w:type="dxa"/>
            <w:vAlign w:val="center"/>
          </w:tcPr>
          <w:p w:rsidR="0017656C" w:rsidRDefault="0017656C" w:rsidP="00812361">
            <w:pPr>
              <w:spacing w:line="240" w:lineRule="auto"/>
              <w:rPr>
                <w:rFonts w:ascii="Times New Roman" w:hAnsi="Times New Roman"/>
              </w:rPr>
            </w:pPr>
            <w:r>
              <w:rPr>
                <w:rFonts w:ascii="Times New Roman" w:hAnsi="Times New Roman"/>
              </w:rPr>
              <w:t>6.5.2 Источники покрытия электронагрузок</w:t>
            </w:r>
          </w:p>
        </w:tc>
        <w:tc>
          <w:tcPr>
            <w:tcW w:w="4824" w:type="dxa"/>
            <w:gridSpan w:val="3"/>
            <w:vAlign w:val="center"/>
          </w:tcPr>
          <w:p w:rsidR="0017656C" w:rsidRDefault="0017656C" w:rsidP="00812361">
            <w:pPr>
              <w:spacing w:line="240" w:lineRule="auto"/>
              <w:jc w:val="center"/>
              <w:rPr>
                <w:rFonts w:ascii="Times New Roman" w:hAnsi="Times New Roman"/>
              </w:rPr>
            </w:pPr>
            <w:r>
              <w:rPr>
                <w:rFonts w:ascii="Times New Roman" w:hAnsi="Times New Roman"/>
              </w:rPr>
              <w:t xml:space="preserve">ПС 110/35/10 кВ «Усть-Орда», ПС 35/10 кВ «Захал» и ПС 35/10 кВ «Черемушки» </w:t>
            </w: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6.6 Инженерная подготовка территории</w:t>
            </w:r>
          </w:p>
        </w:tc>
        <w:tc>
          <w:tcPr>
            <w:tcW w:w="1746" w:type="dxa"/>
            <w:vAlign w:val="center"/>
          </w:tcPr>
          <w:p w:rsidR="0017656C" w:rsidRDefault="0017656C" w:rsidP="00812361">
            <w:pPr>
              <w:spacing w:line="240" w:lineRule="auto"/>
              <w:jc w:val="center"/>
              <w:rPr>
                <w:rFonts w:ascii="Times New Roman" w:hAnsi="Times New Roman"/>
              </w:rPr>
            </w:pPr>
          </w:p>
        </w:tc>
        <w:tc>
          <w:tcPr>
            <w:tcW w:w="1606" w:type="dxa"/>
            <w:vAlign w:val="center"/>
          </w:tcPr>
          <w:p w:rsidR="0017656C" w:rsidRDefault="0017656C" w:rsidP="00812361">
            <w:pPr>
              <w:spacing w:line="240" w:lineRule="auto"/>
              <w:jc w:val="center"/>
              <w:rPr>
                <w:rFonts w:ascii="Times New Roman" w:hAnsi="Times New Roman"/>
              </w:rPr>
            </w:pPr>
          </w:p>
        </w:tc>
        <w:tc>
          <w:tcPr>
            <w:tcW w:w="1472" w:type="dxa"/>
            <w:vAlign w:val="center"/>
          </w:tcPr>
          <w:p w:rsidR="0017656C" w:rsidRDefault="0017656C" w:rsidP="00812361">
            <w:pPr>
              <w:spacing w:line="240" w:lineRule="auto"/>
              <w:jc w:val="center"/>
              <w:rPr>
                <w:rFonts w:ascii="Times New Roman" w:hAnsi="Times New Roman"/>
              </w:rPr>
            </w:pPr>
            <w:r>
              <w:rPr>
                <w:rFonts w:ascii="Times New Roman" w:hAnsi="Times New Roman"/>
              </w:rPr>
              <w:t>-</w:t>
            </w:r>
          </w:p>
        </w:tc>
      </w:tr>
      <w:tr w:rsidR="0017656C" w:rsidTr="00812361">
        <w:trPr>
          <w:jc w:val="center"/>
        </w:trPr>
        <w:tc>
          <w:tcPr>
            <w:tcW w:w="4814" w:type="dxa"/>
          </w:tcPr>
          <w:p w:rsidR="0017656C" w:rsidRDefault="0017656C" w:rsidP="00812361">
            <w:pPr>
              <w:widowControl w:val="0"/>
              <w:spacing w:line="240" w:lineRule="auto"/>
              <w:rPr>
                <w:rFonts w:ascii="Times New Roman" w:hAnsi="Times New Roman"/>
              </w:rPr>
            </w:pPr>
            <w:r>
              <w:rPr>
                <w:rFonts w:ascii="Times New Roman" w:hAnsi="Times New Roman"/>
              </w:rPr>
              <w:t>6.6.1 Дамбы</w:t>
            </w:r>
          </w:p>
        </w:tc>
        <w:tc>
          <w:tcPr>
            <w:tcW w:w="1746"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км</w:t>
            </w:r>
          </w:p>
        </w:tc>
        <w:tc>
          <w:tcPr>
            <w:tcW w:w="1606"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w:t>
            </w:r>
          </w:p>
        </w:tc>
        <w:tc>
          <w:tcPr>
            <w:tcW w:w="1472"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w:t>
            </w:r>
          </w:p>
        </w:tc>
      </w:tr>
      <w:tr w:rsidR="0017656C" w:rsidTr="00812361">
        <w:trPr>
          <w:jc w:val="center"/>
        </w:trPr>
        <w:tc>
          <w:tcPr>
            <w:tcW w:w="4814" w:type="dxa"/>
          </w:tcPr>
          <w:p w:rsidR="0017656C" w:rsidRDefault="0017656C" w:rsidP="00812361">
            <w:pPr>
              <w:widowControl w:val="0"/>
              <w:spacing w:line="240" w:lineRule="auto"/>
              <w:rPr>
                <w:rFonts w:ascii="Times New Roman" w:hAnsi="Times New Roman"/>
              </w:rPr>
            </w:pPr>
            <w:r>
              <w:rPr>
                <w:rFonts w:ascii="Times New Roman" w:hAnsi="Times New Roman"/>
              </w:rPr>
              <w:t>6.6.2 Устройство нагорных канав</w:t>
            </w:r>
          </w:p>
        </w:tc>
        <w:tc>
          <w:tcPr>
            <w:tcW w:w="1746"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км</w:t>
            </w:r>
          </w:p>
        </w:tc>
        <w:tc>
          <w:tcPr>
            <w:tcW w:w="1606"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w:t>
            </w:r>
          </w:p>
        </w:tc>
        <w:tc>
          <w:tcPr>
            <w:tcW w:w="1472"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w:t>
            </w:r>
          </w:p>
        </w:tc>
      </w:tr>
      <w:tr w:rsidR="0017656C" w:rsidTr="00812361">
        <w:trPr>
          <w:jc w:val="center"/>
        </w:trPr>
        <w:tc>
          <w:tcPr>
            <w:tcW w:w="4814" w:type="dxa"/>
          </w:tcPr>
          <w:p w:rsidR="0017656C" w:rsidRDefault="0017656C" w:rsidP="00812361">
            <w:pPr>
              <w:widowControl w:val="0"/>
              <w:spacing w:line="240" w:lineRule="auto"/>
              <w:rPr>
                <w:rFonts w:ascii="Times New Roman" w:hAnsi="Times New Roman"/>
              </w:rPr>
            </w:pPr>
            <w:r>
              <w:rPr>
                <w:rFonts w:ascii="Times New Roman" w:hAnsi="Times New Roman"/>
              </w:rPr>
              <w:t xml:space="preserve">6.6.3 Регулирование русла рек и ручьев </w:t>
            </w:r>
          </w:p>
        </w:tc>
        <w:tc>
          <w:tcPr>
            <w:tcW w:w="1746"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км</w:t>
            </w:r>
          </w:p>
        </w:tc>
        <w:tc>
          <w:tcPr>
            <w:tcW w:w="1606"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w:t>
            </w:r>
          </w:p>
        </w:tc>
        <w:tc>
          <w:tcPr>
            <w:tcW w:w="1472"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w:t>
            </w:r>
          </w:p>
        </w:tc>
      </w:tr>
      <w:tr w:rsidR="0017656C" w:rsidTr="00812361">
        <w:trPr>
          <w:jc w:val="center"/>
        </w:trPr>
        <w:tc>
          <w:tcPr>
            <w:tcW w:w="4814" w:type="dxa"/>
          </w:tcPr>
          <w:p w:rsidR="0017656C" w:rsidRDefault="0017656C" w:rsidP="00812361">
            <w:pPr>
              <w:widowControl w:val="0"/>
              <w:spacing w:line="240" w:lineRule="auto"/>
              <w:rPr>
                <w:rFonts w:ascii="Times New Roman" w:hAnsi="Times New Roman"/>
              </w:rPr>
            </w:pPr>
            <w:r>
              <w:rPr>
                <w:rFonts w:ascii="Times New Roman" w:hAnsi="Times New Roman"/>
              </w:rPr>
              <w:t>6.6.4 Устройство набережной</w:t>
            </w:r>
          </w:p>
        </w:tc>
        <w:tc>
          <w:tcPr>
            <w:tcW w:w="1746"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км</w:t>
            </w:r>
          </w:p>
        </w:tc>
        <w:tc>
          <w:tcPr>
            <w:tcW w:w="1606"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w:t>
            </w:r>
          </w:p>
        </w:tc>
        <w:tc>
          <w:tcPr>
            <w:tcW w:w="1472" w:type="dxa"/>
            <w:vAlign w:val="center"/>
          </w:tcPr>
          <w:p w:rsidR="0017656C" w:rsidRDefault="0017656C" w:rsidP="00812361">
            <w:pPr>
              <w:widowControl w:val="0"/>
              <w:spacing w:line="240" w:lineRule="auto"/>
              <w:jc w:val="center"/>
              <w:rPr>
                <w:rFonts w:ascii="Times New Roman" w:hAnsi="Times New Roman"/>
              </w:rPr>
            </w:pPr>
            <w:r>
              <w:rPr>
                <w:rFonts w:ascii="Times New Roman" w:hAnsi="Times New Roman"/>
              </w:rPr>
              <w:t>-</w:t>
            </w: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6.7 Санитарная очистка территории</w:t>
            </w:r>
          </w:p>
        </w:tc>
        <w:tc>
          <w:tcPr>
            <w:tcW w:w="1746" w:type="dxa"/>
            <w:vAlign w:val="center"/>
          </w:tcPr>
          <w:p w:rsidR="0017656C" w:rsidRDefault="0017656C" w:rsidP="00812361">
            <w:pPr>
              <w:spacing w:line="240" w:lineRule="auto"/>
              <w:jc w:val="center"/>
              <w:rPr>
                <w:rFonts w:ascii="Times New Roman" w:hAnsi="Times New Roman"/>
              </w:rPr>
            </w:pPr>
          </w:p>
        </w:tc>
        <w:tc>
          <w:tcPr>
            <w:tcW w:w="1606" w:type="dxa"/>
          </w:tcPr>
          <w:p w:rsidR="0017656C" w:rsidRDefault="0017656C" w:rsidP="00812361">
            <w:pPr>
              <w:spacing w:line="240" w:lineRule="auto"/>
              <w:jc w:val="center"/>
              <w:rPr>
                <w:rFonts w:ascii="Times New Roman" w:hAnsi="Times New Roman"/>
                <w:color w:val="0000E1"/>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6.7.1 Объем бытовых отходов</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тыс. м</w:t>
            </w:r>
            <w:r>
              <w:rPr>
                <w:rFonts w:ascii="Times New Roman" w:hAnsi="Times New Roman"/>
                <w:vertAlign w:val="superscript"/>
              </w:rPr>
              <w:t>3</w:t>
            </w:r>
            <w:r>
              <w:rPr>
                <w:rFonts w:ascii="Times New Roman" w:hAnsi="Times New Roman"/>
              </w:rPr>
              <w:t>/год</w:t>
            </w:r>
          </w:p>
        </w:tc>
        <w:tc>
          <w:tcPr>
            <w:tcW w:w="1606" w:type="dxa"/>
          </w:tcPr>
          <w:p w:rsidR="0017656C" w:rsidRDefault="0017656C" w:rsidP="00812361">
            <w:pPr>
              <w:spacing w:line="240" w:lineRule="auto"/>
              <w:jc w:val="center"/>
              <w:rPr>
                <w:rFonts w:ascii="Times New Roman" w:hAnsi="Times New Roman"/>
                <w:lang w:val="en-US"/>
              </w:rPr>
            </w:pPr>
            <w:r>
              <w:rPr>
                <w:rFonts w:ascii="Times New Roman" w:hAnsi="Times New Roman"/>
              </w:rPr>
              <w:t>Нет данных</w:t>
            </w:r>
          </w:p>
        </w:tc>
        <w:tc>
          <w:tcPr>
            <w:tcW w:w="1472" w:type="dxa"/>
          </w:tcPr>
          <w:p w:rsidR="0017656C" w:rsidRDefault="0017656C" w:rsidP="00812361">
            <w:pPr>
              <w:spacing w:line="240" w:lineRule="auto"/>
              <w:jc w:val="center"/>
              <w:rPr>
                <w:rFonts w:ascii="Times New Roman" w:hAnsi="Times New Roman"/>
              </w:rPr>
            </w:pPr>
            <w:r>
              <w:rPr>
                <w:rFonts w:ascii="Times New Roman" w:hAnsi="Times New Roman"/>
              </w:rPr>
              <w:t>369</w:t>
            </w: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6.7.2 Мусороперегрузочные станции</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единиц</w:t>
            </w:r>
          </w:p>
        </w:tc>
        <w:tc>
          <w:tcPr>
            <w:tcW w:w="1606" w:type="dxa"/>
          </w:tcPr>
          <w:p w:rsidR="0017656C" w:rsidRDefault="0017656C" w:rsidP="00812361">
            <w:pPr>
              <w:spacing w:line="240" w:lineRule="auto"/>
              <w:jc w:val="center"/>
              <w:rPr>
                <w:rFonts w:ascii="Times New Roman" w:hAnsi="Times New Roman"/>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6.7.3 Общая площадь свалок</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га</w:t>
            </w:r>
          </w:p>
        </w:tc>
        <w:tc>
          <w:tcPr>
            <w:tcW w:w="1606" w:type="dxa"/>
          </w:tcPr>
          <w:p w:rsidR="0017656C" w:rsidRDefault="0017656C" w:rsidP="00812361">
            <w:pPr>
              <w:spacing w:line="240" w:lineRule="auto"/>
              <w:jc w:val="center"/>
              <w:rPr>
                <w:rFonts w:ascii="Times New Roman" w:hAnsi="Times New Roman"/>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 xml:space="preserve">         в т. ч. стихийных</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га</w:t>
            </w:r>
          </w:p>
        </w:tc>
        <w:tc>
          <w:tcPr>
            <w:tcW w:w="1606" w:type="dxa"/>
          </w:tcPr>
          <w:p w:rsidR="0017656C" w:rsidRDefault="0017656C" w:rsidP="00812361">
            <w:pPr>
              <w:spacing w:line="240" w:lineRule="auto"/>
              <w:jc w:val="center"/>
              <w:rPr>
                <w:rFonts w:ascii="Times New Roman" w:hAnsi="Times New Roman"/>
              </w:rPr>
            </w:pPr>
          </w:p>
        </w:tc>
        <w:tc>
          <w:tcPr>
            <w:tcW w:w="1472" w:type="dxa"/>
          </w:tcPr>
          <w:p w:rsidR="0017656C" w:rsidRDefault="0017656C" w:rsidP="00812361">
            <w:pPr>
              <w:spacing w:line="240" w:lineRule="auto"/>
              <w:jc w:val="center"/>
              <w:rPr>
                <w:rFonts w:ascii="Times New Roman" w:hAnsi="Times New Roman"/>
                <w:color w:val="0000E1"/>
              </w:rPr>
            </w:pPr>
          </w:p>
        </w:tc>
      </w:tr>
      <w:tr w:rsidR="0017656C" w:rsidTr="00812361">
        <w:trPr>
          <w:jc w:val="center"/>
        </w:trPr>
        <w:tc>
          <w:tcPr>
            <w:tcW w:w="4814" w:type="dxa"/>
          </w:tcPr>
          <w:p w:rsidR="0017656C" w:rsidRDefault="0017656C" w:rsidP="00812361">
            <w:pPr>
              <w:spacing w:line="240" w:lineRule="auto"/>
              <w:jc w:val="center"/>
              <w:rPr>
                <w:rFonts w:ascii="Times New Roman" w:hAnsi="Times New Roman"/>
                <w:b/>
              </w:rPr>
            </w:pPr>
            <w:r>
              <w:rPr>
                <w:rFonts w:ascii="Times New Roman" w:hAnsi="Times New Roman"/>
                <w:b/>
              </w:rPr>
              <w:t>7 Ритуальное обслуживание населения</w:t>
            </w:r>
          </w:p>
        </w:tc>
        <w:tc>
          <w:tcPr>
            <w:tcW w:w="1746" w:type="dxa"/>
            <w:vAlign w:val="center"/>
          </w:tcPr>
          <w:p w:rsidR="0017656C" w:rsidRDefault="0017656C" w:rsidP="00812361">
            <w:pPr>
              <w:spacing w:line="240" w:lineRule="auto"/>
              <w:jc w:val="center"/>
              <w:rPr>
                <w:rFonts w:ascii="Times New Roman" w:hAnsi="Times New Roman"/>
              </w:rPr>
            </w:pPr>
          </w:p>
        </w:tc>
        <w:tc>
          <w:tcPr>
            <w:tcW w:w="1606" w:type="dxa"/>
          </w:tcPr>
          <w:p w:rsidR="0017656C" w:rsidRDefault="0017656C" w:rsidP="00812361">
            <w:pPr>
              <w:spacing w:line="240" w:lineRule="auto"/>
              <w:jc w:val="center"/>
              <w:rPr>
                <w:rFonts w:ascii="Times New Roman" w:hAnsi="Times New Roman"/>
              </w:rPr>
            </w:pPr>
          </w:p>
        </w:tc>
        <w:tc>
          <w:tcPr>
            <w:tcW w:w="1472" w:type="dxa"/>
          </w:tcPr>
          <w:p w:rsidR="0017656C" w:rsidRDefault="0017656C" w:rsidP="00812361">
            <w:pPr>
              <w:spacing w:line="240" w:lineRule="auto"/>
              <w:jc w:val="center"/>
              <w:rPr>
                <w:rFonts w:ascii="Times New Roman" w:hAnsi="Times New Roma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7.1 Общее количество кладбищ</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га</w:t>
            </w:r>
          </w:p>
        </w:tc>
        <w:tc>
          <w:tcPr>
            <w:tcW w:w="1606" w:type="dxa"/>
          </w:tcPr>
          <w:p w:rsidR="0017656C" w:rsidRDefault="0017656C" w:rsidP="00812361">
            <w:pPr>
              <w:spacing w:line="240" w:lineRule="auto"/>
              <w:jc w:val="center"/>
              <w:rPr>
                <w:rFonts w:ascii="Times New Roman" w:hAnsi="Times New Roman"/>
              </w:rPr>
            </w:pPr>
          </w:p>
        </w:tc>
        <w:tc>
          <w:tcPr>
            <w:tcW w:w="1472" w:type="dxa"/>
          </w:tcPr>
          <w:p w:rsidR="0017656C" w:rsidRDefault="0017656C" w:rsidP="00812361">
            <w:pPr>
              <w:spacing w:line="240" w:lineRule="auto"/>
              <w:jc w:val="center"/>
              <w:rPr>
                <w:rFonts w:ascii="Times New Roman" w:hAnsi="Times New Roman"/>
              </w:rPr>
            </w:pPr>
          </w:p>
        </w:tc>
      </w:tr>
      <w:tr w:rsidR="0017656C" w:rsidTr="00812361">
        <w:trPr>
          <w:jc w:val="center"/>
        </w:trPr>
        <w:tc>
          <w:tcPr>
            <w:tcW w:w="4814" w:type="dxa"/>
          </w:tcPr>
          <w:p w:rsidR="0017656C" w:rsidRDefault="0017656C" w:rsidP="00812361">
            <w:pPr>
              <w:spacing w:line="240" w:lineRule="auto"/>
              <w:jc w:val="center"/>
              <w:rPr>
                <w:rFonts w:ascii="Times New Roman" w:hAnsi="Times New Roman"/>
                <w:b/>
                <w:bCs/>
              </w:rPr>
            </w:pPr>
            <w:r>
              <w:rPr>
                <w:rFonts w:ascii="Times New Roman" w:hAnsi="Times New Roman"/>
                <w:b/>
                <w:bCs/>
              </w:rPr>
              <w:t>8 Охрана природы и рациональное природопользование</w:t>
            </w:r>
          </w:p>
        </w:tc>
        <w:tc>
          <w:tcPr>
            <w:tcW w:w="1746" w:type="dxa"/>
            <w:vAlign w:val="center"/>
          </w:tcPr>
          <w:p w:rsidR="0017656C" w:rsidRDefault="0017656C" w:rsidP="00812361">
            <w:pPr>
              <w:spacing w:line="240" w:lineRule="auto"/>
              <w:jc w:val="center"/>
              <w:rPr>
                <w:rFonts w:ascii="Times New Roman" w:hAnsi="Times New Roman"/>
              </w:rPr>
            </w:pPr>
          </w:p>
        </w:tc>
        <w:tc>
          <w:tcPr>
            <w:tcW w:w="1606" w:type="dxa"/>
            <w:vAlign w:val="center"/>
          </w:tcPr>
          <w:p w:rsidR="0017656C" w:rsidRDefault="0017656C" w:rsidP="00812361">
            <w:pPr>
              <w:spacing w:line="240" w:lineRule="auto"/>
              <w:jc w:val="center"/>
              <w:rPr>
                <w:rFonts w:ascii="Times New Roman" w:hAnsi="Times New Roman"/>
              </w:rPr>
            </w:pPr>
          </w:p>
        </w:tc>
        <w:tc>
          <w:tcPr>
            <w:tcW w:w="1472" w:type="dxa"/>
            <w:vAlign w:val="center"/>
          </w:tcPr>
          <w:p w:rsidR="0017656C" w:rsidRDefault="0017656C" w:rsidP="00812361">
            <w:pPr>
              <w:spacing w:line="240" w:lineRule="auto"/>
              <w:jc w:val="center"/>
              <w:rPr>
                <w:rFonts w:ascii="Times New Roman" w:hAnsi="Times New Roma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8.1 Объем выбросов вредных веществ в атмосферный воздух</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тыс. т/год</w:t>
            </w:r>
          </w:p>
        </w:tc>
        <w:tc>
          <w:tcPr>
            <w:tcW w:w="1606" w:type="dxa"/>
            <w:vAlign w:val="center"/>
          </w:tcPr>
          <w:p w:rsidR="0017656C" w:rsidRDefault="0017656C" w:rsidP="00812361">
            <w:pPr>
              <w:spacing w:line="240" w:lineRule="auto"/>
              <w:jc w:val="center"/>
              <w:rPr>
                <w:rFonts w:ascii="Times New Roman" w:hAnsi="Times New Roman"/>
              </w:rPr>
            </w:pPr>
          </w:p>
        </w:tc>
        <w:tc>
          <w:tcPr>
            <w:tcW w:w="1472" w:type="dxa"/>
            <w:vAlign w:val="center"/>
          </w:tcPr>
          <w:p w:rsidR="0017656C" w:rsidRDefault="0017656C" w:rsidP="00812361">
            <w:pPr>
              <w:spacing w:line="240" w:lineRule="auto"/>
              <w:jc w:val="center"/>
              <w:rPr>
                <w:rFonts w:ascii="Times New Roman" w:hAnsi="Times New Roma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8.2 Общий объем сброса загрязненных вод</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тыс. м</w:t>
            </w:r>
            <w:r>
              <w:rPr>
                <w:rFonts w:ascii="Times New Roman" w:hAnsi="Times New Roman"/>
                <w:vertAlign w:val="superscript"/>
              </w:rPr>
              <w:t>3</w:t>
            </w:r>
            <w:r>
              <w:rPr>
                <w:rFonts w:ascii="Times New Roman" w:hAnsi="Times New Roman"/>
              </w:rPr>
              <w:t>/год</w:t>
            </w:r>
          </w:p>
        </w:tc>
        <w:tc>
          <w:tcPr>
            <w:tcW w:w="1606" w:type="dxa"/>
            <w:vAlign w:val="center"/>
          </w:tcPr>
          <w:p w:rsidR="0017656C" w:rsidRDefault="0017656C" w:rsidP="00812361">
            <w:pPr>
              <w:spacing w:line="240" w:lineRule="auto"/>
              <w:jc w:val="center"/>
              <w:rPr>
                <w:rFonts w:ascii="Times New Roman" w:hAnsi="Times New Roman"/>
              </w:rPr>
            </w:pPr>
          </w:p>
        </w:tc>
        <w:tc>
          <w:tcPr>
            <w:tcW w:w="1472" w:type="dxa"/>
            <w:vAlign w:val="center"/>
          </w:tcPr>
          <w:p w:rsidR="0017656C" w:rsidRDefault="0017656C" w:rsidP="00812361">
            <w:pPr>
              <w:spacing w:line="240" w:lineRule="auto"/>
              <w:jc w:val="center"/>
              <w:rPr>
                <w:rFonts w:ascii="Times New Roman" w:hAnsi="Times New Roma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 xml:space="preserve">8.3 Рекультивация нарушенных земель </w:t>
            </w:r>
          </w:p>
        </w:tc>
        <w:tc>
          <w:tcPr>
            <w:tcW w:w="1746" w:type="dxa"/>
          </w:tcPr>
          <w:p w:rsidR="0017656C" w:rsidRDefault="0017656C" w:rsidP="00812361">
            <w:pPr>
              <w:spacing w:line="240" w:lineRule="auto"/>
              <w:jc w:val="center"/>
              <w:rPr>
                <w:rFonts w:ascii="Times New Roman" w:hAnsi="Times New Roman"/>
              </w:rPr>
            </w:pPr>
            <w:r>
              <w:rPr>
                <w:rFonts w:ascii="Times New Roman" w:hAnsi="Times New Roman"/>
              </w:rPr>
              <w:t>га</w:t>
            </w:r>
          </w:p>
        </w:tc>
        <w:tc>
          <w:tcPr>
            <w:tcW w:w="1606" w:type="dxa"/>
          </w:tcPr>
          <w:p w:rsidR="0017656C" w:rsidRDefault="0017656C" w:rsidP="00812361">
            <w:pPr>
              <w:spacing w:line="240" w:lineRule="auto"/>
              <w:jc w:val="center"/>
              <w:rPr>
                <w:rFonts w:ascii="Times New Roman" w:hAnsi="Times New Roman"/>
              </w:rPr>
            </w:pPr>
          </w:p>
        </w:tc>
        <w:tc>
          <w:tcPr>
            <w:tcW w:w="1472" w:type="dxa"/>
          </w:tcPr>
          <w:p w:rsidR="0017656C" w:rsidRDefault="0017656C" w:rsidP="00812361">
            <w:pPr>
              <w:spacing w:line="240" w:lineRule="auto"/>
              <w:jc w:val="center"/>
              <w:rPr>
                <w:rFonts w:ascii="Times New Roman" w:hAnsi="Times New Roma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8.4 Территории, неблагополучные в экологическом отношении (территории, загрязненные свыше предельно допустимых концентраций)</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га</w:t>
            </w:r>
          </w:p>
        </w:tc>
        <w:tc>
          <w:tcPr>
            <w:tcW w:w="1606" w:type="dxa"/>
            <w:vAlign w:val="center"/>
          </w:tcPr>
          <w:p w:rsidR="0017656C" w:rsidRDefault="0017656C" w:rsidP="00812361">
            <w:pPr>
              <w:spacing w:line="240" w:lineRule="auto"/>
              <w:jc w:val="center"/>
              <w:rPr>
                <w:rFonts w:ascii="Times New Roman" w:hAnsi="Times New Roman"/>
              </w:rPr>
            </w:pPr>
          </w:p>
        </w:tc>
        <w:tc>
          <w:tcPr>
            <w:tcW w:w="1472" w:type="dxa"/>
            <w:vAlign w:val="center"/>
          </w:tcPr>
          <w:p w:rsidR="0017656C" w:rsidRDefault="0017656C" w:rsidP="00812361">
            <w:pPr>
              <w:spacing w:line="240" w:lineRule="auto"/>
              <w:jc w:val="center"/>
              <w:rPr>
                <w:rFonts w:ascii="Times New Roman" w:hAnsi="Times New Roma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8.5 Население, проживающее в санитарно-защитных зонах</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тыс. чел</w:t>
            </w:r>
          </w:p>
        </w:tc>
        <w:tc>
          <w:tcPr>
            <w:tcW w:w="1606" w:type="dxa"/>
            <w:vAlign w:val="center"/>
          </w:tcPr>
          <w:p w:rsidR="0017656C" w:rsidRDefault="0017656C" w:rsidP="00812361">
            <w:pPr>
              <w:spacing w:line="240" w:lineRule="auto"/>
              <w:jc w:val="center"/>
              <w:rPr>
                <w:rFonts w:ascii="Times New Roman" w:hAnsi="Times New Roman"/>
              </w:rPr>
            </w:pPr>
          </w:p>
        </w:tc>
        <w:tc>
          <w:tcPr>
            <w:tcW w:w="1472" w:type="dxa"/>
            <w:vAlign w:val="center"/>
          </w:tcPr>
          <w:p w:rsidR="0017656C" w:rsidRDefault="0017656C" w:rsidP="00812361">
            <w:pPr>
              <w:spacing w:line="240" w:lineRule="auto"/>
              <w:jc w:val="center"/>
              <w:rPr>
                <w:rFonts w:ascii="Times New Roman" w:hAnsi="Times New Roman"/>
              </w:rPr>
            </w:pPr>
          </w:p>
        </w:tc>
      </w:tr>
      <w:tr w:rsidR="0017656C" w:rsidTr="00812361">
        <w:trPr>
          <w:jc w:val="center"/>
        </w:trPr>
        <w:tc>
          <w:tcPr>
            <w:tcW w:w="4814" w:type="dxa"/>
          </w:tcPr>
          <w:p w:rsidR="0017656C" w:rsidRDefault="0017656C" w:rsidP="00812361">
            <w:pPr>
              <w:spacing w:line="240" w:lineRule="auto"/>
              <w:rPr>
                <w:rFonts w:ascii="Times New Roman" w:hAnsi="Times New Roman"/>
              </w:rPr>
            </w:pPr>
            <w:r>
              <w:rPr>
                <w:rFonts w:ascii="Times New Roman" w:hAnsi="Times New Roman"/>
              </w:rPr>
              <w:t>8.6 Озеленение санитарно-защитных и водоохранных зон</w:t>
            </w:r>
          </w:p>
        </w:tc>
        <w:tc>
          <w:tcPr>
            <w:tcW w:w="1746" w:type="dxa"/>
            <w:vAlign w:val="center"/>
          </w:tcPr>
          <w:p w:rsidR="0017656C" w:rsidRDefault="0017656C" w:rsidP="00812361">
            <w:pPr>
              <w:spacing w:line="240" w:lineRule="auto"/>
              <w:jc w:val="center"/>
              <w:rPr>
                <w:rFonts w:ascii="Times New Roman" w:hAnsi="Times New Roman"/>
              </w:rPr>
            </w:pPr>
            <w:r>
              <w:rPr>
                <w:rFonts w:ascii="Times New Roman" w:hAnsi="Times New Roman"/>
              </w:rPr>
              <w:t>га</w:t>
            </w:r>
          </w:p>
        </w:tc>
        <w:tc>
          <w:tcPr>
            <w:tcW w:w="1606" w:type="dxa"/>
            <w:vAlign w:val="center"/>
          </w:tcPr>
          <w:p w:rsidR="0017656C" w:rsidRDefault="0017656C" w:rsidP="00812361">
            <w:pPr>
              <w:spacing w:line="240" w:lineRule="auto"/>
              <w:jc w:val="center"/>
              <w:rPr>
                <w:rFonts w:ascii="Times New Roman" w:hAnsi="Times New Roman"/>
              </w:rPr>
            </w:pPr>
          </w:p>
        </w:tc>
        <w:tc>
          <w:tcPr>
            <w:tcW w:w="1472" w:type="dxa"/>
            <w:vAlign w:val="center"/>
          </w:tcPr>
          <w:p w:rsidR="0017656C" w:rsidRDefault="0017656C" w:rsidP="00812361">
            <w:pPr>
              <w:spacing w:line="240" w:lineRule="auto"/>
              <w:jc w:val="center"/>
              <w:rPr>
                <w:rFonts w:ascii="Times New Roman" w:hAnsi="Times New Roman"/>
              </w:rPr>
            </w:pPr>
          </w:p>
        </w:tc>
      </w:tr>
    </w:tbl>
    <w:p w:rsidR="0017656C" w:rsidRDefault="0017656C" w:rsidP="0017656C">
      <w:pPr>
        <w:suppressAutoHyphens/>
        <w:spacing w:before="240" w:after="240" w:line="240" w:lineRule="auto"/>
        <w:ind w:firstLine="709"/>
        <w:rPr>
          <w:rFonts w:ascii="Times New Roman" w:hAnsi="Times New Roman"/>
          <w:b/>
          <w:color w:val="0000FF"/>
          <w:sz w:val="28"/>
          <w:szCs w:val="26"/>
          <w:highlight w:val="yellow"/>
        </w:rPr>
      </w:pPr>
      <w:r>
        <w:rPr>
          <w:rFonts w:ascii="Times New Roman" w:hAnsi="Times New Roman"/>
          <w:b/>
          <w:color w:val="000000"/>
          <w:sz w:val="28"/>
          <w:szCs w:val="28"/>
          <w:highlight w:val="yellow"/>
        </w:rPr>
        <w:br w:type="page"/>
      </w:r>
      <w:r>
        <w:rPr>
          <w:rFonts w:ascii="Times New Roman" w:hAnsi="Times New Roman"/>
          <w:b/>
          <w:sz w:val="28"/>
          <w:szCs w:val="26"/>
        </w:rPr>
        <w:t xml:space="preserve">Раздел 11. </w:t>
      </w:r>
      <w:r>
        <w:rPr>
          <w:rFonts w:ascii="Times New Roman" w:hAnsi="Times New Roman"/>
          <w:b/>
          <w:bCs/>
          <w:sz w:val="28"/>
        </w:rPr>
        <w:t xml:space="preserve">Перечень и характеристика основных факторов риска возникновения чрезвычайных ситуаций природного и техногенного характера </w:t>
      </w:r>
      <w:r>
        <w:rPr>
          <w:rFonts w:ascii="Times New Roman" w:hAnsi="Times New Roman"/>
          <w:i/>
          <w:iCs/>
          <w:color w:val="0000FF"/>
          <w:sz w:val="28"/>
        </w:rPr>
        <w:t>(ВНЕСЕНЫ ИЗМЕНЕНИЯ)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Основными источниками поражающих факторов, способных существенно нарушить жизненные условия и привести к поражению населения исследуемой территории являются:</w:t>
      </w:r>
    </w:p>
    <w:p w:rsidR="0017656C" w:rsidRDefault="0017656C" w:rsidP="0017656C">
      <w:pPr>
        <w:suppressAutoHyphens/>
        <w:spacing w:line="240" w:lineRule="auto"/>
        <w:ind w:firstLine="709"/>
        <w:rPr>
          <w:rFonts w:ascii="Times New Roman" w:hAnsi="Times New Roman"/>
        </w:rPr>
      </w:pPr>
      <w:r>
        <w:rPr>
          <w:rFonts w:ascii="Times New Roman" w:hAnsi="Times New Roman"/>
        </w:rPr>
        <w:t>потенциально опасные объекты, использующие в своем обращении аварийно-химически опасные вещества (АХОВ), а также пожаровзрывоопасные вещества в виде ЛВЖ и взрывоопасные пыли;</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возможные последствия аварий при перевозке опасных веществ на транспорте; </w:t>
      </w:r>
    </w:p>
    <w:p w:rsidR="0017656C" w:rsidRDefault="0017656C" w:rsidP="0017656C">
      <w:pPr>
        <w:suppressAutoHyphens/>
        <w:spacing w:line="240" w:lineRule="auto"/>
        <w:ind w:firstLine="709"/>
        <w:rPr>
          <w:rFonts w:ascii="Times New Roman" w:hAnsi="Times New Roman"/>
        </w:rPr>
      </w:pPr>
      <w:r>
        <w:rPr>
          <w:rFonts w:ascii="Times New Roman" w:hAnsi="Times New Roman"/>
        </w:rPr>
        <w:t>возможные последствия террористических актов;</w:t>
      </w:r>
    </w:p>
    <w:p w:rsidR="0017656C" w:rsidRDefault="0017656C" w:rsidP="0017656C">
      <w:pPr>
        <w:suppressAutoHyphens/>
        <w:spacing w:line="240" w:lineRule="auto"/>
        <w:ind w:firstLine="709"/>
        <w:rPr>
          <w:rFonts w:ascii="Times New Roman" w:hAnsi="Times New Roman"/>
        </w:rPr>
      </w:pPr>
      <w:r>
        <w:rPr>
          <w:rFonts w:ascii="Times New Roman" w:hAnsi="Times New Roman"/>
        </w:rPr>
        <w:t>установки, склады, хранилища, инженерные сооружения и коммуникации разрушение (повреждение) которых может привести к нарушению нормальной жизнедеятельности людей (прекращению обеспечения водой, теплом, электроэнергией, выходу из строя систем канализации и очистки сточных вод);</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природные опасности в виде:</w:t>
      </w:r>
    </w:p>
    <w:p w:rsidR="0017656C" w:rsidRDefault="0017656C" w:rsidP="0017656C">
      <w:pPr>
        <w:numPr>
          <w:ilvl w:val="0"/>
          <w:numId w:val="18"/>
        </w:numPr>
        <w:tabs>
          <w:tab w:val="left" w:pos="2029"/>
        </w:tabs>
        <w:overflowPunct w:val="0"/>
        <w:autoSpaceDE w:val="0"/>
        <w:autoSpaceDN w:val="0"/>
        <w:adjustRightInd w:val="0"/>
        <w:spacing w:after="0" w:line="240" w:lineRule="auto"/>
        <w:ind w:left="2030" w:hanging="363"/>
        <w:jc w:val="both"/>
        <w:rPr>
          <w:rFonts w:ascii="Times New Roman" w:hAnsi="Times New Roman"/>
        </w:rPr>
      </w:pPr>
      <w:r>
        <w:rPr>
          <w:rFonts w:ascii="Times New Roman" w:hAnsi="Times New Roman"/>
        </w:rPr>
        <w:t>Землетрясения силой до 8 баллов</w:t>
      </w:r>
    </w:p>
    <w:p w:rsidR="0017656C" w:rsidRDefault="0017656C" w:rsidP="0017656C">
      <w:pPr>
        <w:numPr>
          <w:ilvl w:val="0"/>
          <w:numId w:val="18"/>
        </w:numPr>
        <w:tabs>
          <w:tab w:val="left" w:pos="2029"/>
        </w:tabs>
        <w:overflowPunct w:val="0"/>
        <w:autoSpaceDE w:val="0"/>
        <w:autoSpaceDN w:val="0"/>
        <w:adjustRightInd w:val="0"/>
        <w:spacing w:after="0" w:line="240" w:lineRule="auto"/>
        <w:ind w:left="2030" w:hanging="363"/>
        <w:jc w:val="both"/>
        <w:rPr>
          <w:rFonts w:ascii="Times New Roman" w:hAnsi="Times New Roman"/>
        </w:rPr>
      </w:pPr>
      <w:r>
        <w:rPr>
          <w:rFonts w:ascii="Times New Roman" w:hAnsi="Times New Roman"/>
        </w:rPr>
        <w:t>сильного ветра силой до 40 м/с;</w:t>
      </w:r>
    </w:p>
    <w:p w:rsidR="0017656C" w:rsidRDefault="0017656C" w:rsidP="0017656C">
      <w:pPr>
        <w:numPr>
          <w:ilvl w:val="0"/>
          <w:numId w:val="18"/>
        </w:numPr>
        <w:tabs>
          <w:tab w:val="left" w:pos="2029"/>
        </w:tabs>
        <w:overflowPunct w:val="0"/>
        <w:autoSpaceDE w:val="0"/>
        <w:autoSpaceDN w:val="0"/>
        <w:adjustRightInd w:val="0"/>
        <w:spacing w:after="0" w:line="240" w:lineRule="auto"/>
        <w:ind w:left="2030" w:hanging="363"/>
        <w:jc w:val="both"/>
        <w:rPr>
          <w:rFonts w:ascii="Times New Roman" w:hAnsi="Times New Roman"/>
        </w:rPr>
      </w:pPr>
      <w:r>
        <w:rPr>
          <w:rFonts w:ascii="Times New Roman" w:hAnsi="Times New Roman"/>
        </w:rPr>
        <w:t>сильные осадки в виде снега и дождя, града;</w:t>
      </w:r>
    </w:p>
    <w:p w:rsidR="0017656C" w:rsidRDefault="0017656C" w:rsidP="0017656C">
      <w:pPr>
        <w:numPr>
          <w:ilvl w:val="0"/>
          <w:numId w:val="18"/>
        </w:numPr>
        <w:tabs>
          <w:tab w:val="left" w:pos="2029"/>
        </w:tabs>
        <w:overflowPunct w:val="0"/>
        <w:autoSpaceDE w:val="0"/>
        <w:autoSpaceDN w:val="0"/>
        <w:adjustRightInd w:val="0"/>
        <w:spacing w:after="0" w:line="240" w:lineRule="auto"/>
        <w:ind w:left="2030" w:hanging="363"/>
        <w:jc w:val="both"/>
        <w:rPr>
          <w:rFonts w:ascii="Times New Roman" w:hAnsi="Times New Roman"/>
        </w:rPr>
      </w:pPr>
      <w:r>
        <w:rPr>
          <w:rFonts w:ascii="Times New Roman" w:hAnsi="Times New Roman"/>
        </w:rPr>
        <w:t>природных пожаров.</w:t>
      </w:r>
    </w:p>
    <w:p w:rsidR="0017656C" w:rsidRDefault="0017656C" w:rsidP="00A62231">
      <w:pPr>
        <w:keepNext/>
        <w:spacing w:beforeLines="50" w:afterLines="50" w:line="240" w:lineRule="auto"/>
        <w:ind w:firstLine="709"/>
        <w:rPr>
          <w:rFonts w:ascii="Times New Roman" w:hAnsi="Times New Roman"/>
        </w:rPr>
      </w:pPr>
      <w:r>
        <w:rPr>
          <w:rFonts w:ascii="Times New Roman" w:hAnsi="Times New Roman"/>
          <w:b/>
          <w:bCs/>
        </w:rPr>
        <w:t>Факторы</w:t>
      </w:r>
      <w:r>
        <w:rPr>
          <w:rFonts w:ascii="Times New Roman" w:hAnsi="Times New Roman"/>
          <w:b/>
        </w:rPr>
        <w:t xml:space="preserve"> </w:t>
      </w:r>
      <w:r>
        <w:rPr>
          <w:rFonts w:ascii="Times New Roman" w:hAnsi="Times New Roman"/>
          <w:b/>
          <w:bCs/>
        </w:rPr>
        <w:t>риска</w:t>
      </w:r>
      <w:r>
        <w:rPr>
          <w:rFonts w:ascii="Times New Roman" w:hAnsi="Times New Roman"/>
          <w:b/>
        </w:rPr>
        <w:t xml:space="preserve"> возникновения чрезвычайных ситуаций на р</w:t>
      </w:r>
      <w:r>
        <w:rPr>
          <w:rFonts w:ascii="Times New Roman" w:hAnsi="Times New Roman"/>
          <w:b/>
          <w:bCs/>
        </w:rPr>
        <w:t xml:space="preserve">адиационно </w:t>
      </w:r>
      <w:r>
        <w:rPr>
          <w:rFonts w:ascii="Times New Roman" w:hAnsi="Times New Roman"/>
          <w:b/>
        </w:rPr>
        <w:t>опасных объектах</w:t>
      </w:r>
    </w:p>
    <w:p w:rsidR="0017656C" w:rsidRDefault="0017656C" w:rsidP="0017656C">
      <w:pPr>
        <w:spacing w:line="240" w:lineRule="auto"/>
        <w:ind w:firstLine="709"/>
        <w:rPr>
          <w:rFonts w:ascii="Times New Roman" w:hAnsi="Times New Roman"/>
        </w:rPr>
      </w:pPr>
      <w:r>
        <w:rPr>
          <w:rFonts w:ascii="Times New Roman" w:hAnsi="Times New Roman"/>
        </w:rPr>
        <w:t xml:space="preserve">На территории района имеются радиационно-загрязненные участки, сформировавшихся в результате ядерных испытаний, проводившихся в 1940-1980 годах на Семипалатинском и Новоземельском ядерных полигонах. Также на радиоэкологическую обстановку на территории района повлияли подземные ядерные взрывы «Рифт-3» и «Метеорит-4». </w:t>
      </w:r>
    </w:p>
    <w:p w:rsidR="0017656C" w:rsidRDefault="0017656C" w:rsidP="0017656C">
      <w:pPr>
        <w:spacing w:line="240" w:lineRule="auto"/>
        <w:ind w:firstLine="709"/>
        <w:rPr>
          <w:rFonts w:ascii="Times New Roman" w:hAnsi="Times New Roman"/>
        </w:rPr>
      </w:pPr>
      <w:r>
        <w:rPr>
          <w:rFonts w:ascii="Times New Roman" w:hAnsi="Times New Roman"/>
        </w:rPr>
        <w:t xml:space="preserve">Взрыв «Рифт-3» был произведен в 80 км к северо-западу от посёлка Усть-Ордынский на глубине 860 м в 1982 году. Взрыв был камуфлетным, т.е. выбросов радиоактивных продуктов не было зафиксировано. </w:t>
      </w:r>
    </w:p>
    <w:p w:rsidR="0017656C" w:rsidRDefault="0017656C" w:rsidP="0017656C">
      <w:pPr>
        <w:spacing w:line="240" w:lineRule="auto"/>
        <w:ind w:firstLine="709"/>
        <w:rPr>
          <w:rFonts w:ascii="Times New Roman" w:hAnsi="Times New Roman"/>
        </w:rPr>
      </w:pPr>
      <w:r>
        <w:rPr>
          <w:rFonts w:ascii="Times New Roman" w:hAnsi="Times New Roman"/>
        </w:rPr>
        <w:t>Взрыв «Метеорит-4» был произведен в 86 км к северо-востоку от Усть-Кута на глубине 540 м в 1977 году. Радиоактивные выбросы при производстве взрыва не отмечались.</w:t>
      </w:r>
    </w:p>
    <w:p w:rsidR="0017656C" w:rsidRDefault="0017656C" w:rsidP="00A62231">
      <w:pPr>
        <w:keepNext/>
        <w:spacing w:beforeLines="50" w:afterLines="50" w:line="240" w:lineRule="auto"/>
        <w:ind w:firstLine="709"/>
        <w:jc w:val="center"/>
        <w:rPr>
          <w:rFonts w:ascii="Times New Roman" w:hAnsi="Times New Roman"/>
          <w:b/>
          <w:bCs/>
        </w:rPr>
      </w:pPr>
      <w:r>
        <w:rPr>
          <w:rFonts w:ascii="Times New Roman" w:hAnsi="Times New Roman"/>
          <w:b/>
          <w:bCs/>
        </w:rPr>
        <w:t>Факторы риска возникновения чрезвычайных ситуаций на химически опасных объектах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2"/>
        <w:gridCol w:w="1789"/>
        <w:gridCol w:w="1284"/>
        <w:gridCol w:w="1284"/>
        <w:gridCol w:w="998"/>
        <w:gridCol w:w="1174"/>
        <w:gridCol w:w="1324"/>
        <w:gridCol w:w="1323"/>
      </w:tblGrid>
      <w:tr w:rsidR="0017656C" w:rsidTr="00812361">
        <w:trPr>
          <w:tblHeader/>
          <w:jc w:val="center"/>
        </w:trPr>
        <w:tc>
          <w:tcPr>
            <w:tcW w:w="462"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 п/п</w:t>
            </w:r>
          </w:p>
        </w:tc>
        <w:tc>
          <w:tcPr>
            <w:tcW w:w="1789"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Наименование объекта</w:t>
            </w:r>
          </w:p>
        </w:tc>
        <w:tc>
          <w:tcPr>
            <w:tcW w:w="12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b/>
              </w:rPr>
            </w:pPr>
            <w:r>
              <w:rPr>
                <w:rFonts w:ascii="Times New Roman" w:hAnsi="Times New Roman"/>
                <w:b/>
              </w:rPr>
              <w:t>Место расположения объекта (адрес)</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Глубина зоны санитарных потерь (м.)</w:t>
            </w:r>
          </w:p>
        </w:tc>
        <w:tc>
          <w:tcPr>
            <w:tcW w:w="99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Вероятность ЧС, год</w:t>
            </w:r>
            <w:r>
              <w:rPr>
                <w:rFonts w:ascii="Times New Roman" w:hAnsi="Times New Roman"/>
                <w:b/>
                <w:vertAlign w:val="superscript"/>
              </w:rPr>
              <w:t>-1</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Возможное число погибших (чел.)</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Возможное число пострадавших (чел.)</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Возможный ущерб</w:t>
            </w:r>
          </w:p>
          <w:p w:rsidR="0017656C" w:rsidRDefault="0017656C" w:rsidP="00812361">
            <w:pPr>
              <w:spacing w:line="240" w:lineRule="auto"/>
              <w:rPr>
                <w:rFonts w:ascii="Times New Roman" w:hAnsi="Times New Roman"/>
                <w:b/>
              </w:rPr>
            </w:pPr>
            <w:r>
              <w:rPr>
                <w:rFonts w:ascii="Times New Roman" w:hAnsi="Times New Roman"/>
                <w:b/>
              </w:rPr>
              <w:t>(млн. руб.)</w:t>
            </w:r>
          </w:p>
        </w:tc>
      </w:tr>
      <w:tr w:rsidR="0017656C" w:rsidTr="00812361">
        <w:trPr>
          <w:jc w:val="center"/>
        </w:trPr>
        <w:tc>
          <w:tcPr>
            <w:tcW w:w="462"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19"/>
              </w:numPr>
              <w:tabs>
                <w:tab w:val="left" w:pos="720"/>
              </w:tabs>
              <w:overflowPunct w:val="0"/>
              <w:autoSpaceDE w:val="0"/>
              <w:autoSpaceDN w:val="0"/>
              <w:adjustRightInd w:val="0"/>
              <w:spacing w:after="0" w:line="240" w:lineRule="auto"/>
              <w:ind w:left="0" w:firstLine="0"/>
              <w:jc w:val="both"/>
              <w:rPr>
                <w:rFonts w:ascii="Times New Roman" w:hAnsi="Times New Roman"/>
              </w:rPr>
            </w:pPr>
          </w:p>
        </w:tc>
        <w:tc>
          <w:tcPr>
            <w:tcW w:w="1789" w:type="dxa"/>
            <w:tcBorders>
              <w:top w:val="single" w:sz="4" w:space="0" w:color="auto"/>
              <w:left w:val="single" w:sz="4" w:space="0" w:color="auto"/>
              <w:bottom w:val="single" w:sz="4" w:space="0" w:color="auto"/>
              <w:right w:val="single" w:sz="4" w:space="0" w:color="auto"/>
            </w:tcBorders>
          </w:tcPr>
          <w:p w:rsidR="0017656C" w:rsidRDefault="0017656C" w:rsidP="00812361">
            <w:pPr>
              <w:spacing w:before="10" w:line="240" w:lineRule="auto"/>
              <w:rPr>
                <w:rFonts w:ascii="Times New Roman" w:hAnsi="Times New Roman"/>
              </w:rPr>
            </w:pPr>
            <w:r>
              <w:rPr>
                <w:rFonts w:ascii="Times New Roman" w:hAnsi="Times New Roman"/>
              </w:rPr>
              <w:t>Склад минеральных удобрений</w:t>
            </w:r>
          </w:p>
        </w:tc>
        <w:tc>
          <w:tcPr>
            <w:tcW w:w="1284" w:type="dxa"/>
            <w:tcBorders>
              <w:top w:val="single" w:sz="4" w:space="0" w:color="auto"/>
              <w:left w:val="single" w:sz="4" w:space="0" w:color="auto"/>
              <w:bottom w:val="single" w:sz="4" w:space="0" w:color="auto"/>
              <w:right w:val="single" w:sz="4" w:space="0" w:color="auto"/>
            </w:tcBorders>
          </w:tcPr>
          <w:p w:rsidR="0017656C" w:rsidRDefault="0017656C" w:rsidP="00812361">
            <w:pPr>
              <w:spacing w:before="10" w:line="240" w:lineRule="auto"/>
              <w:rPr>
                <w:rFonts w:ascii="Times New Roman" w:hAnsi="Times New Roman"/>
                <w:bCs/>
              </w:rPr>
            </w:pPr>
            <w:r>
              <w:rPr>
                <w:rFonts w:ascii="Times New Roman" w:hAnsi="Times New Roman"/>
                <w:bCs/>
              </w:rPr>
              <w:t>МО «Гаханское» поселение</w:t>
            </w:r>
          </w:p>
          <w:p w:rsidR="0017656C" w:rsidRDefault="0017656C" w:rsidP="00812361">
            <w:pPr>
              <w:spacing w:before="10" w:line="240" w:lineRule="auto"/>
              <w:rPr>
                <w:rFonts w:ascii="Times New Roman" w:hAnsi="Times New Roman"/>
              </w:rPr>
            </w:pPr>
            <w:r>
              <w:rPr>
                <w:rFonts w:ascii="Times New Roman" w:hAnsi="Times New Roman"/>
                <w:bCs/>
              </w:rPr>
              <w:t>п. Бозой</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1650</w:t>
            </w:r>
          </w:p>
        </w:tc>
        <w:tc>
          <w:tcPr>
            <w:tcW w:w="99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5,32E-07</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2,366</w:t>
            </w:r>
          </w:p>
        </w:tc>
      </w:tr>
      <w:tr w:rsidR="0017656C" w:rsidTr="00812361">
        <w:trPr>
          <w:jc w:val="center"/>
        </w:trPr>
        <w:tc>
          <w:tcPr>
            <w:tcW w:w="462"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19"/>
              </w:numPr>
              <w:tabs>
                <w:tab w:val="left" w:pos="720"/>
              </w:tabs>
              <w:overflowPunct w:val="0"/>
              <w:autoSpaceDE w:val="0"/>
              <w:autoSpaceDN w:val="0"/>
              <w:adjustRightInd w:val="0"/>
              <w:spacing w:after="0" w:line="240" w:lineRule="auto"/>
              <w:ind w:left="0" w:firstLine="0"/>
              <w:jc w:val="both"/>
              <w:rPr>
                <w:rFonts w:ascii="Times New Roman" w:hAnsi="Times New Roman"/>
              </w:rPr>
            </w:pPr>
          </w:p>
        </w:tc>
        <w:tc>
          <w:tcPr>
            <w:tcW w:w="1789" w:type="dxa"/>
            <w:tcBorders>
              <w:top w:val="single" w:sz="4" w:space="0" w:color="auto"/>
              <w:left w:val="single" w:sz="4" w:space="0" w:color="auto"/>
              <w:bottom w:val="single" w:sz="4" w:space="0" w:color="auto"/>
              <w:right w:val="single" w:sz="4" w:space="0" w:color="auto"/>
            </w:tcBorders>
          </w:tcPr>
          <w:p w:rsidR="0017656C" w:rsidRDefault="0017656C" w:rsidP="00812361">
            <w:pPr>
              <w:spacing w:before="10" w:line="240" w:lineRule="auto"/>
              <w:rPr>
                <w:rFonts w:ascii="Times New Roman" w:hAnsi="Times New Roman"/>
              </w:rPr>
            </w:pPr>
            <w:r>
              <w:rPr>
                <w:rFonts w:ascii="Times New Roman" w:hAnsi="Times New Roman"/>
              </w:rPr>
              <w:t>Склад минеральных удобрений</w:t>
            </w:r>
          </w:p>
        </w:tc>
        <w:tc>
          <w:tcPr>
            <w:tcW w:w="1284" w:type="dxa"/>
            <w:tcBorders>
              <w:top w:val="single" w:sz="4" w:space="0" w:color="auto"/>
              <w:left w:val="single" w:sz="4" w:space="0" w:color="auto"/>
              <w:bottom w:val="single" w:sz="4" w:space="0" w:color="auto"/>
              <w:right w:val="single" w:sz="4" w:space="0" w:color="auto"/>
            </w:tcBorders>
          </w:tcPr>
          <w:p w:rsidR="0017656C" w:rsidRDefault="0017656C" w:rsidP="00812361">
            <w:pPr>
              <w:spacing w:before="10" w:line="240" w:lineRule="auto"/>
              <w:rPr>
                <w:rFonts w:ascii="Times New Roman" w:hAnsi="Times New Roman"/>
                <w:bCs/>
              </w:rPr>
            </w:pPr>
            <w:r>
              <w:rPr>
                <w:rFonts w:ascii="Times New Roman" w:hAnsi="Times New Roman"/>
                <w:bCs/>
              </w:rPr>
              <w:t>МО «Гаханское» поселение</w:t>
            </w:r>
          </w:p>
          <w:p w:rsidR="0017656C" w:rsidRDefault="0017656C" w:rsidP="00812361">
            <w:pPr>
              <w:spacing w:before="10" w:line="240" w:lineRule="auto"/>
              <w:rPr>
                <w:rFonts w:ascii="Times New Roman" w:hAnsi="Times New Roman"/>
              </w:rPr>
            </w:pPr>
            <w:r>
              <w:rPr>
                <w:rFonts w:ascii="Times New Roman" w:hAnsi="Times New Roman"/>
                <w:bCs/>
              </w:rPr>
              <w:t>д. Кулункун</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1650</w:t>
            </w:r>
          </w:p>
        </w:tc>
        <w:tc>
          <w:tcPr>
            <w:tcW w:w="998"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5,32E-07</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1</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2,028</w:t>
            </w:r>
          </w:p>
        </w:tc>
      </w:tr>
    </w:tbl>
    <w:p w:rsidR="0017656C" w:rsidRDefault="0017656C" w:rsidP="0017656C">
      <w:pPr>
        <w:spacing w:line="240" w:lineRule="auto"/>
        <w:ind w:firstLine="709"/>
        <w:rPr>
          <w:rFonts w:ascii="Times New Roman" w:hAnsi="Times New Roman"/>
          <w:highlight w:val="yellow"/>
        </w:rPr>
      </w:pPr>
    </w:p>
    <w:p w:rsidR="0017656C" w:rsidRDefault="0017656C" w:rsidP="00A62231">
      <w:pPr>
        <w:keepNext/>
        <w:spacing w:beforeLines="50" w:afterLines="50" w:line="240" w:lineRule="auto"/>
        <w:ind w:firstLine="709"/>
        <w:jc w:val="center"/>
        <w:rPr>
          <w:rFonts w:ascii="Times New Roman" w:hAnsi="Times New Roman"/>
          <w:b/>
          <w:bCs/>
        </w:rPr>
      </w:pPr>
      <w:r>
        <w:rPr>
          <w:rFonts w:ascii="Times New Roman" w:hAnsi="Times New Roman"/>
          <w:b/>
          <w:bCs/>
        </w:rPr>
        <w:t>Факторы риска возникновения чрезвычайных ситуаций на пожаровзрывоопасных объектах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
        <w:gridCol w:w="1084"/>
        <w:gridCol w:w="1559"/>
        <w:gridCol w:w="1284"/>
        <w:gridCol w:w="1426"/>
        <w:gridCol w:w="1174"/>
        <w:gridCol w:w="1324"/>
        <w:gridCol w:w="1323"/>
      </w:tblGrid>
      <w:tr w:rsidR="0017656C" w:rsidTr="00812361">
        <w:trPr>
          <w:tblHeade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28" w:right="-55"/>
              <w:rPr>
                <w:rFonts w:ascii="Times New Roman" w:hAnsi="Times New Roman"/>
                <w:b/>
              </w:rPr>
            </w:pPr>
            <w:r>
              <w:rPr>
                <w:rFonts w:ascii="Times New Roman" w:hAnsi="Times New Roman"/>
                <w:b/>
              </w:rPr>
              <w:t>№ п/п</w:t>
            </w:r>
          </w:p>
        </w:tc>
        <w:tc>
          <w:tcPr>
            <w:tcW w:w="10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Место расположения объекта (адрес)</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Глубина зоны санитарных потерь (м.)</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Вероятность ЧС, год</w:t>
            </w:r>
            <w:r>
              <w:rPr>
                <w:rFonts w:ascii="Times New Roman" w:hAnsi="Times New Roman"/>
                <w:b/>
                <w:vertAlign w:val="superscript"/>
              </w:rPr>
              <w:t>-1</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Возможное число погибших (чел.)</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Возможное число пострадавших (чел.)</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
              </w:rPr>
            </w:pPr>
            <w:r>
              <w:rPr>
                <w:rFonts w:ascii="Times New Roman" w:hAnsi="Times New Roman"/>
                <w:b/>
              </w:rPr>
              <w:t>Возможный ущерб</w:t>
            </w:r>
          </w:p>
          <w:p w:rsidR="0017656C" w:rsidRDefault="0017656C" w:rsidP="00812361">
            <w:pPr>
              <w:spacing w:line="240" w:lineRule="auto"/>
              <w:rPr>
                <w:rFonts w:ascii="Times New Roman" w:hAnsi="Times New Roman"/>
                <w:b/>
              </w:rPr>
            </w:pPr>
            <w:r>
              <w:rPr>
                <w:rFonts w:ascii="Times New Roman" w:hAnsi="Times New Roman"/>
                <w:b/>
              </w:rPr>
              <w:t>(млн. руб.)</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Склад ГСМ</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bCs/>
                <w:spacing w:val="6"/>
                <w:position w:val="-18"/>
                <w:lang w:eastAsia="ar-SA"/>
              </w:rPr>
            </w:pPr>
            <w:r>
              <w:rPr>
                <w:rFonts w:ascii="Times New Roman" w:hAnsi="Times New Roman"/>
                <w:bCs/>
                <w:spacing w:val="6"/>
                <w:position w:val="-18"/>
                <w:lang w:eastAsia="ar-SA"/>
              </w:rPr>
              <w:t>МО «Гаханское» поселение</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п. Бозой</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83</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3,36E-07</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2,728</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Склад ГСМ</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spacing w:val="6"/>
                <w:position w:val="-18"/>
                <w:lang w:eastAsia="ar-SA"/>
              </w:rPr>
              <w:t>МО «Гаханское» поселение</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spacing w:val="6"/>
                <w:position w:val="-18"/>
                <w:lang w:eastAsia="ar-SA"/>
              </w:rPr>
              <w:t>с. Гаханы</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rPr>
              <w:t>83</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rPr>
              <w:t>4,20E-07</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2,832</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Склад ГСМ</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МО «Олойское» поселение</w:t>
            </w:r>
            <w:r>
              <w:rPr>
                <w:rFonts w:ascii="Times New Roman" w:hAnsi="Times New Roman"/>
                <w:spacing w:val="6"/>
                <w:position w:val="-18"/>
                <w:lang w:eastAsia="ar-SA"/>
              </w:rPr>
              <w:t xml:space="preserve"> </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spacing w:val="6"/>
                <w:position w:val="-18"/>
                <w:lang w:eastAsia="ar-SA"/>
              </w:rPr>
              <w:t>с. Олой</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rPr>
              <w:t>83</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rPr>
              <w:t>3,36E-07</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2,728</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Склад ГСМ</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МО «Захальское» поселение</w:t>
            </w:r>
            <w:r>
              <w:rPr>
                <w:rFonts w:ascii="Times New Roman" w:hAnsi="Times New Roman"/>
                <w:spacing w:val="6"/>
                <w:position w:val="-18"/>
                <w:lang w:eastAsia="ar-SA"/>
              </w:rPr>
              <w:t xml:space="preserve"> </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spacing w:val="6"/>
                <w:position w:val="-18"/>
                <w:lang w:eastAsia="ar-SA"/>
              </w:rPr>
              <w:t>п. Свердлово</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rPr>
              <w:t>83</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rPr>
              <w:t>8,41E-07</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3,224</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Склад ГСМ</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spacing w:val="6"/>
                <w:position w:val="-18"/>
                <w:lang w:eastAsia="ar-SA"/>
              </w:rPr>
              <w:t>МО «Харатское» поселение</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spacing w:val="6"/>
                <w:position w:val="-18"/>
                <w:lang w:eastAsia="ar-SA"/>
              </w:rPr>
              <w:t>с. Харат</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rPr>
              <w:t>83</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rPr>
              <w:t>5,04E-07</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2,911</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bCs/>
                <w:spacing w:val="6"/>
                <w:position w:val="-18"/>
                <w:lang w:eastAsia="ar-SA"/>
              </w:rPr>
            </w:pPr>
            <w:r>
              <w:rPr>
                <w:rFonts w:ascii="Times New Roman" w:hAnsi="Times New Roman"/>
                <w:bCs/>
                <w:spacing w:val="6"/>
                <w:position w:val="-18"/>
                <w:lang w:eastAsia="ar-SA"/>
              </w:rPr>
              <w:t>МО «Олойское» поселение</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д. Баянгазуй</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205</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3,58E-06</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6</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2,21</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bCs/>
                <w:spacing w:val="6"/>
                <w:position w:val="-18"/>
                <w:lang w:eastAsia="ar-SA"/>
              </w:rPr>
            </w:pPr>
            <w:r>
              <w:rPr>
                <w:rFonts w:ascii="Times New Roman" w:hAnsi="Times New Roman"/>
                <w:bCs/>
                <w:spacing w:val="6"/>
                <w:position w:val="-18"/>
                <w:lang w:eastAsia="ar-SA"/>
              </w:rPr>
              <w:t>МО «Олойское» поселение</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с. Олой</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232</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3,67E-06</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8</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2,78</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rPr>
            </w:pPr>
            <w:r>
              <w:rPr>
                <w:rFonts w:ascii="Times New Roman" w:hAnsi="Times New Roman"/>
                <w:bCs/>
                <w:spacing w:val="6"/>
                <w:position w:val="-18"/>
                <w:lang w:eastAsia="ar-SA"/>
              </w:rPr>
              <w:t>МО «Захальское» поселение</w:t>
            </w:r>
            <w:r>
              <w:rPr>
                <w:rFonts w:ascii="Times New Roman" w:hAnsi="Times New Roman"/>
              </w:rPr>
              <w:t xml:space="preserve"> </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д. Еловка</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368</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3,96E-06</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11</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4,34</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rPr>
            </w:pPr>
            <w:r>
              <w:rPr>
                <w:rFonts w:ascii="Times New Roman" w:hAnsi="Times New Roman"/>
                <w:bCs/>
                <w:spacing w:val="6"/>
                <w:position w:val="-18"/>
                <w:lang w:eastAsia="ar-SA"/>
              </w:rPr>
              <w:t>МО «Захальское» поселение</w:t>
            </w:r>
            <w:r>
              <w:rPr>
                <w:rFonts w:ascii="Times New Roman" w:hAnsi="Times New Roman"/>
              </w:rPr>
              <w:t xml:space="preserve"> </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с. Захал</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283</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3,63E-06</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8</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2,5</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rPr>
            </w:pPr>
            <w:r>
              <w:rPr>
                <w:rFonts w:ascii="Times New Roman" w:hAnsi="Times New Roman"/>
                <w:bCs/>
                <w:spacing w:val="6"/>
                <w:position w:val="-18"/>
                <w:lang w:eastAsia="ar-SA"/>
              </w:rPr>
              <w:t>МО «Захальское» поселение</w:t>
            </w:r>
            <w:r>
              <w:rPr>
                <w:rFonts w:ascii="Times New Roman" w:hAnsi="Times New Roman"/>
              </w:rPr>
              <w:t xml:space="preserve"> </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д. Мурино</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287</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3,64E-06</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8</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2,7</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rPr>
            </w:pPr>
            <w:r>
              <w:rPr>
                <w:rFonts w:ascii="Times New Roman" w:hAnsi="Times New Roman"/>
                <w:bCs/>
                <w:spacing w:val="6"/>
                <w:position w:val="-18"/>
                <w:lang w:eastAsia="ar-SA"/>
              </w:rPr>
              <w:t>МО «Захальское» поселение</w:t>
            </w:r>
            <w:r>
              <w:rPr>
                <w:rFonts w:ascii="Times New Roman" w:hAnsi="Times New Roman"/>
              </w:rPr>
              <w:t xml:space="preserve"> </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д. Рудовщина</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266</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3,83E-06</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10</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3,64</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rPr>
            </w:pPr>
            <w:r>
              <w:rPr>
                <w:rFonts w:ascii="Times New Roman" w:hAnsi="Times New Roman"/>
                <w:bCs/>
                <w:spacing w:val="6"/>
                <w:position w:val="-18"/>
                <w:lang w:eastAsia="ar-SA"/>
              </w:rPr>
              <w:t>МО «Тугутуйское» поселение</w:t>
            </w:r>
            <w:r>
              <w:rPr>
                <w:rFonts w:ascii="Times New Roman" w:hAnsi="Times New Roman"/>
              </w:rPr>
              <w:t xml:space="preserve"> </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д. Камой</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189</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3,44E-06</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1,35</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rPr>
            </w:pPr>
            <w:r>
              <w:rPr>
                <w:rFonts w:ascii="Times New Roman" w:hAnsi="Times New Roman"/>
                <w:bCs/>
                <w:spacing w:val="6"/>
                <w:position w:val="-18"/>
                <w:lang w:eastAsia="ar-SA"/>
              </w:rPr>
              <w:t>МО «Тугутуйское» поселение</w:t>
            </w:r>
            <w:r>
              <w:rPr>
                <w:rFonts w:ascii="Times New Roman" w:hAnsi="Times New Roman"/>
              </w:rPr>
              <w:t xml:space="preserve"> </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с. Тугутуй</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260</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3,80E-06</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10</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3,56</w:t>
            </w:r>
          </w:p>
        </w:tc>
      </w:tr>
      <w:tr w:rsidR="0017656C" w:rsidTr="00812361">
        <w:trPr>
          <w:jc w:val="center"/>
        </w:trPr>
        <w:tc>
          <w:tcPr>
            <w:tcW w:w="464" w:type="dxa"/>
            <w:tcBorders>
              <w:top w:val="single" w:sz="4" w:space="0" w:color="auto"/>
              <w:left w:val="single" w:sz="4" w:space="0" w:color="auto"/>
              <w:bottom w:val="single" w:sz="4" w:space="0" w:color="auto"/>
              <w:right w:val="single" w:sz="4" w:space="0" w:color="auto"/>
            </w:tcBorders>
            <w:vAlign w:val="center"/>
          </w:tcPr>
          <w:p w:rsidR="0017656C" w:rsidRDefault="0017656C" w:rsidP="0017656C">
            <w:pPr>
              <w:numPr>
                <w:ilvl w:val="0"/>
                <w:numId w:val="20"/>
              </w:numPr>
              <w:tabs>
                <w:tab w:val="left" w:pos="720"/>
              </w:tabs>
              <w:overflowPunct w:val="0"/>
              <w:autoSpaceDE w:val="0"/>
              <w:autoSpaceDN w:val="0"/>
              <w:adjustRightInd w:val="0"/>
              <w:spacing w:after="0" w:line="240" w:lineRule="auto"/>
              <w:ind w:firstLine="0"/>
              <w:jc w:val="both"/>
              <w:rPr>
                <w:rFonts w:ascii="Times New Roman" w:hAnsi="Times New Roman"/>
              </w:rPr>
            </w:pPr>
          </w:p>
        </w:tc>
        <w:tc>
          <w:tcPr>
            <w:tcW w:w="1084" w:type="dxa"/>
            <w:tcBorders>
              <w:top w:val="single" w:sz="4" w:space="0" w:color="auto"/>
              <w:left w:val="single" w:sz="4" w:space="0" w:color="auto"/>
              <w:bottom w:val="single" w:sz="4" w:space="0" w:color="auto"/>
              <w:right w:val="single" w:sz="4" w:space="0" w:color="auto"/>
            </w:tcBorders>
          </w:tcPr>
          <w:p w:rsidR="0017656C" w:rsidRDefault="0017656C" w:rsidP="00812361">
            <w:pPr>
              <w:spacing w:line="240" w:lineRule="auto"/>
              <w:rPr>
                <w:rFonts w:ascii="Times New Roman" w:hAnsi="Times New Roman"/>
              </w:rPr>
            </w:pPr>
            <w:r>
              <w:rPr>
                <w:rFonts w:ascii="Times New Roman" w:hAnsi="Times New Roman"/>
              </w:rPr>
              <w:t>Зернохранилище</w:t>
            </w:r>
          </w:p>
        </w:tc>
        <w:tc>
          <w:tcPr>
            <w:tcW w:w="1559" w:type="dxa"/>
            <w:tcBorders>
              <w:top w:val="single" w:sz="4" w:space="0" w:color="auto"/>
              <w:left w:val="single" w:sz="4" w:space="0" w:color="auto"/>
              <w:bottom w:val="single" w:sz="4" w:space="0" w:color="auto"/>
              <w:right w:val="single" w:sz="4" w:space="0" w:color="auto"/>
            </w:tcBorders>
          </w:tcPr>
          <w:p w:rsidR="0017656C" w:rsidRDefault="0017656C" w:rsidP="00812361">
            <w:pPr>
              <w:suppressLineNumbers/>
              <w:suppressAutoHyphens/>
              <w:spacing w:line="240" w:lineRule="auto"/>
              <w:ind w:left="-42"/>
              <w:rPr>
                <w:rFonts w:ascii="Times New Roman" w:hAnsi="Times New Roman"/>
              </w:rPr>
            </w:pPr>
            <w:r>
              <w:rPr>
                <w:rFonts w:ascii="Times New Roman" w:hAnsi="Times New Roman"/>
                <w:bCs/>
                <w:spacing w:val="6"/>
                <w:position w:val="-18"/>
                <w:lang w:eastAsia="ar-SA"/>
              </w:rPr>
              <w:t>МО «Харатское» поселение</w:t>
            </w:r>
            <w:r>
              <w:rPr>
                <w:rFonts w:ascii="Times New Roman" w:hAnsi="Times New Roman"/>
              </w:rPr>
              <w:t xml:space="preserve"> </w:t>
            </w:r>
          </w:p>
          <w:p w:rsidR="0017656C" w:rsidRDefault="0017656C" w:rsidP="00812361">
            <w:pPr>
              <w:suppressLineNumbers/>
              <w:suppressAutoHyphens/>
              <w:spacing w:line="240" w:lineRule="auto"/>
              <w:ind w:left="-42"/>
              <w:rPr>
                <w:rFonts w:ascii="Times New Roman" w:hAnsi="Times New Roman"/>
                <w:spacing w:val="6"/>
                <w:position w:val="-18"/>
                <w:lang w:eastAsia="ar-SA"/>
              </w:rPr>
            </w:pPr>
            <w:r>
              <w:rPr>
                <w:rFonts w:ascii="Times New Roman" w:hAnsi="Times New Roman"/>
                <w:bCs/>
                <w:spacing w:val="6"/>
                <w:position w:val="-18"/>
                <w:lang w:eastAsia="ar-SA"/>
              </w:rPr>
              <w:t>с. Харат</w:t>
            </w:r>
          </w:p>
        </w:tc>
        <w:tc>
          <w:tcPr>
            <w:tcW w:w="128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ind w:left="-67"/>
              <w:rPr>
                <w:rFonts w:ascii="Times New Roman" w:hAnsi="Times New Roman"/>
              </w:rPr>
            </w:pPr>
            <w:r>
              <w:rPr>
                <w:rFonts w:ascii="Times New Roman" w:hAnsi="Times New Roman"/>
              </w:rPr>
              <w:t>224</w:t>
            </w:r>
          </w:p>
        </w:tc>
        <w:tc>
          <w:tcPr>
            <w:tcW w:w="1426"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3,50E-06</w:t>
            </w:r>
          </w:p>
        </w:tc>
        <w:tc>
          <w:tcPr>
            <w:tcW w:w="117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324"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6</w:t>
            </w:r>
          </w:p>
        </w:tc>
        <w:tc>
          <w:tcPr>
            <w:tcW w:w="1323" w:type="dxa"/>
            <w:tcBorders>
              <w:top w:val="single" w:sz="4" w:space="0" w:color="auto"/>
              <w:left w:val="single" w:sz="4" w:space="0" w:color="auto"/>
              <w:bottom w:val="single" w:sz="4" w:space="0" w:color="auto"/>
              <w:right w:val="single" w:sz="4"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1,64</w:t>
            </w:r>
          </w:p>
        </w:tc>
      </w:tr>
    </w:tbl>
    <w:p w:rsidR="0017656C" w:rsidRDefault="0017656C" w:rsidP="00A62231">
      <w:pPr>
        <w:keepNext/>
        <w:spacing w:beforeLines="100" w:afterLines="50" w:line="240" w:lineRule="auto"/>
        <w:ind w:firstLine="709"/>
        <w:jc w:val="center"/>
        <w:rPr>
          <w:rFonts w:ascii="Times New Roman" w:hAnsi="Times New Roman"/>
          <w:b/>
          <w:bCs/>
        </w:rPr>
      </w:pPr>
      <w:r>
        <w:rPr>
          <w:rFonts w:ascii="Times New Roman" w:hAnsi="Times New Roman"/>
          <w:b/>
          <w:bCs/>
        </w:rPr>
        <w:t>Факторы риска возникновения чрезвычайных ситуаций на транспорте и транспортных коммуникациях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8"/>
        <w:gridCol w:w="1157"/>
        <w:gridCol w:w="1436"/>
        <w:gridCol w:w="1185"/>
        <w:gridCol w:w="1326"/>
        <w:gridCol w:w="1449"/>
        <w:gridCol w:w="1567"/>
      </w:tblGrid>
      <w:tr w:rsidR="0017656C" w:rsidTr="00812361">
        <w:trPr>
          <w:tblHeader/>
          <w:jc w:val="center"/>
        </w:trPr>
        <w:tc>
          <w:tcPr>
            <w:tcW w:w="1518" w:type="dxa"/>
            <w:vAlign w:val="center"/>
          </w:tcPr>
          <w:p w:rsidR="0017656C" w:rsidRDefault="0017656C" w:rsidP="00812361">
            <w:pPr>
              <w:spacing w:line="240" w:lineRule="auto"/>
              <w:rPr>
                <w:rFonts w:ascii="Times New Roman" w:hAnsi="Times New Roman"/>
                <w:b/>
              </w:rPr>
            </w:pPr>
            <w:r>
              <w:rPr>
                <w:rFonts w:ascii="Times New Roman" w:hAnsi="Times New Roman"/>
                <w:b/>
              </w:rPr>
              <w:t>Вид транспорта</w:t>
            </w:r>
          </w:p>
        </w:tc>
        <w:tc>
          <w:tcPr>
            <w:tcW w:w="1157" w:type="dxa"/>
            <w:vAlign w:val="center"/>
          </w:tcPr>
          <w:p w:rsidR="0017656C" w:rsidRDefault="0017656C" w:rsidP="00812361">
            <w:pPr>
              <w:spacing w:line="240" w:lineRule="auto"/>
              <w:rPr>
                <w:rFonts w:ascii="Times New Roman" w:hAnsi="Times New Roman"/>
                <w:b/>
              </w:rPr>
            </w:pPr>
            <w:r>
              <w:rPr>
                <w:rFonts w:ascii="Times New Roman" w:hAnsi="Times New Roman"/>
                <w:b/>
              </w:rPr>
              <w:t>Вид опасного вещества</w:t>
            </w:r>
          </w:p>
        </w:tc>
        <w:tc>
          <w:tcPr>
            <w:tcW w:w="1436" w:type="dxa"/>
            <w:vAlign w:val="center"/>
          </w:tcPr>
          <w:p w:rsidR="0017656C" w:rsidRDefault="0017656C" w:rsidP="00812361">
            <w:pPr>
              <w:spacing w:line="240" w:lineRule="auto"/>
              <w:rPr>
                <w:rFonts w:ascii="Times New Roman" w:hAnsi="Times New Roman"/>
                <w:b/>
              </w:rPr>
            </w:pPr>
            <w:r>
              <w:rPr>
                <w:rFonts w:ascii="Times New Roman" w:hAnsi="Times New Roman"/>
                <w:b/>
              </w:rPr>
              <w:t>Глубина зоны санитарных потерь (м.)</w:t>
            </w:r>
          </w:p>
        </w:tc>
        <w:tc>
          <w:tcPr>
            <w:tcW w:w="1185" w:type="dxa"/>
            <w:vAlign w:val="center"/>
          </w:tcPr>
          <w:p w:rsidR="0017656C" w:rsidRDefault="0017656C" w:rsidP="00812361">
            <w:pPr>
              <w:spacing w:line="240" w:lineRule="auto"/>
              <w:rPr>
                <w:rFonts w:ascii="Times New Roman" w:hAnsi="Times New Roman"/>
                <w:b/>
              </w:rPr>
            </w:pPr>
            <w:r>
              <w:rPr>
                <w:rFonts w:ascii="Times New Roman" w:hAnsi="Times New Roman"/>
                <w:b/>
              </w:rPr>
              <w:t>Вероятность ЧС, год</w:t>
            </w:r>
            <w:r>
              <w:rPr>
                <w:rFonts w:ascii="Times New Roman" w:hAnsi="Times New Roman"/>
                <w:b/>
                <w:vertAlign w:val="superscript"/>
              </w:rPr>
              <w:t>-1</w:t>
            </w:r>
          </w:p>
        </w:tc>
        <w:tc>
          <w:tcPr>
            <w:tcW w:w="1326" w:type="dxa"/>
            <w:vAlign w:val="center"/>
          </w:tcPr>
          <w:p w:rsidR="0017656C" w:rsidRDefault="0017656C" w:rsidP="00812361">
            <w:pPr>
              <w:spacing w:line="240" w:lineRule="auto"/>
              <w:rPr>
                <w:rFonts w:ascii="Times New Roman" w:hAnsi="Times New Roman"/>
                <w:b/>
              </w:rPr>
            </w:pPr>
            <w:r>
              <w:rPr>
                <w:rFonts w:ascii="Times New Roman" w:hAnsi="Times New Roman"/>
                <w:b/>
              </w:rPr>
              <w:t>Возможное число погибших (чел.)</w:t>
            </w:r>
          </w:p>
        </w:tc>
        <w:tc>
          <w:tcPr>
            <w:tcW w:w="1449" w:type="dxa"/>
            <w:vAlign w:val="center"/>
          </w:tcPr>
          <w:p w:rsidR="0017656C" w:rsidRDefault="0017656C" w:rsidP="00812361">
            <w:pPr>
              <w:spacing w:line="240" w:lineRule="auto"/>
              <w:rPr>
                <w:rFonts w:ascii="Times New Roman" w:hAnsi="Times New Roman"/>
                <w:b/>
              </w:rPr>
            </w:pPr>
            <w:r>
              <w:rPr>
                <w:rFonts w:ascii="Times New Roman" w:hAnsi="Times New Roman"/>
                <w:b/>
              </w:rPr>
              <w:t>Возможное число пострадавших (чел.)</w:t>
            </w:r>
          </w:p>
        </w:tc>
        <w:tc>
          <w:tcPr>
            <w:tcW w:w="1567" w:type="dxa"/>
            <w:vAlign w:val="center"/>
          </w:tcPr>
          <w:p w:rsidR="0017656C" w:rsidRDefault="0017656C" w:rsidP="00812361">
            <w:pPr>
              <w:spacing w:line="240" w:lineRule="auto"/>
              <w:rPr>
                <w:rFonts w:ascii="Times New Roman" w:hAnsi="Times New Roman"/>
                <w:b/>
              </w:rPr>
            </w:pPr>
            <w:r>
              <w:rPr>
                <w:rFonts w:ascii="Times New Roman" w:hAnsi="Times New Roman"/>
                <w:b/>
              </w:rPr>
              <w:t>Возможный ущерб</w:t>
            </w:r>
          </w:p>
          <w:p w:rsidR="0017656C" w:rsidRDefault="0017656C" w:rsidP="00812361">
            <w:pPr>
              <w:spacing w:line="240" w:lineRule="auto"/>
              <w:rPr>
                <w:rFonts w:ascii="Times New Roman" w:hAnsi="Times New Roman"/>
                <w:b/>
              </w:rPr>
            </w:pPr>
            <w:r>
              <w:rPr>
                <w:rFonts w:ascii="Times New Roman" w:hAnsi="Times New Roman"/>
                <w:b/>
              </w:rPr>
              <w:t>(млн. руб.)</w:t>
            </w:r>
          </w:p>
        </w:tc>
      </w:tr>
      <w:tr w:rsidR="0017656C" w:rsidTr="00812361">
        <w:trPr>
          <w:jc w:val="center"/>
        </w:trPr>
        <w:tc>
          <w:tcPr>
            <w:tcW w:w="1518" w:type="dxa"/>
          </w:tcPr>
          <w:p w:rsidR="0017656C" w:rsidRDefault="0017656C" w:rsidP="00812361">
            <w:pPr>
              <w:spacing w:line="240" w:lineRule="auto"/>
              <w:rPr>
                <w:rFonts w:ascii="Times New Roman" w:hAnsi="Times New Roman"/>
              </w:rPr>
            </w:pPr>
            <w:r>
              <w:rPr>
                <w:rFonts w:ascii="Times New Roman" w:hAnsi="Times New Roman"/>
              </w:rPr>
              <w:t>Автомобильный</w:t>
            </w:r>
          </w:p>
        </w:tc>
        <w:tc>
          <w:tcPr>
            <w:tcW w:w="1157" w:type="dxa"/>
          </w:tcPr>
          <w:p w:rsidR="0017656C" w:rsidRDefault="0017656C" w:rsidP="00812361">
            <w:pPr>
              <w:spacing w:before="10" w:line="240" w:lineRule="auto"/>
              <w:rPr>
                <w:rFonts w:ascii="Times New Roman" w:hAnsi="Times New Roman"/>
              </w:rPr>
            </w:pPr>
            <w:r>
              <w:rPr>
                <w:rFonts w:ascii="Times New Roman" w:hAnsi="Times New Roman"/>
              </w:rPr>
              <w:t>Селитра аммиачная (амселитра, нитрат аммония)</w:t>
            </w:r>
          </w:p>
        </w:tc>
        <w:tc>
          <w:tcPr>
            <w:tcW w:w="1436" w:type="dxa"/>
            <w:vAlign w:val="center"/>
          </w:tcPr>
          <w:p w:rsidR="0017656C" w:rsidRDefault="0017656C" w:rsidP="00812361">
            <w:pPr>
              <w:spacing w:line="240" w:lineRule="auto"/>
              <w:ind w:left="-67"/>
              <w:rPr>
                <w:rFonts w:ascii="Times New Roman" w:hAnsi="Times New Roman"/>
              </w:rPr>
            </w:pPr>
            <w:r>
              <w:rPr>
                <w:rFonts w:ascii="Times New Roman" w:hAnsi="Times New Roman"/>
              </w:rPr>
              <w:t>115</w:t>
            </w:r>
          </w:p>
        </w:tc>
        <w:tc>
          <w:tcPr>
            <w:tcW w:w="1185" w:type="dxa"/>
            <w:vAlign w:val="center"/>
          </w:tcPr>
          <w:p w:rsidR="0017656C" w:rsidRDefault="0017656C" w:rsidP="00812361">
            <w:pPr>
              <w:spacing w:line="240" w:lineRule="auto"/>
              <w:rPr>
                <w:rFonts w:ascii="Times New Roman" w:hAnsi="Times New Roman"/>
              </w:rPr>
            </w:pPr>
            <w:r>
              <w:rPr>
                <w:rFonts w:ascii="Times New Roman" w:hAnsi="Times New Roman"/>
              </w:rPr>
              <w:t>7,97E-07</w:t>
            </w:r>
          </w:p>
        </w:tc>
        <w:tc>
          <w:tcPr>
            <w:tcW w:w="1326" w:type="dxa"/>
            <w:vAlign w:val="center"/>
          </w:tcPr>
          <w:p w:rsidR="0017656C" w:rsidRDefault="0017656C" w:rsidP="00812361">
            <w:pPr>
              <w:spacing w:line="240" w:lineRule="auto"/>
              <w:rPr>
                <w:rFonts w:ascii="Times New Roman" w:hAnsi="Times New Roman"/>
                <w:bCs/>
              </w:rPr>
            </w:pPr>
            <w:r>
              <w:rPr>
                <w:rFonts w:ascii="Times New Roman" w:hAnsi="Times New Roman"/>
                <w:bCs/>
              </w:rPr>
              <w:t>-</w:t>
            </w:r>
          </w:p>
        </w:tc>
        <w:tc>
          <w:tcPr>
            <w:tcW w:w="1449" w:type="dxa"/>
            <w:vAlign w:val="center"/>
          </w:tcPr>
          <w:p w:rsidR="0017656C" w:rsidRDefault="0017656C" w:rsidP="00812361">
            <w:pPr>
              <w:spacing w:line="240" w:lineRule="auto"/>
              <w:rPr>
                <w:rFonts w:ascii="Times New Roman" w:hAnsi="Times New Roman"/>
              </w:rPr>
            </w:pPr>
            <w:r>
              <w:rPr>
                <w:rFonts w:ascii="Times New Roman" w:hAnsi="Times New Roman"/>
              </w:rPr>
              <w:t>-</w:t>
            </w:r>
          </w:p>
        </w:tc>
        <w:tc>
          <w:tcPr>
            <w:tcW w:w="1567" w:type="dxa"/>
            <w:vAlign w:val="center"/>
          </w:tcPr>
          <w:p w:rsidR="0017656C" w:rsidRDefault="0017656C" w:rsidP="00812361">
            <w:pPr>
              <w:spacing w:line="240" w:lineRule="auto"/>
              <w:rPr>
                <w:rFonts w:ascii="Times New Roman" w:hAnsi="Times New Roman"/>
              </w:rPr>
            </w:pPr>
            <w:r>
              <w:rPr>
                <w:rFonts w:ascii="Times New Roman" w:hAnsi="Times New Roman"/>
              </w:rPr>
              <w:t>0,113</w:t>
            </w:r>
          </w:p>
        </w:tc>
      </w:tr>
      <w:tr w:rsidR="0017656C" w:rsidTr="00812361">
        <w:trPr>
          <w:jc w:val="center"/>
        </w:trPr>
        <w:tc>
          <w:tcPr>
            <w:tcW w:w="1518" w:type="dxa"/>
          </w:tcPr>
          <w:p w:rsidR="0017656C" w:rsidRDefault="0017656C" w:rsidP="00812361">
            <w:pPr>
              <w:spacing w:line="240" w:lineRule="auto"/>
              <w:rPr>
                <w:rFonts w:ascii="Times New Roman" w:hAnsi="Times New Roman"/>
              </w:rPr>
            </w:pPr>
            <w:r>
              <w:rPr>
                <w:rFonts w:ascii="Times New Roman" w:hAnsi="Times New Roman"/>
              </w:rPr>
              <w:t>Автомобильный</w:t>
            </w:r>
          </w:p>
        </w:tc>
        <w:tc>
          <w:tcPr>
            <w:tcW w:w="1157" w:type="dxa"/>
          </w:tcPr>
          <w:p w:rsidR="0017656C" w:rsidRDefault="0017656C" w:rsidP="00812361">
            <w:pPr>
              <w:spacing w:before="10" w:line="240" w:lineRule="auto"/>
              <w:rPr>
                <w:rFonts w:ascii="Times New Roman" w:hAnsi="Times New Roman"/>
              </w:rPr>
            </w:pPr>
            <w:r>
              <w:rPr>
                <w:rFonts w:ascii="Times New Roman" w:hAnsi="Times New Roman"/>
              </w:rPr>
              <w:t>ГСМ</w:t>
            </w:r>
          </w:p>
        </w:tc>
        <w:tc>
          <w:tcPr>
            <w:tcW w:w="1436" w:type="dxa"/>
            <w:vAlign w:val="center"/>
          </w:tcPr>
          <w:p w:rsidR="0017656C" w:rsidRDefault="0017656C" w:rsidP="00812361">
            <w:pPr>
              <w:spacing w:line="240" w:lineRule="auto"/>
              <w:ind w:left="-67"/>
              <w:rPr>
                <w:rFonts w:ascii="Times New Roman" w:hAnsi="Times New Roman"/>
              </w:rPr>
            </w:pPr>
            <w:r>
              <w:rPr>
                <w:rFonts w:ascii="Times New Roman" w:hAnsi="Times New Roman"/>
              </w:rPr>
              <w:t>83</w:t>
            </w:r>
          </w:p>
        </w:tc>
        <w:tc>
          <w:tcPr>
            <w:tcW w:w="1185" w:type="dxa"/>
            <w:vAlign w:val="center"/>
          </w:tcPr>
          <w:p w:rsidR="0017656C" w:rsidRDefault="0017656C" w:rsidP="00812361">
            <w:pPr>
              <w:spacing w:line="240" w:lineRule="auto"/>
              <w:rPr>
                <w:rFonts w:ascii="Times New Roman" w:hAnsi="Times New Roman"/>
              </w:rPr>
            </w:pPr>
            <w:r>
              <w:rPr>
                <w:rFonts w:ascii="Times New Roman" w:hAnsi="Times New Roman"/>
              </w:rPr>
              <w:t>3,94E-05</w:t>
            </w:r>
          </w:p>
        </w:tc>
        <w:tc>
          <w:tcPr>
            <w:tcW w:w="1326" w:type="dxa"/>
            <w:vAlign w:val="center"/>
          </w:tcPr>
          <w:p w:rsidR="0017656C" w:rsidRDefault="0017656C" w:rsidP="00812361">
            <w:pPr>
              <w:spacing w:line="240" w:lineRule="auto"/>
              <w:rPr>
                <w:rFonts w:ascii="Times New Roman" w:hAnsi="Times New Roman"/>
                <w:bCs/>
              </w:rPr>
            </w:pPr>
            <w:r>
              <w:rPr>
                <w:rFonts w:ascii="Times New Roman" w:hAnsi="Times New Roman"/>
                <w:bCs/>
              </w:rPr>
              <w:t>1</w:t>
            </w:r>
          </w:p>
        </w:tc>
        <w:tc>
          <w:tcPr>
            <w:tcW w:w="1449" w:type="dxa"/>
            <w:vAlign w:val="center"/>
          </w:tcPr>
          <w:p w:rsidR="0017656C" w:rsidRDefault="0017656C" w:rsidP="00812361">
            <w:pPr>
              <w:spacing w:line="240" w:lineRule="auto"/>
              <w:rPr>
                <w:rFonts w:ascii="Times New Roman" w:hAnsi="Times New Roman"/>
              </w:rPr>
            </w:pPr>
            <w:r>
              <w:rPr>
                <w:rFonts w:ascii="Times New Roman" w:hAnsi="Times New Roman"/>
              </w:rPr>
              <w:t>5</w:t>
            </w:r>
          </w:p>
        </w:tc>
        <w:tc>
          <w:tcPr>
            <w:tcW w:w="1567" w:type="dxa"/>
            <w:vAlign w:val="center"/>
          </w:tcPr>
          <w:p w:rsidR="0017656C" w:rsidRDefault="0017656C" w:rsidP="00812361">
            <w:pPr>
              <w:spacing w:line="240" w:lineRule="auto"/>
              <w:rPr>
                <w:rFonts w:ascii="Times New Roman" w:hAnsi="Times New Roman"/>
              </w:rPr>
            </w:pPr>
            <w:r>
              <w:rPr>
                <w:rFonts w:ascii="Times New Roman" w:hAnsi="Times New Roman"/>
              </w:rPr>
              <w:t>4,88</w:t>
            </w:r>
          </w:p>
        </w:tc>
      </w:tr>
      <w:tr w:rsidR="0017656C" w:rsidTr="00812361">
        <w:trPr>
          <w:jc w:val="center"/>
        </w:trPr>
        <w:tc>
          <w:tcPr>
            <w:tcW w:w="1518" w:type="dxa"/>
          </w:tcPr>
          <w:p w:rsidR="0017656C" w:rsidRDefault="0017656C" w:rsidP="00812361">
            <w:pPr>
              <w:spacing w:line="240" w:lineRule="auto"/>
              <w:rPr>
                <w:rFonts w:ascii="Times New Roman" w:hAnsi="Times New Roman"/>
              </w:rPr>
            </w:pPr>
            <w:r>
              <w:rPr>
                <w:rFonts w:ascii="Times New Roman" w:hAnsi="Times New Roman"/>
              </w:rPr>
              <w:t>Трубопроводный</w:t>
            </w:r>
          </w:p>
        </w:tc>
        <w:tc>
          <w:tcPr>
            <w:tcW w:w="1157" w:type="dxa"/>
          </w:tcPr>
          <w:p w:rsidR="0017656C" w:rsidRDefault="0017656C" w:rsidP="00812361">
            <w:pPr>
              <w:spacing w:before="10" w:line="240" w:lineRule="auto"/>
              <w:rPr>
                <w:rFonts w:ascii="Times New Roman" w:hAnsi="Times New Roman"/>
              </w:rPr>
            </w:pPr>
            <w:r>
              <w:rPr>
                <w:rFonts w:ascii="Times New Roman" w:hAnsi="Times New Roman"/>
              </w:rPr>
              <w:t>Природный газ</w:t>
            </w:r>
          </w:p>
        </w:tc>
        <w:tc>
          <w:tcPr>
            <w:tcW w:w="1436" w:type="dxa"/>
            <w:vAlign w:val="center"/>
          </w:tcPr>
          <w:p w:rsidR="0017656C" w:rsidRDefault="0017656C" w:rsidP="00812361">
            <w:pPr>
              <w:spacing w:line="240" w:lineRule="auto"/>
              <w:rPr>
                <w:rFonts w:ascii="Times New Roman" w:hAnsi="Times New Roman"/>
              </w:rPr>
            </w:pPr>
            <w:r>
              <w:rPr>
                <w:rFonts w:ascii="Times New Roman" w:hAnsi="Times New Roman"/>
              </w:rPr>
              <w:t>165</w:t>
            </w:r>
          </w:p>
        </w:tc>
        <w:tc>
          <w:tcPr>
            <w:tcW w:w="1185" w:type="dxa"/>
            <w:vAlign w:val="center"/>
          </w:tcPr>
          <w:p w:rsidR="0017656C" w:rsidRDefault="0017656C" w:rsidP="00812361">
            <w:pPr>
              <w:spacing w:line="240" w:lineRule="auto"/>
              <w:rPr>
                <w:rFonts w:ascii="Times New Roman" w:hAnsi="Times New Roman"/>
              </w:rPr>
            </w:pPr>
            <w:r>
              <w:rPr>
                <w:rFonts w:ascii="Times New Roman" w:hAnsi="Times New Roman"/>
              </w:rPr>
              <w:t>8,12E-04</w:t>
            </w:r>
          </w:p>
        </w:tc>
        <w:tc>
          <w:tcPr>
            <w:tcW w:w="1326" w:type="dxa"/>
            <w:vAlign w:val="center"/>
          </w:tcPr>
          <w:p w:rsidR="0017656C" w:rsidRDefault="0017656C" w:rsidP="00812361">
            <w:pPr>
              <w:spacing w:line="240" w:lineRule="auto"/>
              <w:rPr>
                <w:rFonts w:ascii="Times New Roman" w:hAnsi="Times New Roman"/>
              </w:rPr>
            </w:pPr>
            <w:r>
              <w:rPr>
                <w:rFonts w:ascii="Times New Roman" w:hAnsi="Times New Roman"/>
              </w:rPr>
              <w:t>-</w:t>
            </w:r>
          </w:p>
        </w:tc>
        <w:tc>
          <w:tcPr>
            <w:tcW w:w="1449" w:type="dxa"/>
            <w:vAlign w:val="center"/>
          </w:tcPr>
          <w:p w:rsidR="0017656C" w:rsidRDefault="0017656C" w:rsidP="00812361">
            <w:pPr>
              <w:spacing w:line="240" w:lineRule="auto"/>
              <w:rPr>
                <w:rFonts w:ascii="Times New Roman" w:hAnsi="Times New Roman"/>
              </w:rPr>
            </w:pPr>
            <w:r>
              <w:rPr>
                <w:rFonts w:ascii="Times New Roman" w:hAnsi="Times New Roman"/>
              </w:rPr>
              <w:t>4</w:t>
            </w:r>
          </w:p>
        </w:tc>
        <w:tc>
          <w:tcPr>
            <w:tcW w:w="1567" w:type="dxa"/>
            <w:vAlign w:val="center"/>
          </w:tcPr>
          <w:p w:rsidR="0017656C" w:rsidRDefault="0017656C" w:rsidP="00812361">
            <w:pPr>
              <w:spacing w:line="240" w:lineRule="auto"/>
              <w:rPr>
                <w:rFonts w:ascii="Times New Roman" w:hAnsi="Times New Roman"/>
              </w:rPr>
            </w:pPr>
            <w:r>
              <w:rPr>
                <w:rFonts w:ascii="Times New Roman" w:hAnsi="Times New Roman"/>
              </w:rPr>
              <w:t>3,898</w:t>
            </w:r>
          </w:p>
        </w:tc>
      </w:tr>
    </w:tbl>
    <w:p w:rsidR="0017656C" w:rsidRDefault="0017656C" w:rsidP="00A62231">
      <w:pPr>
        <w:keepNext/>
        <w:spacing w:beforeLines="100" w:afterLines="50" w:line="240" w:lineRule="auto"/>
        <w:ind w:firstLine="709"/>
        <w:jc w:val="center"/>
        <w:rPr>
          <w:rFonts w:ascii="Times New Roman" w:hAnsi="Times New Roman"/>
          <w:b/>
          <w:bCs/>
        </w:rPr>
      </w:pPr>
      <w:r>
        <w:rPr>
          <w:rFonts w:ascii="Times New Roman" w:hAnsi="Times New Roman"/>
          <w:b/>
          <w:bCs/>
        </w:rPr>
        <w:t>Факторы риска возникновения чрезвычайных ситуаций при проявлении опасных природных явлений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4"/>
        <w:gridCol w:w="2050"/>
        <w:gridCol w:w="2141"/>
        <w:gridCol w:w="2253"/>
      </w:tblGrid>
      <w:tr w:rsidR="0017656C" w:rsidTr="00812361">
        <w:trPr>
          <w:tblHeader/>
          <w:jc w:val="center"/>
        </w:trPr>
        <w:tc>
          <w:tcPr>
            <w:tcW w:w="3194" w:type="dxa"/>
            <w:vAlign w:val="center"/>
          </w:tcPr>
          <w:p w:rsidR="0017656C" w:rsidRDefault="0017656C" w:rsidP="00812361">
            <w:pPr>
              <w:spacing w:line="240" w:lineRule="auto"/>
              <w:rPr>
                <w:rFonts w:ascii="Times New Roman" w:hAnsi="Times New Roman"/>
                <w:b/>
              </w:rPr>
            </w:pPr>
            <w:r>
              <w:rPr>
                <w:rFonts w:ascii="Times New Roman" w:hAnsi="Times New Roman"/>
                <w:b/>
              </w:rPr>
              <w:t>Виды опасных природных явлений</w:t>
            </w:r>
          </w:p>
        </w:tc>
        <w:tc>
          <w:tcPr>
            <w:tcW w:w="2050" w:type="dxa"/>
            <w:vAlign w:val="center"/>
          </w:tcPr>
          <w:p w:rsidR="0017656C" w:rsidRDefault="0017656C" w:rsidP="00812361">
            <w:pPr>
              <w:spacing w:line="240" w:lineRule="auto"/>
              <w:rPr>
                <w:rFonts w:ascii="Times New Roman" w:hAnsi="Times New Roman"/>
                <w:b/>
              </w:rPr>
            </w:pPr>
            <w:r>
              <w:rPr>
                <w:rFonts w:ascii="Times New Roman" w:hAnsi="Times New Roman"/>
                <w:b/>
              </w:rPr>
              <w:t>Частота природного явления год</w:t>
            </w:r>
          </w:p>
        </w:tc>
        <w:tc>
          <w:tcPr>
            <w:tcW w:w="2141" w:type="dxa"/>
            <w:vAlign w:val="center"/>
          </w:tcPr>
          <w:p w:rsidR="0017656C" w:rsidRDefault="0017656C" w:rsidP="00812361">
            <w:pPr>
              <w:spacing w:line="240" w:lineRule="auto"/>
              <w:rPr>
                <w:rFonts w:ascii="Times New Roman" w:hAnsi="Times New Roman"/>
                <w:b/>
              </w:rPr>
            </w:pPr>
            <w:r>
              <w:rPr>
                <w:rFonts w:ascii="Times New Roman" w:hAnsi="Times New Roman"/>
                <w:b/>
              </w:rPr>
              <w:t>Вероятность ЧС, год</w:t>
            </w:r>
            <w:r>
              <w:rPr>
                <w:rFonts w:ascii="Times New Roman" w:hAnsi="Times New Roman"/>
                <w:b/>
                <w:vertAlign w:val="superscript"/>
              </w:rPr>
              <w:t>-1</w:t>
            </w:r>
          </w:p>
        </w:tc>
        <w:tc>
          <w:tcPr>
            <w:tcW w:w="2253" w:type="dxa"/>
          </w:tcPr>
          <w:p w:rsidR="0017656C" w:rsidRDefault="0017656C" w:rsidP="00812361">
            <w:pPr>
              <w:spacing w:line="240" w:lineRule="auto"/>
              <w:rPr>
                <w:rFonts w:ascii="Times New Roman" w:hAnsi="Times New Roman"/>
                <w:b/>
              </w:rPr>
            </w:pPr>
            <w:r>
              <w:rPr>
                <w:rFonts w:ascii="Times New Roman" w:hAnsi="Times New Roman"/>
                <w:b/>
              </w:rPr>
              <w:t>Характер ЧС</w:t>
            </w:r>
          </w:p>
        </w:tc>
      </w:tr>
      <w:tr w:rsidR="0017656C" w:rsidTr="00812361">
        <w:trPr>
          <w:jc w:val="center"/>
        </w:trPr>
        <w:tc>
          <w:tcPr>
            <w:tcW w:w="3194" w:type="dxa"/>
            <w:vAlign w:val="center"/>
          </w:tcPr>
          <w:p w:rsidR="0017656C" w:rsidRDefault="0017656C" w:rsidP="00812361">
            <w:pPr>
              <w:spacing w:line="240" w:lineRule="auto"/>
              <w:rPr>
                <w:rFonts w:ascii="Times New Roman" w:hAnsi="Times New Roman"/>
              </w:rPr>
            </w:pPr>
            <w:r>
              <w:rPr>
                <w:rFonts w:ascii="Times New Roman" w:hAnsi="Times New Roman"/>
              </w:rPr>
              <w:t>Опасные геологические процессы</w:t>
            </w:r>
          </w:p>
        </w:tc>
        <w:tc>
          <w:tcPr>
            <w:tcW w:w="2050" w:type="dxa"/>
            <w:vAlign w:val="center"/>
          </w:tcPr>
          <w:p w:rsidR="0017656C" w:rsidRDefault="0017656C" w:rsidP="00812361">
            <w:pPr>
              <w:spacing w:line="240" w:lineRule="auto"/>
              <w:rPr>
                <w:rFonts w:ascii="Times New Roman" w:hAnsi="Times New Roman"/>
              </w:rPr>
            </w:pPr>
            <w:r>
              <w:rPr>
                <w:rFonts w:ascii="Times New Roman" w:hAnsi="Times New Roman"/>
              </w:rPr>
              <w:t>2*10</w:t>
            </w:r>
            <w:r>
              <w:rPr>
                <w:rFonts w:ascii="Times New Roman" w:hAnsi="Times New Roman"/>
                <w:vertAlign w:val="superscript"/>
              </w:rPr>
              <w:t>-4</w:t>
            </w:r>
          </w:p>
        </w:tc>
        <w:tc>
          <w:tcPr>
            <w:tcW w:w="2141" w:type="dxa"/>
            <w:vAlign w:val="center"/>
          </w:tcPr>
          <w:p w:rsidR="0017656C" w:rsidRDefault="0017656C" w:rsidP="00812361">
            <w:pPr>
              <w:spacing w:line="240" w:lineRule="auto"/>
              <w:rPr>
                <w:rFonts w:ascii="Times New Roman" w:hAnsi="Times New Roman"/>
              </w:rPr>
            </w:pPr>
            <w:r>
              <w:rPr>
                <w:rFonts w:ascii="Times New Roman" w:hAnsi="Times New Roman"/>
              </w:rPr>
              <w:t>9,52E-05</w:t>
            </w:r>
          </w:p>
        </w:tc>
        <w:tc>
          <w:tcPr>
            <w:tcW w:w="2253" w:type="dxa"/>
          </w:tcPr>
          <w:p w:rsidR="0017656C" w:rsidRDefault="0017656C" w:rsidP="00812361">
            <w:pPr>
              <w:spacing w:line="240" w:lineRule="auto"/>
              <w:rPr>
                <w:rFonts w:ascii="Times New Roman" w:hAnsi="Times New Roman"/>
              </w:rPr>
            </w:pPr>
            <w:r>
              <w:rPr>
                <w:rFonts w:ascii="Times New Roman" w:hAnsi="Times New Roman"/>
              </w:rPr>
              <w:t>Региональный</w:t>
            </w:r>
          </w:p>
        </w:tc>
      </w:tr>
      <w:tr w:rsidR="0017656C" w:rsidTr="00812361">
        <w:trPr>
          <w:jc w:val="center"/>
        </w:trPr>
        <w:tc>
          <w:tcPr>
            <w:tcW w:w="3194" w:type="dxa"/>
            <w:vAlign w:val="center"/>
          </w:tcPr>
          <w:p w:rsidR="0017656C" w:rsidRDefault="0017656C" w:rsidP="00812361">
            <w:pPr>
              <w:spacing w:line="240" w:lineRule="auto"/>
              <w:rPr>
                <w:rFonts w:ascii="Times New Roman" w:hAnsi="Times New Roman"/>
              </w:rPr>
            </w:pPr>
            <w:r>
              <w:rPr>
                <w:rFonts w:ascii="Times New Roman" w:hAnsi="Times New Roman"/>
              </w:rPr>
              <w:t>Опасные гидрологические явления и процессы</w:t>
            </w:r>
          </w:p>
        </w:tc>
        <w:tc>
          <w:tcPr>
            <w:tcW w:w="2050" w:type="dxa"/>
            <w:vAlign w:val="center"/>
          </w:tcPr>
          <w:p w:rsidR="0017656C" w:rsidRDefault="0017656C" w:rsidP="00812361">
            <w:pPr>
              <w:spacing w:line="240" w:lineRule="auto"/>
              <w:rPr>
                <w:rFonts w:ascii="Times New Roman" w:hAnsi="Times New Roman"/>
              </w:rPr>
            </w:pPr>
            <w:r>
              <w:rPr>
                <w:rFonts w:ascii="Times New Roman" w:hAnsi="Times New Roman"/>
              </w:rPr>
              <w:t>1*10</w:t>
            </w:r>
            <w:r>
              <w:rPr>
                <w:rFonts w:ascii="Times New Roman" w:hAnsi="Times New Roman"/>
                <w:vertAlign w:val="superscript"/>
              </w:rPr>
              <w:t>-2</w:t>
            </w:r>
          </w:p>
        </w:tc>
        <w:tc>
          <w:tcPr>
            <w:tcW w:w="2141" w:type="dxa"/>
            <w:vAlign w:val="center"/>
          </w:tcPr>
          <w:p w:rsidR="0017656C" w:rsidRDefault="0017656C" w:rsidP="00812361">
            <w:pPr>
              <w:spacing w:line="240" w:lineRule="auto"/>
              <w:rPr>
                <w:rFonts w:ascii="Times New Roman" w:hAnsi="Times New Roman"/>
              </w:rPr>
            </w:pPr>
            <w:r>
              <w:rPr>
                <w:rFonts w:ascii="Times New Roman" w:hAnsi="Times New Roman"/>
              </w:rPr>
              <w:t>2*10</w:t>
            </w:r>
            <w:r>
              <w:rPr>
                <w:rFonts w:ascii="Times New Roman" w:hAnsi="Times New Roman"/>
                <w:vertAlign w:val="superscript"/>
              </w:rPr>
              <w:t>-2</w:t>
            </w:r>
          </w:p>
        </w:tc>
        <w:tc>
          <w:tcPr>
            <w:tcW w:w="2253" w:type="dxa"/>
          </w:tcPr>
          <w:p w:rsidR="0017656C" w:rsidRDefault="0017656C" w:rsidP="00812361">
            <w:pPr>
              <w:spacing w:line="240" w:lineRule="auto"/>
              <w:rPr>
                <w:rFonts w:ascii="Times New Roman" w:hAnsi="Times New Roman"/>
              </w:rPr>
            </w:pPr>
            <w:r>
              <w:rPr>
                <w:rFonts w:ascii="Times New Roman" w:hAnsi="Times New Roman"/>
              </w:rPr>
              <w:t>Муниципальный</w:t>
            </w:r>
          </w:p>
        </w:tc>
      </w:tr>
      <w:tr w:rsidR="0017656C" w:rsidTr="00812361">
        <w:trPr>
          <w:jc w:val="center"/>
        </w:trPr>
        <w:tc>
          <w:tcPr>
            <w:tcW w:w="3194" w:type="dxa"/>
            <w:vAlign w:val="center"/>
          </w:tcPr>
          <w:p w:rsidR="0017656C" w:rsidRDefault="0017656C" w:rsidP="00812361">
            <w:pPr>
              <w:spacing w:line="240" w:lineRule="auto"/>
              <w:rPr>
                <w:rFonts w:ascii="Times New Roman" w:hAnsi="Times New Roman"/>
              </w:rPr>
            </w:pPr>
            <w:r>
              <w:rPr>
                <w:rFonts w:ascii="Times New Roman" w:hAnsi="Times New Roman"/>
              </w:rPr>
              <w:t>Опасные метеорологические явления и процессы</w:t>
            </w:r>
          </w:p>
        </w:tc>
        <w:tc>
          <w:tcPr>
            <w:tcW w:w="2050" w:type="dxa"/>
            <w:vAlign w:val="center"/>
          </w:tcPr>
          <w:p w:rsidR="0017656C" w:rsidRDefault="0017656C" w:rsidP="00812361">
            <w:pPr>
              <w:spacing w:line="240" w:lineRule="auto"/>
              <w:rPr>
                <w:rFonts w:ascii="Times New Roman" w:hAnsi="Times New Roman"/>
              </w:rPr>
            </w:pPr>
            <w:r>
              <w:rPr>
                <w:rFonts w:ascii="Times New Roman" w:hAnsi="Times New Roman"/>
              </w:rPr>
              <w:t>2*10</w:t>
            </w:r>
            <w:r>
              <w:rPr>
                <w:rFonts w:ascii="Times New Roman" w:hAnsi="Times New Roman"/>
                <w:vertAlign w:val="superscript"/>
              </w:rPr>
              <w:t>-2</w:t>
            </w:r>
          </w:p>
        </w:tc>
        <w:tc>
          <w:tcPr>
            <w:tcW w:w="2141" w:type="dxa"/>
            <w:vAlign w:val="center"/>
          </w:tcPr>
          <w:p w:rsidR="0017656C" w:rsidRDefault="0017656C" w:rsidP="00812361">
            <w:pPr>
              <w:spacing w:line="240" w:lineRule="auto"/>
              <w:rPr>
                <w:rFonts w:ascii="Times New Roman" w:hAnsi="Times New Roman"/>
              </w:rPr>
            </w:pPr>
            <w:r>
              <w:rPr>
                <w:rFonts w:ascii="Times New Roman" w:hAnsi="Times New Roman"/>
              </w:rPr>
              <w:t>5,59E-05</w:t>
            </w:r>
          </w:p>
        </w:tc>
        <w:tc>
          <w:tcPr>
            <w:tcW w:w="2253" w:type="dxa"/>
          </w:tcPr>
          <w:p w:rsidR="0017656C" w:rsidRDefault="0017656C" w:rsidP="00812361">
            <w:pPr>
              <w:spacing w:line="240" w:lineRule="auto"/>
              <w:rPr>
                <w:rFonts w:ascii="Times New Roman" w:hAnsi="Times New Roman"/>
              </w:rPr>
            </w:pPr>
            <w:r>
              <w:rPr>
                <w:rFonts w:ascii="Times New Roman" w:hAnsi="Times New Roman"/>
              </w:rPr>
              <w:t>Муниципальный</w:t>
            </w:r>
          </w:p>
        </w:tc>
      </w:tr>
      <w:tr w:rsidR="0017656C" w:rsidTr="00812361">
        <w:trPr>
          <w:jc w:val="center"/>
        </w:trPr>
        <w:tc>
          <w:tcPr>
            <w:tcW w:w="3194" w:type="dxa"/>
            <w:vAlign w:val="center"/>
          </w:tcPr>
          <w:p w:rsidR="0017656C" w:rsidRDefault="0017656C" w:rsidP="00812361">
            <w:pPr>
              <w:spacing w:line="240" w:lineRule="auto"/>
              <w:rPr>
                <w:rFonts w:ascii="Times New Roman" w:hAnsi="Times New Roman"/>
              </w:rPr>
            </w:pPr>
            <w:r>
              <w:rPr>
                <w:rFonts w:ascii="Times New Roman" w:hAnsi="Times New Roman"/>
              </w:rPr>
              <w:t>Природные пожары</w:t>
            </w:r>
          </w:p>
        </w:tc>
        <w:tc>
          <w:tcPr>
            <w:tcW w:w="2050" w:type="dxa"/>
            <w:vAlign w:val="center"/>
          </w:tcPr>
          <w:p w:rsidR="0017656C" w:rsidRDefault="0017656C" w:rsidP="00812361">
            <w:pPr>
              <w:spacing w:line="240" w:lineRule="auto"/>
              <w:rPr>
                <w:rFonts w:ascii="Times New Roman" w:hAnsi="Times New Roman"/>
              </w:rPr>
            </w:pPr>
            <w:r>
              <w:rPr>
                <w:rFonts w:ascii="Times New Roman" w:hAnsi="Times New Roman"/>
              </w:rPr>
              <w:t>1/в год</w:t>
            </w:r>
          </w:p>
        </w:tc>
        <w:tc>
          <w:tcPr>
            <w:tcW w:w="2141" w:type="dxa"/>
            <w:vAlign w:val="center"/>
          </w:tcPr>
          <w:p w:rsidR="0017656C" w:rsidRDefault="0017656C" w:rsidP="00812361">
            <w:pPr>
              <w:spacing w:line="240" w:lineRule="auto"/>
              <w:rPr>
                <w:rFonts w:ascii="Times New Roman" w:hAnsi="Times New Roman"/>
              </w:rPr>
            </w:pPr>
            <w:r>
              <w:rPr>
                <w:rFonts w:ascii="Times New Roman" w:hAnsi="Times New Roman"/>
              </w:rPr>
              <w:t>4,99E-05</w:t>
            </w:r>
          </w:p>
        </w:tc>
        <w:tc>
          <w:tcPr>
            <w:tcW w:w="2253" w:type="dxa"/>
          </w:tcPr>
          <w:p w:rsidR="0017656C" w:rsidRDefault="0017656C" w:rsidP="00812361">
            <w:pPr>
              <w:spacing w:line="240" w:lineRule="auto"/>
              <w:rPr>
                <w:rFonts w:ascii="Times New Roman" w:hAnsi="Times New Roman"/>
              </w:rPr>
            </w:pPr>
            <w:r>
              <w:rPr>
                <w:rFonts w:ascii="Times New Roman" w:hAnsi="Times New Roman"/>
              </w:rPr>
              <w:t>Межмуниципальный</w:t>
            </w:r>
          </w:p>
        </w:tc>
      </w:tr>
    </w:tbl>
    <w:p w:rsidR="0017656C" w:rsidRDefault="0017656C" w:rsidP="00A62231">
      <w:pPr>
        <w:keepNext/>
        <w:keepLines/>
        <w:spacing w:beforeLines="100" w:afterLines="50" w:line="240" w:lineRule="auto"/>
        <w:jc w:val="center"/>
        <w:rPr>
          <w:rFonts w:ascii="Times New Roman" w:hAnsi="Times New Roman"/>
          <w:b/>
          <w:bCs/>
        </w:rPr>
      </w:pPr>
      <w:r>
        <w:rPr>
          <w:rFonts w:ascii="Times New Roman" w:hAnsi="Times New Roman"/>
          <w:b/>
          <w:bCs/>
        </w:rPr>
        <w:t>Факторы риска возникновения чрезвычайных ситуаций террористического характера</w:t>
      </w:r>
    </w:p>
    <w:p w:rsidR="0017656C" w:rsidRDefault="0017656C" w:rsidP="0017656C">
      <w:pPr>
        <w:spacing w:line="240" w:lineRule="auto"/>
        <w:ind w:firstLine="709"/>
        <w:rPr>
          <w:rFonts w:ascii="Times New Roman" w:hAnsi="Times New Roman"/>
        </w:rPr>
      </w:pPr>
      <w:r>
        <w:rPr>
          <w:rFonts w:ascii="Times New Roman" w:hAnsi="Times New Roman"/>
        </w:rPr>
        <w:t>К основным факторам террористического характера на исследуемой территории относятся:</w:t>
      </w:r>
    </w:p>
    <w:p w:rsidR="0017656C" w:rsidRDefault="0017656C" w:rsidP="0017656C">
      <w:pPr>
        <w:spacing w:line="240" w:lineRule="auto"/>
        <w:ind w:firstLine="709"/>
        <w:rPr>
          <w:rFonts w:ascii="Times New Roman" w:hAnsi="Times New Roman"/>
        </w:rPr>
      </w:pPr>
      <w:r>
        <w:rPr>
          <w:rFonts w:ascii="Times New Roman" w:hAnsi="Times New Roman"/>
        </w:rPr>
        <w:t>- нападение на политические и экономические объекты (захват, подрыв, обстрел и т.д.);</w:t>
      </w:r>
    </w:p>
    <w:p w:rsidR="0017656C" w:rsidRDefault="0017656C" w:rsidP="0017656C">
      <w:pPr>
        <w:spacing w:line="240" w:lineRule="auto"/>
        <w:ind w:firstLine="709"/>
        <w:rPr>
          <w:rFonts w:ascii="Times New Roman" w:hAnsi="Times New Roman"/>
        </w:rPr>
      </w:pPr>
      <w:r>
        <w:rPr>
          <w:rFonts w:ascii="Times New Roman" w:hAnsi="Times New Roman"/>
        </w:rPr>
        <w:t>- взрывы и другие террористические акты в местах массового пребывания людей, похищение людей и захват заложников;</w:t>
      </w:r>
    </w:p>
    <w:p w:rsidR="0017656C" w:rsidRDefault="0017656C" w:rsidP="0017656C">
      <w:pPr>
        <w:spacing w:line="240" w:lineRule="auto"/>
        <w:ind w:firstLine="709"/>
        <w:rPr>
          <w:rFonts w:ascii="Times New Roman" w:hAnsi="Times New Roman"/>
        </w:rPr>
      </w:pPr>
      <w:r>
        <w:rPr>
          <w:rFonts w:ascii="Times New Roman" w:hAnsi="Times New Roman"/>
        </w:rPr>
        <w:t>- нападение на объекты, потенциально опасные для жизни населения в случае их разрушения или нарушения технологического режима;</w:t>
      </w:r>
    </w:p>
    <w:p w:rsidR="0017656C" w:rsidRDefault="0017656C" w:rsidP="0017656C">
      <w:pPr>
        <w:spacing w:line="240" w:lineRule="auto"/>
        <w:ind w:firstLine="709"/>
        <w:rPr>
          <w:rFonts w:ascii="Times New Roman" w:hAnsi="Times New Roman"/>
        </w:rPr>
      </w:pPr>
      <w:r>
        <w:rPr>
          <w:rFonts w:ascii="Times New Roman" w:hAnsi="Times New Roman"/>
        </w:rPr>
        <w:t>- 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rsidR="0017656C" w:rsidRDefault="0017656C" w:rsidP="0017656C">
      <w:pPr>
        <w:spacing w:line="240" w:lineRule="auto"/>
        <w:ind w:firstLine="709"/>
        <w:rPr>
          <w:rFonts w:ascii="Times New Roman" w:hAnsi="Times New Roman"/>
        </w:rPr>
      </w:pPr>
      <w:r>
        <w:rPr>
          <w:rFonts w:ascii="Times New Roman" w:hAnsi="Times New Roman"/>
        </w:rPr>
        <w:t>- нарушение психофизического состояния людей путем программированного поведения и деятельности целых групп населения;</w:t>
      </w:r>
    </w:p>
    <w:p w:rsidR="0017656C" w:rsidRDefault="0017656C" w:rsidP="0017656C">
      <w:pPr>
        <w:spacing w:line="240" w:lineRule="auto"/>
        <w:ind w:firstLine="709"/>
        <w:rPr>
          <w:rFonts w:ascii="Times New Roman" w:hAnsi="Times New Roman"/>
        </w:rPr>
      </w:pPr>
      <w:r>
        <w:rPr>
          <w:rFonts w:ascii="Times New Roman" w:hAnsi="Times New Roman"/>
        </w:rPr>
        <w:t>- внедрение через печать, радио и телевидение информации, которая может вызвать искаженное общественное мнение, беспорядки в обществе;</w:t>
      </w:r>
    </w:p>
    <w:p w:rsidR="0017656C" w:rsidRDefault="0017656C" w:rsidP="0017656C">
      <w:pPr>
        <w:spacing w:line="240" w:lineRule="auto"/>
        <w:ind w:firstLine="709"/>
        <w:rPr>
          <w:rFonts w:ascii="Times New Roman" w:hAnsi="Times New Roman"/>
        </w:rPr>
      </w:pPr>
      <w:r>
        <w:rPr>
          <w:rFonts w:ascii="Times New Roman" w:hAnsi="Times New Roman"/>
        </w:rPr>
        <w:t>- проникновение с целью нарушения работы в информационные сети;</w:t>
      </w:r>
    </w:p>
    <w:p w:rsidR="0017656C" w:rsidRDefault="0017656C" w:rsidP="0017656C">
      <w:pPr>
        <w:spacing w:line="240" w:lineRule="auto"/>
        <w:ind w:firstLine="709"/>
        <w:rPr>
          <w:rFonts w:ascii="Times New Roman" w:hAnsi="Times New Roman"/>
        </w:rPr>
      </w:pPr>
      <w:r>
        <w:rPr>
          <w:rFonts w:ascii="Times New Roman" w:hAnsi="Times New Roman"/>
        </w:rPr>
        <w:t>- применение химических и радиоактивных веществ в местах массового пребывания людей;</w:t>
      </w:r>
    </w:p>
    <w:p w:rsidR="0017656C" w:rsidRDefault="0017656C" w:rsidP="0017656C">
      <w:pPr>
        <w:spacing w:line="240" w:lineRule="auto"/>
        <w:ind w:firstLine="709"/>
        <w:rPr>
          <w:rFonts w:ascii="Times New Roman" w:hAnsi="Times New Roman"/>
        </w:rPr>
      </w:pPr>
      <w:r>
        <w:rPr>
          <w:rFonts w:ascii="Times New Roman" w:hAnsi="Times New Roman"/>
        </w:rPr>
        <w:t>- отравление (заражение) систем водоснабжения, продуктов питания;</w:t>
      </w:r>
    </w:p>
    <w:p w:rsidR="0017656C" w:rsidRDefault="0017656C" w:rsidP="0017656C">
      <w:pPr>
        <w:spacing w:line="240" w:lineRule="auto"/>
        <w:ind w:firstLine="709"/>
        <w:rPr>
          <w:rFonts w:ascii="Times New Roman" w:hAnsi="Times New Roman"/>
        </w:rPr>
      </w:pPr>
      <w:r>
        <w:rPr>
          <w:rFonts w:ascii="Times New Roman" w:hAnsi="Times New Roman"/>
        </w:rPr>
        <w:t>- искусственное распространение возбудителей инфекционных болезней.</w:t>
      </w:r>
    </w:p>
    <w:p w:rsidR="0017656C" w:rsidRDefault="0017656C" w:rsidP="0017656C">
      <w:pPr>
        <w:spacing w:line="240" w:lineRule="auto"/>
        <w:ind w:firstLine="709"/>
        <w:rPr>
          <w:rFonts w:ascii="Times New Roman" w:hAnsi="Times New Roman"/>
        </w:rPr>
      </w:pPr>
      <w:r>
        <w:rPr>
          <w:rFonts w:ascii="Times New Roman" w:hAnsi="Times New Roman"/>
        </w:rPr>
        <w:t>Реализация указанных угроз может привести:</w:t>
      </w:r>
    </w:p>
    <w:p w:rsidR="0017656C" w:rsidRDefault="0017656C" w:rsidP="0017656C">
      <w:pPr>
        <w:spacing w:line="240" w:lineRule="auto"/>
        <w:ind w:firstLine="709"/>
        <w:rPr>
          <w:rFonts w:ascii="Times New Roman" w:hAnsi="Times New Roman"/>
        </w:rPr>
      </w:pPr>
      <w:r>
        <w:rPr>
          <w:rFonts w:ascii="Times New Roman" w:hAnsi="Times New Roman"/>
        </w:rPr>
        <w:t>- к нарушению на длительный срок нормальной жизни населения;</w:t>
      </w:r>
    </w:p>
    <w:p w:rsidR="0017656C" w:rsidRDefault="0017656C" w:rsidP="0017656C">
      <w:pPr>
        <w:spacing w:line="240" w:lineRule="auto"/>
        <w:ind w:firstLine="709"/>
        <w:rPr>
          <w:rFonts w:ascii="Times New Roman" w:hAnsi="Times New Roman"/>
        </w:rPr>
      </w:pPr>
      <w:r>
        <w:rPr>
          <w:rFonts w:ascii="Times New Roman" w:hAnsi="Times New Roman"/>
        </w:rPr>
        <w:t>- к созданию атмосферы страха;</w:t>
      </w:r>
    </w:p>
    <w:p w:rsidR="0017656C" w:rsidRDefault="0017656C" w:rsidP="0017656C">
      <w:pPr>
        <w:spacing w:line="240" w:lineRule="auto"/>
        <w:ind w:firstLine="709"/>
        <w:rPr>
          <w:rFonts w:ascii="Times New Roman" w:hAnsi="Times New Roman"/>
        </w:rPr>
      </w:pPr>
      <w:r>
        <w:rPr>
          <w:rFonts w:ascii="Times New Roman" w:hAnsi="Times New Roman"/>
        </w:rPr>
        <w:t>- к большому количеству жертв.</w:t>
      </w:r>
    </w:p>
    <w:p w:rsidR="0017656C" w:rsidRDefault="0017656C" w:rsidP="00A62231">
      <w:pPr>
        <w:keepNext/>
        <w:keepLines/>
        <w:spacing w:beforeLines="100" w:afterLines="50" w:line="240" w:lineRule="auto"/>
        <w:jc w:val="center"/>
        <w:rPr>
          <w:rFonts w:ascii="Times New Roman" w:hAnsi="Times New Roman"/>
          <w:b/>
          <w:bCs/>
        </w:rPr>
      </w:pPr>
      <w:r>
        <w:rPr>
          <w:rFonts w:ascii="Times New Roman" w:hAnsi="Times New Roman"/>
          <w:b/>
          <w:bCs/>
        </w:rPr>
        <w:t>Факторы риска возникновения чрезвычайных ситуаций коммунально-бытового и жилищного характера</w:t>
      </w:r>
    </w:p>
    <w:p w:rsidR="0017656C" w:rsidRDefault="0017656C" w:rsidP="0017656C">
      <w:pPr>
        <w:spacing w:line="240" w:lineRule="auto"/>
        <w:ind w:firstLine="709"/>
        <w:rPr>
          <w:rFonts w:ascii="Times New Roman" w:hAnsi="Times New Roman"/>
        </w:rPr>
      </w:pPr>
      <w:r>
        <w:rPr>
          <w:rFonts w:ascii="Times New Roman" w:hAnsi="Times New Roman"/>
        </w:rPr>
        <w:t>На территории расположены:</w:t>
      </w:r>
    </w:p>
    <w:p w:rsidR="0017656C" w:rsidRDefault="0017656C" w:rsidP="0017656C">
      <w:pPr>
        <w:spacing w:line="240" w:lineRule="auto"/>
        <w:ind w:firstLine="709"/>
        <w:rPr>
          <w:rFonts w:ascii="Times New Roman" w:hAnsi="Times New Roman"/>
        </w:rPr>
      </w:pPr>
      <w:r>
        <w:rPr>
          <w:rFonts w:ascii="Times New Roman" w:hAnsi="Times New Roman"/>
        </w:rPr>
        <w:t>- электросети;</w:t>
      </w:r>
    </w:p>
    <w:p w:rsidR="0017656C" w:rsidRDefault="0017656C" w:rsidP="0017656C">
      <w:pPr>
        <w:numPr>
          <w:ilvl w:val="0"/>
          <w:numId w:val="21"/>
        </w:numPr>
        <w:overflowPunct w:val="0"/>
        <w:autoSpaceDE w:val="0"/>
        <w:autoSpaceDN w:val="0"/>
        <w:adjustRightInd w:val="0"/>
        <w:spacing w:after="0" w:line="240" w:lineRule="auto"/>
        <w:ind w:firstLine="709"/>
        <w:jc w:val="both"/>
        <w:rPr>
          <w:rFonts w:ascii="Times New Roman" w:hAnsi="Times New Roman"/>
        </w:rPr>
      </w:pPr>
      <w:r>
        <w:rPr>
          <w:rFonts w:ascii="Times New Roman" w:hAnsi="Times New Roman"/>
        </w:rPr>
        <w:t>трансформаторные подстанции;</w:t>
      </w:r>
    </w:p>
    <w:p w:rsidR="0017656C" w:rsidRDefault="0017656C" w:rsidP="0017656C">
      <w:pPr>
        <w:numPr>
          <w:ilvl w:val="0"/>
          <w:numId w:val="21"/>
        </w:numPr>
        <w:overflowPunct w:val="0"/>
        <w:autoSpaceDE w:val="0"/>
        <w:autoSpaceDN w:val="0"/>
        <w:adjustRightInd w:val="0"/>
        <w:spacing w:after="0" w:line="240" w:lineRule="auto"/>
        <w:ind w:firstLine="709"/>
        <w:jc w:val="both"/>
        <w:rPr>
          <w:rFonts w:ascii="Times New Roman" w:hAnsi="Times New Roman"/>
        </w:rPr>
      </w:pPr>
      <w:r>
        <w:rPr>
          <w:rFonts w:ascii="Times New Roman" w:hAnsi="Times New Roman"/>
        </w:rPr>
        <w:t>канализационные сети;</w:t>
      </w:r>
    </w:p>
    <w:p w:rsidR="0017656C" w:rsidRDefault="0017656C" w:rsidP="0017656C">
      <w:pPr>
        <w:spacing w:line="240" w:lineRule="auto"/>
        <w:ind w:firstLine="709"/>
        <w:rPr>
          <w:rFonts w:ascii="Times New Roman" w:hAnsi="Times New Roman"/>
        </w:rPr>
      </w:pPr>
      <w:r>
        <w:rPr>
          <w:rFonts w:ascii="Times New Roman" w:hAnsi="Times New Roman"/>
        </w:rPr>
        <w:t>- очистные сооружения канализации;</w:t>
      </w:r>
    </w:p>
    <w:p w:rsidR="0017656C" w:rsidRDefault="0017656C" w:rsidP="0017656C">
      <w:pPr>
        <w:spacing w:line="240" w:lineRule="auto"/>
        <w:ind w:firstLine="709"/>
        <w:rPr>
          <w:rFonts w:ascii="Times New Roman" w:hAnsi="Times New Roman"/>
        </w:rPr>
      </w:pPr>
      <w:r>
        <w:rPr>
          <w:rFonts w:ascii="Times New Roman" w:hAnsi="Times New Roman"/>
        </w:rPr>
        <w:t>- канализационные насосные станции;</w:t>
      </w:r>
    </w:p>
    <w:p w:rsidR="0017656C" w:rsidRDefault="0017656C" w:rsidP="0017656C">
      <w:pPr>
        <w:numPr>
          <w:ilvl w:val="0"/>
          <w:numId w:val="21"/>
        </w:numPr>
        <w:overflowPunct w:val="0"/>
        <w:autoSpaceDE w:val="0"/>
        <w:autoSpaceDN w:val="0"/>
        <w:adjustRightInd w:val="0"/>
        <w:spacing w:after="0" w:line="240" w:lineRule="auto"/>
        <w:ind w:firstLine="709"/>
        <w:jc w:val="both"/>
        <w:rPr>
          <w:rFonts w:ascii="Times New Roman" w:hAnsi="Times New Roman"/>
        </w:rPr>
      </w:pPr>
      <w:r>
        <w:rPr>
          <w:rFonts w:ascii="Times New Roman" w:hAnsi="Times New Roman"/>
        </w:rPr>
        <w:t>водопроводные сети;</w:t>
      </w:r>
    </w:p>
    <w:p w:rsidR="0017656C" w:rsidRDefault="0017656C" w:rsidP="0017656C">
      <w:pPr>
        <w:spacing w:line="240" w:lineRule="auto"/>
        <w:ind w:firstLine="709"/>
        <w:rPr>
          <w:rFonts w:ascii="Times New Roman" w:hAnsi="Times New Roman"/>
        </w:rPr>
      </w:pPr>
      <w:r>
        <w:rPr>
          <w:rFonts w:ascii="Times New Roman" w:hAnsi="Times New Roman"/>
        </w:rPr>
        <w:t>- очистные сооружения водопровода;</w:t>
      </w:r>
    </w:p>
    <w:p w:rsidR="0017656C" w:rsidRDefault="0017656C" w:rsidP="0017656C">
      <w:pPr>
        <w:spacing w:line="240" w:lineRule="auto"/>
        <w:ind w:firstLine="709"/>
        <w:rPr>
          <w:rFonts w:ascii="Times New Roman" w:hAnsi="Times New Roman"/>
        </w:rPr>
      </w:pPr>
      <w:r>
        <w:rPr>
          <w:rFonts w:ascii="Times New Roman" w:hAnsi="Times New Roman"/>
        </w:rPr>
        <w:t>- насосные станции водопровода;</w:t>
      </w:r>
    </w:p>
    <w:p w:rsidR="0017656C" w:rsidRDefault="0017656C" w:rsidP="0017656C">
      <w:pPr>
        <w:spacing w:line="240" w:lineRule="auto"/>
        <w:ind w:firstLine="709"/>
        <w:rPr>
          <w:rFonts w:ascii="Times New Roman" w:hAnsi="Times New Roman"/>
        </w:rPr>
      </w:pPr>
      <w:r>
        <w:rPr>
          <w:rFonts w:ascii="Times New Roman" w:hAnsi="Times New Roman"/>
        </w:rPr>
        <w:t>- водозаборы;</w:t>
      </w:r>
    </w:p>
    <w:p w:rsidR="0017656C" w:rsidRDefault="0017656C" w:rsidP="0017656C">
      <w:pPr>
        <w:spacing w:line="240" w:lineRule="auto"/>
        <w:ind w:firstLine="709"/>
        <w:rPr>
          <w:rFonts w:ascii="Times New Roman" w:hAnsi="Times New Roman"/>
        </w:rPr>
      </w:pPr>
      <w:r>
        <w:rPr>
          <w:rFonts w:ascii="Times New Roman" w:hAnsi="Times New Roman"/>
        </w:rPr>
        <w:t>- котельные;</w:t>
      </w:r>
    </w:p>
    <w:p w:rsidR="0017656C" w:rsidRDefault="0017656C" w:rsidP="0017656C">
      <w:pPr>
        <w:numPr>
          <w:ilvl w:val="0"/>
          <w:numId w:val="21"/>
        </w:numPr>
        <w:overflowPunct w:val="0"/>
        <w:autoSpaceDE w:val="0"/>
        <w:autoSpaceDN w:val="0"/>
        <w:adjustRightInd w:val="0"/>
        <w:spacing w:after="0" w:line="240" w:lineRule="auto"/>
        <w:ind w:firstLine="709"/>
        <w:jc w:val="both"/>
        <w:rPr>
          <w:rFonts w:ascii="Times New Roman" w:hAnsi="Times New Roman"/>
        </w:rPr>
      </w:pPr>
      <w:r>
        <w:rPr>
          <w:rFonts w:ascii="Times New Roman" w:hAnsi="Times New Roman"/>
        </w:rPr>
        <w:t>теплосети;</w:t>
      </w:r>
    </w:p>
    <w:p w:rsidR="0017656C" w:rsidRDefault="0017656C" w:rsidP="0017656C">
      <w:pPr>
        <w:spacing w:line="240" w:lineRule="auto"/>
        <w:ind w:firstLine="709"/>
        <w:rPr>
          <w:rFonts w:ascii="Times New Roman" w:hAnsi="Times New Roman"/>
        </w:rPr>
      </w:pPr>
      <w:r>
        <w:rPr>
          <w:rFonts w:ascii="Times New Roman" w:hAnsi="Times New Roman"/>
        </w:rPr>
        <w:t>- центральные тепловые пункты;</w:t>
      </w:r>
    </w:p>
    <w:p w:rsidR="0017656C" w:rsidRDefault="0017656C" w:rsidP="0017656C">
      <w:pPr>
        <w:spacing w:line="240" w:lineRule="auto"/>
        <w:ind w:firstLine="709"/>
        <w:rPr>
          <w:rFonts w:ascii="Times New Roman" w:hAnsi="Times New Roman"/>
        </w:rPr>
      </w:pPr>
      <w:r>
        <w:rPr>
          <w:rFonts w:ascii="Times New Roman" w:hAnsi="Times New Roman"/>
        </w:rPr>
        <w:t>- автомобильные мосты;</w:t>
      </w:r>
    </w:p>
    <w:p w:rsidR="0017656C" w:rsidRDefault="0017656C" w:rsidP="0017656C">
      <w:pPr>
        <w:numPr>
          <w:ilvl w:val="0"/>
          <w:numId w:val="21"/>
        </w:numPr>
        <w:overflowPunct w:val="0"/>
        <w:autoSpaceDE w:val="0"/>
        <w:autoSpaceDN w:val="0"/>
        <w:adjustRightInd w:val="0"/>
        <w:spacing w:after="0" w:line="240" w:lineRule="auto"/>
        <w:ind w:firstLine="709"/>
        <w:jc w:val="both"/>
        <w:rPr>
          <w:rFonts w:ascii="Times New Roman" w:hAnsi="Times New Roman"/>
        </w:rPr>
      </w:pPr>
      <w:r>
        <w:rPr>
          <w:rFonts w:ascii="Times New Roman" w:hAnsi="Times New Roman"/>
        </w:rPr>
        <w:t>и другие сооружения и коммуникации, играющие существенную роль в жизнедеятельности поселения.</w:t>
      </w:r>
    </w:p>
    <w:p w:rsidR="0017656C" w:rsidRDefault="0017656C" w:rsidP="0017656C">
      <w:pPr>
        <w:spacing w:line="240" w:lineRule="auto"/>
        <w:ind w:firstLine="709"/>
        <w:rPr>
          <w:rFonts w:ascii="Times New Roman" w:hAnsi="Times New Roman"/>
        </w:rPr>
      </w:pPr>
    </w:p>
    <w:p w:rsidR="0017656C" w:rsidRDefault="0017656C" w:rsidP="0017656C">
      <w:pPr>
        <w:spacing w:line="240" w:lineRule="auto"/>
        <w:ind w:firstLine="709"/>
        <w:rPr>
          <w:rFonts w:ascii="Times New Roman" w:hAnsi="Times New Roman"/>
        </w:rPr>
      </w:pPr>
      <w:r>
        <w:rPr>
          <w:rFonts w:ascii="Times New Roman" w:hAnsi="Times New Roman"/>
        </w:rPr>
        <w:t>К основным причинам риска возникновения чрезвычайных ситуаций коммунально-бытового и жилищного характера относятся:</w:t>
      </w:r>
    </w:p>
    <w:p w:rsidR="0017656C" w:rsidRDefault="0017656C" w:rsidP="0017656C">
      <w:pPr>
        <w:spacing w:line="240" w:lineRule="auto"/>
        <w:ind w:firstLine="709"/>
        <w:rPr>
          <w:rFonts w:ascii="Times New Roman" w:hAnsi="Times New Roman"/>
        </w:rPr>
      </w:pPr>
      <w:r>
        <w:rPr>
          <w:rFonts w:ascii="Times New Roman" w:hAnsi="Times New Roman"/>
        </w:rPr>
        <w:t>- повышение аварийности на инженерных коммуникациях и источниках энергоснабжения;</w:t>
      </w:r>
    </w:p>
    <w:p w:rsidR="0017656C" w:rsidRDefault="0017656C" w:rsidP="0017656C">
      <w:pPr>
        <w:spacing w:line="240" w:lineRule="auto"/>
        <w:ind w:firstLine="709"/>
        <w:rPr>
          <w:rFonts w:ascii="Times New Roman" w:hAnsi="Times New Roman"/>
        </w:rPr>
      </w:pPr>
      <w:r>
        <w:rPr>
          <w:rFonts w:ascii="Times New Roman" w:hAnsi="Times New Roman"/>
        </w:rPr>
        <w:t>- возможность воздействия внешних факторов на качество воды, ограниченность водопотребления из закрытых водоисточников;</w:t>
      </w:r>
    </w:p>
    <w:p w:rsidR="0017656C" w:rsidRDefault="0017656C" w:rsidP="0017656C">
      <w:pPr>
        <w:spacing w:line="240" w:lineRule="auto"/>
        <w:ind w:firstLine="709"/>
        <w:rPr>
          <w:rFonts w:ascii="Times New Roman" w:hAnsi="Times New Roman"/>
        </w:rPr>
      </w:pPr>
      <w:r>
        <w:rPr>
          <w:rFonts w:ascii="Times New Roman" w:hAnsi="Times New Roman"/>
        </w:rPr>
        <w:t>- дефицит источников теплоснабжения в отдельных муниципальных образованиях;</w:t>
      </w:r>
    </w:p>
    <w:p w:rsidR="0017656C" w:rsidRDefault="0017656C" w:rsidP="0017656C">
      <w:pPr>
        <w:spacing w:line="240" w:lineRule="auto"/>
        <w:ind w:firstLine="709"/>
        <w:rPr>
          <w:rFonts w:ascii="Times New Roman" w:hAnsi="Times New Roman"/>
        </w:rPr>
      </w:pPr>
      <w:r>
        <w:rPr>
          <w:rFonts w:ascii="Times New Roman" w:hAnsi="Times New Roman"/>
        </w:rPr>
        <w:t>- перегруженность магистральных инженерных сетей канализации и полей фильтрации;</w:t>
      </w:r>
    </w:p>
    <w:p w:rsidR="0017656C" w:rsidRDefault="0017656C" w:rsidP="0017656C">
      <w:pPr>
        <w:spacing w:line="240" w:lineRule="auto"/>
        <w:ind w:firstLine="709"/>
        <w:rPr>
          <w:rFonts w:ascii="Times New Roman" w:hAnsi="Times New Roman"/>
        </w:rPr>
      </w:pPr>
      <w:r>
        <w:rPr>
          <w:rFonts w:ascii="Times New Roman" w:hAnsi="Times New Roman"/>
        </w:rPr>
        <w:t>- 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17656C" w:rsidRDefault="0017656C" w:rsidP="0017656C">
      <w:pPr>
        <w:spacing w:line="240" w:lineRule="auto"/>
        <w:ind w:firstLine="709"/>
        <w:rPr>
          <w:rFonts w:ascii="Times New Roman" w:hAnsi="Times New Roman"/>
        </w:rPr>
      </w:pPr>
      <w:r>
        <w:rPr>
          <w:rFonts w:ascii="Times New Roman" w:hAnsi="Times New Roman"/>
        </w:rPr>
        <w:t>- 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17656C" w:rsidRDefault="0017656C" w:rsidP="0017656C">
      <w:pPr>
        <w:spacing w:line="240" w:lineRule="auto"/>
        <w:ind w:firstLine="709"/>
        <w:rPr>
          <w:rFonts w:ascii="Times New Roman" w:hAnsi="Times New Roman"/>
        </w:rPr>
      </w:pPr>
      <w:r>
        <w:rPr>
          <w:rFonts w:ascii="Times New Roman" w:hAnsi="Times New Roman"/>
        </w:rPr>
        <w:t>- снижение уровня коммунально-бытовых услуг для населения (бани, прачечные, химчистки и др.);</w:t>
      </w:r>
    </w:p>
    <w:p w:rsidR="0017656C" w:rsidRDefault="0017656C" w:rsidP="0017656C">
      <w:pPr>
        <w:spacing w:line="240" w:lineRule="auto"/>
        <w:ind w:firstLine="709"/>
        <w:rPr>
          <w:rFonts w:ascii="Times New Roman" w:hAnsi="Times New Roman"/>
        </w:rPr>
      </w:pPr>
      <w:r>
        <w:rPr>
          <w:rFonts w:ascii="Times New Roman" w:hAnsi="Times New Roman"/>
        </w:rPr>
        <w:t>- возрастающий уровень утечек в сетях тепло- и водоснабжения, приводящий к вымыванию грунта и образованию провалов;</w:t>
      </w:r>
    </w:p>
    <w:p w:rsidR="0017656C" w:rsidRDefault="0017656C" w:rsidP="0017656C">
      <w:pPr>
        <w:spacing w:line="240" w:lineRule="auto"/>
        <w:ind w:firstLine="709"/>
        <w:rPr>
          <w:rFonts w:ascii="Times New Roman" w:hAnsi="Times New Roman"/>
        </w:rPr>
      </w:pPr>
      <w:r>
        <w:rPr>
          <w:rFonts w:ascii="Times New Roman" w:hAnsi="Times New Roman"/>
        </w:rPr>
        <w:t>- старение жилищного фонда, а также инженерной инфраструктуры.</w:t>
      </w:r>
    </w:p>
    <w:p w:rsidR="0017656C" w:rsidRDefault="0017656C" w:rsidP="00A62231">
      <w:pPr>
        <w:keepNext/>
        <w:keepLines/>
        <w:spacing w:beforeLines="100" w:afterLines="50" w:line="240" w:lineRule="auto"/>
        <w:jc w:val="center"/>
        <w:rPr>
          <w:rFonts w:ascii="Times New Roman" w:hAnsi="Times New Roman"/>
          <w:b/>
          <w:bCs/>
        </w:rPr>
      </w:pPr>
      <w:r>
        <w:rPr>
          <w:rFonts w:ascii="Times New Roman" w:hAnsi="Times New Roman"/>
          <w:b/>
          <w:bCs/>
        </w:rPr>
        <w:t>Факторы риска возникновения чрезвычайных ситуаций биолого-социального характера</w:t>
      </w:r>
    </w:p>
    <w:p w:rsidR="0017656C" w:rsidRDefault="0017656C" w:rsidP="0017656C">
      <w:pPr>
        <w:spacing w:line="240" w:lineRule="auto"/>
        <w:ind w:firstLine="709"/>
        <w:rPr>
          <w:rFonts w:ascii="Times New Roman" w:hAnsi="Times New Roman"/>
        </w:rPr>
      </w:pPr>
      <w:r>
        <w:rPr>
          <w:rFonts w:ascii="Times New Roman" w:hAnsi="Times New Roman"/>
        </w:rPr>
        <w:t>Годовая динамика развития эпидемического процесса острых кишечных инфекций будет характеризуется ростом заболеваемости населения в летне-осенний период (август, сентябрь, октябрь, ноябрь), в том числе в местах массового пребывания детей (детские дошкольные учреждения, школы, школы-интернаты и т.п., имеющие общие пищеблок и источники питьевой воды).</w:t>
      </w:r>
    </w:p>
    <w:p w:rsidR="0017656C" w:rsidRDefault="0017656C" w:rsidP="0017656C">
      <w:pPr>
        <w:spacing w:line="240" w:lineRule="auto"/>
        <w:ind w:firstLine="709"/>
        <w:rPr>
          <w:rFonts w:ascii="Times New Roman" w:hAnsi="Times New Roman"/>
        </w:rPr>
      </w:pPr>
      <w:r>
        <w:rPr>
          <w:rFonts w:ascii="Times New Roman" w:hAnsi="Times New Roman"/>
        </w:rPr>
        <w:t>Прогнозируется сохранение отравлений химическими веществами, лекарственными препаратами, некачественным алкоголем (с увеличением в выходные и праздничные дни), в летний и осенний период – рост количества отравлений грибами и дикорастущими растениями.</w:t>
      </w:r>
    </w:p>
    <w:p w:rsidR="0017656C" w:rsidRDefault="0017656C" w:rsidP="0017656C">
      <w:pPr>
        <w:spacing w:line="240" w:lineRule="auto"/>
        <w:ind w:firstLine="709"/>
        <w:rPr>
          <w:rFonts w:ascii="Times New Roman" w:hAnsi="Times New Roman"/>
        </w:rPr>
      </w:pPr>
      <w:r>
        <w:rPr>
          <w:rFonts w:ascii="Times New Roman" w:hAnsi="Times New Roman"/>
        </w:rPr>
        <w:t>В зимне-весенний период (январь, февраль, март) возможен подъем уровня заболеваемости острыми респираторными вирусными инфекциями (ОРВИ).  Эпидемиологический подъем, предположительно, будет затяжным и продлится до начала весны. Наиболее подверженными указанными заболеваниями будут возрастные группы детей дошкольного, младшего и среднего школьного возраста, а также лица пожилого возраста, не охваченные профилактическими прививками. ОРВИ и грипп, предположительно, составят около 85% от всей инфекционной и паразитарной заболеваемости.</w:t>
      </w:r>
    </w:p>
    <w:p w:rsidR="0017656C" w:rsidRDefault="0017656C" w:rsidP="0017656C">
      <w:pPr>
        <w:spacing w:line="240" w:lineRule="auto"/>
        <w:ind w:firstLine="709"/>
        <w:rPr>
          <w:rFonts w:ascii="Times New Roman" w:hAnsi="Times New Roman"/>
        </w:rPr>
      </w:pPr>
      <w:r>
        <w:rPr>
          <w:rFonts w:ascii="Times New Roman" w:hAnsi="Times New Roman"/>
        </w:rPr>
        <w:t>В конце апреля - начале мая (в зависимости от температурных условий), в связи с пребыванием жителей в местах отдыха (парках, лесах, загородной зоне), а также вовлечением населения в сельскохозяйственное производство и огородничество, возможен сезонный рост заболеваемости природно-очаговыми инфекциями – регистрация случаев обращений граждан по поводу присасывания клещей (клещевой энцефалит, боррелиоз).</w:t>
      </w:r>
    </w:p>
    <w:p w:rsidR="0017656C" w:rsidRDefault="0017656C" w:rsidP="0017656C">
      <w:pPr>
        <w:spacing w:line="240" w:lineRule="auto"/>
        <w:ind w:firstLine="709"/>
        <w:rPr>
          <w:rFonts w:ascii="Times New Roman" w:hAnsi="Times New Roman"/>
        </w:rPr>
      </w:pPr>
      <w:r>
        <w:rPr>
          <w:rFonts w:ascii="Times New Roman" w:hAnsi="Times New Roman"/>
        </w:rPr>
        <w:t xml:space="preserve">Возникновение массовых инфекционных заболеваний и отравлений может возникнуть при крупных авариях на коммунальных сетях, вследствие миграции населения из других регионов эндемичных по различным инфекциям. Существует опасность заноса на территорию малярии, холеры и брюшного тифа и других инфекций. </w:t>
      </w:r>
    </w:p>
    <w:p w:rsidR="0017656C" w:rsidRDefault="0017656C" w:rsidP="0017656C">
      <w:pPr>
        <w:spacing w:line="240" w:lineRule="auto"/>
        <w:ind w:firstLine="709"/>
        <w:rPr>
          <w:rFonts w:ascii="Times New Roman" w:hAnsi="Times New Roman"/>
        </w:rPr>
      </w:pPr>
      <w:r>
        <w:rPr>
          <w:rFonts w:ascii="Times New Roman" w:hAnsi="Times New Roman"/>
        </w:rPr>
        <w:t xml:space="preserve">На территории Иркутской области имеется 66 пунктов захоронений по сибирской язве, где при неблагоприятных условиях возможна активизация этого заболевания. </w:t>
      </w:r>
    </w:p>
    <w:p w:rsidR="0017656C" w:rsidRDefault="0017656C" w:rsidP="0017656C">
      <w:pPr>
        <w:spacing w:line="240" w:lineRule="auto"/>
        <w:ind w:firstLine="709"/>
        <w:rPr>
          <w:rFonts w:ascii="Times New Roman" w:hAnsi="Times New Roman"/>
        </w:rPr>
      </w:pPr>
      <w:r>
        <w:rPr>
          <w:rFonts w:ascii="Times New Roman" w:hAnsi="Times New Roman"/>
        </w:rPr>
        <w:t>Исходя из статистических данных представленных ТУ «Роспотребнадзора по Иркутской области» и анализа прошлых лет, а также учитывая возможность возникновения аварийных ситуаций на сетях водоснабжения и в сетях жилищно-коммунального хозяйства в виду их крайней изношенности прогнозируется вероятность заболеваемости острыми кишечными инфекциями установленной и не установленной этиологии, вирусного гепатита А, В. других инфекций передающихся водным путем.</w:t>
      </w:r>
    </w:p>
    <w:p w:rsidR="0017656C" w:rsidRDefault="0017656C" w:rsidP="0017656C">
      <w:pPr>
        <w:pStyle w:val="82"/>
        <w:spacing w:before="240"/>
        <w:rPr>
          <w:rFonts w:ascii="Times New Roman" w:hAnsi="Times New Roman"/>
        </w:rPr>
      </w:pPr>
      <w:r>
        <w:rPr>
          <w:rFonts w:ascii="Times New Roman" w:hAnsi="Times New Roman"/>
        </w:rPr>
        <w:t>11.1 Перечень основных факторов риска возникновения чрезвычайных ситуаций</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Выявление основных факторов риска возникновения ЧС природного, техногенного и биолого-социального характера на проектируемой территории и их последующий учет позволит обоснованно и с высокой эффективностью планировать возможность рационального использования территории. </w:t>
      </w:r>
    </w:p>
    <w:p w:rsidR="0017656C" w:rsidRDefault="0017656C" w:rsidP="0017656C">
      <w:pPr>
        <w:suppressAutoHyphens/>
        <w:spacing w:line="240" w:lineRule="auto"/>
        <w:ind w:firstLine="709"/>
        <w:rPr>
          <w:rFonts w:ascii="Times New Roman" w:hAnsi="Times New Roman"/>
        </w:rPr>
      </w:pPr>
      <w:r>
        <w:rPr>
          <w:rFonts w:ascii="Times New Roman" w:hAnsi="Times New Roman"/>
        </w:rPr>
        <w:t>Оценка степени опасности (риска) данных факторов создаст предпосылки комплексного осуществления мероприятий по снижению рисков возникновения и смягчению последствий ЧС в существующих местах расселения и деятельности населения.</w:t>
      </w:r>
    </w:p>
    <w:p w:rsidR="0017656C" w:rsidRDefault="0017656C" w:rsidP="0017656C">
      <w:pPr>
        <w:pStyle w:val="17"/>
        <w:suppressAutoHyphens/>
        <w:ind w:left="0" w:firstLine="709"/>
        <w:jc w:val="both"/>
        <w:rPr>
          <w:rFonts w:ascii="Times New Roman" w:hAnsi="Times New Roman"/>
        </w:rPr>
      </w:pPr>
      <w:r>
        <w:rPr>
          <w:rFonts w:ascii="Times New Roman" w:hAnsi="Times New Roman"/>
        </w:rPr>
        <w:t>С учетом суммарного значения источников опасности природного и техногенного характера, планируемая территория относится к зоне жесткого контроля, где необходима оценка целесообразности мер по уменьшению риска на всех стадиях проектирования, а так же при строительстве и эксплуатации объектов.</w:t>
      </w:r>
    </w:p>
    <w:p w:rsidR="0017656C" w:rsidRDefault="0017656C" w:rsidP="0017656C">
      <w:pPr>
        <w:pStyle w:val="84"/>
        <w:rPr>
          <w:rFonts w:ascii="Times New Roman" w:hAnsi="Times New Roman"/>
        </w:rPr>
      </w:pPr>
      <w:r>
        <w:rPr>
          <w:rFonts w:ascii="Times New Roman" w:hAnsi="Times New Roman"/>
        </w:rPr>
        <w:t>11.1.1 Перечень возможных ЧС техногенного характера</w:t>
      </w:r>
    </w:p>
    <w:p w:rsidR="0017656C" w:rsidRDefault="0017656C" w:rsidP="0017656C">
      <w:pPr>
        <w:suppressAutoHyphens/>
        <w:spacing w:line="240" w:lineRule="auto"/>
        <w:ind w:firstLine="709"/>
        <w:rPr>
          <w:rFonts w:ascii="Times New Roman" w:hAnsi="Times New Roman"/>
          <w:b/>
        </w:rPr>
      </w:pPr>
      <w:r>
        <w:rPr>
          <w:rFonts w:ascii="Times New Roman" w:hAnsi="Times New Roman"/>
        </w:rPr>
        <w:t xml:space="preserve">К чрезвычайным ситуациям техногенного характера, которые могут оказать негативное влияние на жизнь и здоровье людей на территории муниципального образования относятся аварии на потенциально опасных объектах, </w:t>
      </w:r>
      <w:r>
        <w:rPr>
          <w:rFonts w:ascii="Times New Roman" w:hAnsi="Times New Roman"/>
          <w:bCs/>
        </w:rPr>
        <w:t>коммунально-энергетических сетях, а так же</w:t>
      </w:r>
      <w:r>
        <w:rPr>
          <w:rFonts w:ascii="Times New Roman" w:hAnsi="Times New Roman"/>
        </w:rPr>
        <w:t xml:space="preserve"> дорожно-транспортные происшествия.</w:t>
      </w:r>
    </w:p>
    <w:p w:rsidR="0017656C" w:rsidRDefault="0017656C" w:rsidP="0017656C">
      <w:pPr>
        <w:suppressAutoHyphens/>
        <w:spacing w:before="120" w:after="120" w:line="240" w:lineRule="auto"/>
        <w:ind w:firstLine="709"/>
        <w:rPr>
          <w:rFonts w:ascii="Times New Roman" w:hAnsi="Times New Roman"/>
          <w:bCs/>
          <w:i/>
        </w:rPr>
      </w:pPr>
      <w:r>
        <w:rPr>
          <w:rFonts w:ascii="Times New Roman" w:hAnsi="Times New Roman"/>
          <w:bCs/>
          <w:i/>
        </w:rPr>
        <w:t>Аварии на потенциально опасных объектах (ПОО)</w:t>
      </w:r>
    </w:p>
    <w:p w:rsidR="0017656C" w:rsidRDefault="0017656C" w:rsidP="0017656C">
      <w:pPr>
        <w:shd w:val="clear" w:color="auto" w:fill="FFFFFF"/>
        <w:suppressAutoHyphens/>
        <w:spacing w:line="240" w:lineRule="auto"/>
        <w:ind w:firstLine="709"/>
        <w:rPr>
          <w:rFonts w:ascii="Times New Roman" w:eastAsia="TimesNewRomanPSMT" w:hAnsi="Times New Roman"/>
        </w:rPr>
      </w:pPr>
      <w:r>
        <w:rPr>
          <w:rFonts w:ascii="Times New Roman" w:eastAsia="TimesNewRomanPSMT" w:hAnsi="Times New Roman"/>
        </w:rPr>
        <w:t>Согласно входящей информации, на рассматриваемой территории имеются потенциально опасные объекты, относящиеся к категории химически опасных и пожаро- взрывоопасных.</w:t>
      </w:r>
    </w:p>
    <w:p w:rsidR="0017656C" w:rsidRDefault="0017656C" w:rsidP="0017656C">
      <w:pPr>
        <w:shd w:val="clear" w:color="auto" w:fill="FFFFFF"/>
        <w:suppressAutoHyphens/>
        <w:spacing w:before="120" w:after="120" w:line="240" w:lineRule="auto"/>
        <w:ind w:firstLine="709"/>
        <w:rPr>
          <w:rFonts w:ascii="Times New Roman" w:hAnsi="Times New Roman"/>
          <w:bCs/>
          <w:i/>
        </w:rPr>
      </w:pPr>
      <w:r>
        <w:rPr>
          <w:rFonts w:ascii="Times New Roman" w:hAnsi="Times New Roman"/>
          <w:bCs/>
          <w:i/>
        </w:rPr>
        <w:t>Аварии на химически опасных объектах</w:t>
      </w:r>
    </w:p>
    <w:p w:rsidR="0017656C" w:rsidRDefault="0017656C" w:rsidP="0017656C">
      <w:pPr>
        <w:suppressAutoHyphens/>
        <w:spacing w:line="240" w:lineRule="auto"/>
        <w:ind w:firstLine="709"/>
        <w:rPr>
          <w:rFonts w:ascii="Times New Roman" w:hAnsi="Times New Roman"/>
        </w:rPr>
      </w:pPr>
      <w:r>
        <w:rPr>
          <w:rFonts w:ascii="Times New Roman" w:hAnsi="Times New Roman"/>
        </w:rPr>
        <w:t>На территории поселения имеется 2 потенциально опасных объекта, относящихся к категории химически опасных. Сведения о химически опасных объектах представлены в таблице 10.1.1.</w:t>
      </w:r>
    </w:p>
    <w:p w:rsidR="0017656C" w:rsidRDefault="0017656C" w:rsidP="0017656C">
      <w:pPr>
        <w:spacing w:before="120" w:after="120" w:line="240" w:lineRule="auto"/>
        <w:ind w:firstLine="709"/>
        <w:rPr>
          <w:rFonts w:ascii="Times New Roman" w:hAnsi="Times New Roman"/>
          <w:b/>
          <w:bCs/>
        </w:rPr>
      </w:pPr>
      <w:r>
        <w:rPr>
          <w:rFonts w:ascii="Times New Roman" w:hAnsi="Times New Roman"/>
          <w:b/>
          <w:bCs/>
        </w:rPr>
        <w:t>Таблица 11.1.1 –</w:t>
      </w:r>
      <w:r>
        <w:rPr>
          <w:rFonts w:ascii="Times New Roman" w:hAnsi="Times New Roman"/>
          <w:bCs/>
        </w:rPr>
        <w:t xml:space="preserve"> </w:t>
      </w:r>
      <w:r>
        <w:rPr>
          <w:rFonts w:ascii="Times New Roman" w:hAnsi="Times New Roman"/>
          <w:b/>
          <w:bCs/>
        </w:rPr>
        <w:t>Перечень химически опасных объектов, распложенных на территории муниципального образования «Захальское»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032"/>
        <w:gridCol w:w="3819"/>
      </w:tblGrid>
      <w:tr w:rsidR="0017656C" w:rsidTr="00812361">
        <w:trPr>
          <w:tblHeader/>
          <w:jc w:val="center"/>
        </w:trPr>
        <w:tc>
          <w:tcPr>
            <w:tcW w:w="4032" w:type="dxa"/>
            <w:tcBorders>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Наименование ПОО</w:t>
            </w:r>
          </w:p>
        </w:tc>
        <w:tc>
          <w:tcPr>
            <w:tcW w:w="3819" w:type="dxa"/>
            <w:tcBorders>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Место расположения</w:t>
            </w:r>
          </w:p>
        </w:tc>
      </w:tr>
      <w:tr w:rsidR="0017656C" w:rsidTr="00812361">
        <w:trPr>
          <w:tblHeader/>
          <w:jc w:val="center"/>
        </w:trPr>
        <w:tc>
          <w:tcPr>
            <w:tcW w:w="4032" w:type="dxa"/>
            <w:tcBorders>
              <w:top w:val="single" w:sz="12" w:space="0" w:color="auto"/>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1</w:t>
            </w:r>
          </w:p>
        </w:tc>
        <w:tc>
          <w:tcPr>
            <w:tcW w:w="3819" w:type="dxa"/>
            <w:tcBorders>
              <w:top w:val="single" w:sz="12" w:space="0" w:color="auto"/>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2</w:t>
            </w:r>
          </w:p>
        </w:tc>
      </w:tr>
      <w:tr w:rsidR="0017656C" w:rsidTr="00812361">
        <w:trPr>
          <w:jc w:val="center"/>
        </w:trPr>
        <w:tc>
          <w:tcPr>
            <w:tcW w:w="4032" w:type="dxa"/>
            <w:tcBorders>
              <w:top w:val="single" w:sz="12" w:space="0" w:color="auto"/>
            </w:tcBorders>
          </w:tcPr>
          <w:p w:rsidR="0017656C" w:rsidRDefault="0017656C" w:rsidP="00812361">
            <w:pPr>
              <w:spacing w:line="240" w:lineRule="auto"/>
              <w:jc w:val="center"/>
              <w:rPr>
                <w:rFonts w:ascii="Times New Roman" w:hAnsi="Times New Roman"/>
              </w:rPr>
            </w:pPr>
            <w:r>
              <w:rPr>
                <w:rFonts w:ascii="Times New Roman" w:hAnsi="Times New Roman"/>
              </w:rPr>
              <w:t>Склад минеральных удобрений</w:t>
            </w:r>
          </w:p>
        </w:tc>
        <w:tc>
          <w:tcPr>
            <w:tcW w:w="3819" w:type="dxa"/>
            <w:tcBorders>
              <w:top w:val="single" w:sz="12" w:space="0" w:color="auto"/>
            </w:tcBorders>
          </w:tcPr>
          <w:p w:rsidR="0017656C" w:rsidRDefault="0017656C" w:rsidP="00812361">
            <w:pPr>
              <w:spacing w:line="240" w:lineRule="auto"/>
              <w:jc w:val="center"/>
              <w:rPr>
                <w:rFonts w:ascii="Times New Roman" w:hAnsi="Times New Roman"/>
                <w:bCs/>
              </w:rPr>
            </w:pPr>
            <w:r>
              <w:rPr>
                <w:rFonts w:ascii="Times New Roman" w:hAnsi="Times New Roman"/>
                <w:bCs/>
              </w:rPr>
              <w:t>МО «Гаханское» поселение</w:t>
            </w:r>
          </w:p>
          <w:p w:rsidR="0017656C" w:rsidRDefault="0017656C" w:rsidP="00812361">
            <w:pPr>
              <w:spacing w:line="240" w:lineRule="auto"/>
              <w:jc w:val="center"/>
              <w:rPr>
                <w:rFonts w:ascii="Times New Roman" w:hAnsi="Times New Roman"/>
              </w:rPr>
            </w:pPr>
            <w:r>
              <w:rPr>
                <w:rFonts w:ascii="Times New Roman" w:hAnsi="Times New Roman"/>
                <w:bCs/>
              </w:rPr>
              <w:t>п. Бозой</w:t>
            </w:r>
          </w:p>
        </w:tc>
      </w:tr>
      <w:tr w:rsidR="0017656C" w:rsidTr="00812361">
        <w:trPr>
          <w:jc w:val="center"/>
        </w:trPr>
        <w:tc>
          <w:tcPr>
            <w:tcW w:w="4032" w:type="dxa"/>
          </w:tcPr>
          <w:p w:rsidR="0017656C" w:rsidRDefault="0017656C" w:rsidP="00812361">
            <w:pPr>
              <w:spacing w:line="240" w:lineRule="auto"/>
              <w:jc w:val="center"/>
              <w:rPr>
                <w:rFonts w:ascii="Times New Roman" w:hAnsi="Times New Roman"/>
              </w:rPr>
            </w:pPr>
            <w:r>
              <w:rPr>
                <w:rFonts w:ascii="Times New Roman" w:hAnsi="Times New Roman"/>
              </w:rPr>
              <w:t>Склад минеральных удобрений</w:t>
            </w:r>
          </w:p>
        </w:tc>
        <w:tc>
          <w:tcPr>
            <w:tcW w:w="3819" w:type="dxa"/>
          </w:tcPr>
          <w:p w:rsidR="0017656C" w:rsidRDefault="0017656C" w:rsidP="00812361">
            <w:pPr>
              <w:spacing w:line="240" w:lineRule="auto"/>
              <w:jc w:val="center"/>
              <w:rPr>
                <w:rFonts w:ascii="Times New Roman" w:hAnsi="Times New Roman"/>
                <w:bCs/>
              </w:rPr>
            </w:pPr>
            <w:r>
              <w:rPr>
                <w:rFonts w:ascii="Times New Roman" w:hAnsi="Times New Roman"/>
                <w:bCs/>
              </w:rPr>
              <w:t>МО «Гаханское» поселение</w:t>
            </w:r>
          </w:p>
          <w:p w:rsidR="0017656C" w:rsidRDefault="0017656C" w:rsidP="00812361">
            <w:pPr>
              <w:spacing w:line="240" w:lineRule="auto"/>
              <w:jc w:val="center"/>
              <w:rPr>
                <w:rFonts w:ascii="Times New Roman" w:hAnsi="Times New Roman"/>
              </w:rPr>
            </w:pPr>
            <w:r>
              <w:rPr>
                <w:rFonts w:ascii="Times New Roman" w:hAnsi="Times New Roman"/>
                <w:bCs/>
              </w:rPr>
              <w:t>д. Кулункун</w:t>
            </w:r>
          </w:p>
        </w:tc>
      </w:tr>
    </w:tbl>
    <w:p w:rsidR="0017656C" w:rsidRDefault="0017656C" w:rsidP="0017656C">
      <w:pPr>
        <w:suppressAutoHyphens/>
        <w:spacing w:before="120" w:line="240" w:lineRule="auto"/>
        <w:ind w:firstLine="709"/>
        <w:rPr>
          <w:rFonts w:ascii="Times New Roman" w:eastAsia="TimesNewRomanPSMT" w:hAnsi="Times New Roman"/>
        </w:rPr>
      </w:pPr>
      <w:r>
        <w:rPr>
          <w:rFonts w:ascii="Times New Roman" w:eastAsia="TimesNewRomanPSMT" w:hAnsi="Times New Roman"/>
        </w:rPr>
        <w:t xml:space="preserve">Наибольшую опасность представляют утечки химически опасных веществ, таких как хлор, аммиак. </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xml:space="preserve">Так, например, при испарении 1 л жидкого хлора образуется около 450 л газообразного хлора. Мгновенное испарение хлора происходит за счет накопленной в нем теплоты перегрева и характеризуется быстрым переходом в газообразное состояние до 18% жидкого хлора, содержащегося в сосуде (при температуре хранения 293о К). Образующееся на стадии мгновенного испарения пароаэрозольное облако ввиду высокой плотности хорошо растекается и относительно слабо рассеивается. </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xml:space="preserve">Хлор — токсичный удушливый газ, при попадании в лёгкие вызывает ожог лёгочной ткани, удушье. Раздражающее действие на дыхательные пути оказывает при концентрации в воздухе около 0,006 мг/л (т.е. в два раза выше порога восприятия запаха хлора). Хлор был од-ним из первых химических отравляющих веществ, использованных Германией в Первую мировую войну. </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ПДК хлора в атмосферном воздухе следующие: среднесуточная — 0,03 мг/м³; максимально разовая — 0,1 мг/м³; в рабочих помещениях промышленного предприятия — 1 мг/м³.</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Статистика крупных аварий с выбросом химически опасных веществ в атмосферу показывает, что возможна массовая гибель людей в результате отравления.</w:t>
      </w:r>
    </w:p>
    <w:p w:rsidR="0017656C" w:rsidRDefault="0017656C" w:rsidP="0017656C">
      <w:pPr>
        <w:spacing w:line="240" w:lineRule="auto"/>
        <w:ind w:firstLine="709"/>
        <w:rPr>
          <w:rFonts w:ascii="Times New Roman" w:eastAsia="TimesNewRomanPSMT" w:hAnsi="Times New Roman"/>
        </w:rPr>
      </w:pPr>
      <w:r>
        <w:rPr>
          <w:rFonts w:ascii="Times New Roman" w:eastAsia="TimesNewRomanPSMT" w:hAnsi="Times New Roman"/>
        </w:rPr>
        <w:t>Основными причинами, которые могут вызвать возникновение аварии на таких ПОО, являются:</w:t>
      </w:r>
    </w:p>
    <w:p w:rsidR="0017656C" w:rsidRDefault="0017656C" w:rsidP="0017656C">
      <w:pPr>
        <w:spacing w:line="240" w:lineRule="auto"/>
        <w:ind w:firstLine="709"/>
        <w:rPr>
          <w:rFonts w:ascii="Times New Roman" w:eastAsia="TimesNewRomanPSMT" w:hAnsi="Times New Roman"/>
        </w:rPr>
      </w:pPr>
      <w:r>
        <w:rPr>
          <w:rFonts w:ascii="Times New Roman" w:eastAsia="TimesNewRomanPSMT" w:hAnsi="Times New Roman"/>
        </w:rPr>
        <w:t>− нарушение требований безопасности;</w:t>
      </w:r>
    </w:p>
    <w:p w:rsidR="0017656C" w:rsidRDefault="0017656C" w:rsidP="0017656C">
      <w:pPr>
        <w:spacing w:line="240" w:lineRule="auto"/>
        <w:ind w:firstLine="709"/>
        <w:rPr>
          <w:rFonts w:ascii="Times New Roman" w:eastAsia="TimesNewRomanPSMT" w:hAnsi="Times New Roman"/>
        </w:rPr>
      </w:pPr>
      <w:r>
        <w:rPr>
          <w:rFonts w:ascii="Times New Roman" w:eastAsia="TimesNewRomanPSMT" w:hAnsi="Times New Roman"/>
        </w:rPr>
        <w:t>− неритмичность работы предприятий;</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отступление от установленных технологий и регламентов;</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неудовлетворительное состояние оборудования, эксплуатируемого свыше нормативного срока;</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отсутствие или неработоспособность КИП, систем автоматики и противоаварийной защиты;</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отсутствие или неисправность необходимых приборных средств наблюдения за состоянием трубопроводов, фланцевых соединений;</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диверсия.</w:t>
      </w:r>
    </w:p>
    <w:p w:rsidR="0017656C" w:rsidRDefault="0017656C" w:rsidP="0017656C">
      <w:pPr>
        <w:shd w:val="clear" w:color="auto" w:fill="FFFFFF"/>
        <w:suppressAutoHyphens/>
        <w:spacing w:before="120" w:after="120" w:line="240" w:lineRule="auto"/>
        <w:ind w:firstLine="709"/>
        <w:rPr>
          <w:rFonts w:ascii="Times New Roman" w:eastAsia="TimesNewRomanPSMT" w:hAnsi="Times New Roman"/>
        </w:rPr>
      </w:pPr>
      <w:r>
        <w:rPr>
          <w:rFonts w:ascii="Times New Roman" w:hAnsi="Times New Roman"/>
        </w:rPr>
        <w:t>Необходимо отметить, что ПОО, использующие аммиак, наряду с химической опасностью могут представлять и взрывопожароопасность</w:t>
      </w:r>
    </w:p>
    <w:p w:rsidR="0017656C" w:rsidRDefault="0017656C" w:rsidP="0017656C">
      <w:pPr>
        <w:shd w:val="clear" w:color="auto" w:fill="FFFFFF"/>
        <w:suppressAutoHyphens/>
        <w:spacing w:before="120" w:after="120" w:line="240" w:lineRule="auto"/>
        <w:ind w:firstLine="709"/>
        <w:rPr>
          <w:rFonts w:ascii="Times New Roman" w:hAnsi="Times New Roman"/>
          <w:bCs/>
          <w:i/>
        </w:rPr>
      </w:pPr>
      <w:r>
        <w:rPr>
          <w:rFonts w:ascii="Times New Roman" w:hAnsi="Times New Roman"/>
          <w:bCs/>
          <w:i/>
        </w:rPr>
        <w:t>Аварии на пожароопасных объектах</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На территории муниципального образования расположены опасные объекты, относящиеся к категории пожаро-взрывоопасных, таблица 10.1.2.</w:t>
      </w:r>
    </w:p>
    <w:p w:rsidR="0017656C" w:rsidRDefault="0017656C" w:rsidP="0017656C">
      <w:pPr>
        <w:suppressAutoHyphens/>
        <w:spacing w:before="120" w:after="120" w:line="240" w:lineRule="auto"/>
        <w:ind w:firstLine="709"/>
        <w:rPr>
          <w:rFonts w:ascii="Times New Roman" w:eastAsia="TimesNewRomanPSMT" w:hAnsi="Times New Roman"/>
          <w:b/>
        </w:rPr>
      </w:pPr>
      <w:r>
        <w:rPr>
          <w:rFonts w:ascii="Times New Roman" w:eastAsia="TimesNewRomanPSMT" w:hAnsi="Times New Roman"/>
          <w:b/>
        </w:rPr>
        <w:t>Таблица 11.1.2 - Сведения о пожаровзрывоопасных объектах</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17"/>
        <w:gridCol w:w="4180"/>
      </w:tblGrid>
      <w:tr w:rsidR="0017656C" w:rsidTr="00812361">
        <w:trPr>
          <w:trHeight w:val="28"/>
          <w:tblHeader/>
          <w:jc w:val="center"/>
        </w:trPr>
        <w:tc>
          <w:tcPr>
            <w:tcW w:w="2817" w:type="dxa"/>
            <w:tcBorders>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Наименование объекта</w:t>
            </w:r>
          </w:p>
        </w:tc>
        <w:tc>
          <w:tcPr>
            <w:tcW w:w="4180" w:type="dxa"/>
            <w:tcBorders>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Место расположения</w:t>
            </w:r>
          </w:p>
          <w:p w:rsidR="0017656C" w:rsidRDefault="0017656C" w:rsidP="00812361">
            <w:pPr>
              <w:spacing w:line="240" w:lineRule="auto"/>
              <w:jc w:val="center"/>
              <w:rPr>
                <w:rFonts w:ascii="Times New Roman" w:hAnsi="Times New Roman"/>
              </w:rPr>
            </w:pPr>
            <w:r>
              <w:rPr>
                <w:rFonts w:ascii="Times New Roman" w:hAnsi="Times New Roman"/>
              </w:rPr>
              <w:t>объекта (адрес)</w:t>
            </w:r>
          </w:p>
        </w:tc>
      </w:tr>
      <w:tr w:rsidR="0017656C" w:rsidTr="00812361">
        <w:trPr>
          <w:trHeight w:val="28"/>
          <w:tblHeader/>
          <w:jc w:val="center"/>
        </w:trPr>
        <w:tc>
          <w:tcPr>
            <w:tcW w:w="2817" w:type="dxa"/>
            <w:tcBorders>
              <w:top w:val="single" w:sz="12" w:space="0" w:color="auto"/>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1</w:t>
            </w:r>
          </w:p>
        </w:tc>
        <w:tc>
          <w:tcPr>
            <w:tcW w:w="4180" w:type="dxa"/>
            <w:tcBorders>
              <w:top w:val="single" w:sz="12" w:space="0" w:color="auto"/>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2</w:t>
            </w:r>
          </w:p>
        </w:tc>
      </w:tr>
      <w:tr w:rsidR="0017656C" w:rsidTr="00812361">
        <w:trPr>
          <w:trHeight w:val="28"/>
          <w:jc w:val="center"/>
        </w:trPr>
        <w:tc>
          <w:tcPr>
            <w:tcW w:w="2817" w:type="dxa"/>
            <w:tcBorders>
              <w:top w:val="single" w:sz="12" w:space="0" w:color="auto"/>
            </w:tcBorders>
          </w:tcPr>
          <w:p w:rsidR="0017656C" w:rsidRDefault="0017656C" w:rsidP="00812361">
            <w:pPr>
              <w:spacing w:line="240" w:lineRule="auto"/>
              <w:jc w:val="center"/>
              <w:rPr>
                <w:rFonts w:ascii="Times New Roman" w:hAnsi="Times New Roman"/>
              </w:rPr>
            </w:pPr>
            <w:r>
              <w:rPr>
                <w:rFonts w:ascii="Times New Roman" w:hAnsi="Times New Roman"/>
              </w:rPr>
              <w:t>Склад ГСМ</w:t>
            </w:r>
          </w:p>
        </w:tc>
        <w:tc>
          <w:tcPr>
            <w:tcW w:w="4180" w:type="dxa"/>
            <w:tcBorders>
              <w:top w:val="single" w:sz="12" w:space="0" w:color="auto"/>
            </w:tcBorders>
          </w:tcPr>
          <w:p w:rsidR="0017656C" w:rsidRDefault="0017656C" w:rsidP="00812361">
            <w:pPr>
              <w:suppressLineNumbers/>
              <w:suppressAutoHyphens/>
              <w:spacing w:line="240" w:lineRule="auto"/>
              <w:jc w:val="center"/>
              <w:rPr>
                <w:rFonts w:ascii="Times New Roman" w:hAnsi="Times New Roman"/>
                <w:bCs/>
                <w:spacing w:val="6"/>
                <w:position w:val="-18"/>
                <w:lang w:eastAsia="ar-SA"/>
              </w:rPr>
            </w:pPr>
            <w:r>
              <w:rPr>
                <w:rFonts w:ascii="Times New Roman" w:hAnsi="Times New Roman"/>
                <w:bCs/>
                <w:spacing w:val="6"/>
                <w:position w:val="-18"/>
                <w:lang w:eastAsia="ar-SA"/>
              </w:rPr>
              <w:t>МО «Гаханское»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п. Бозой</w:t>
            </w:r>
          </w:p>
        </w:tc>
      </w:tr>
      <w:tr w:rsidR="0017656C" w:rsidTr="00812361">
        <w:trPr>
          <w:trHeight w:val="28"/>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Склад ГСМ</w:t>
            </w:r>
          </w:p>
        </w:tc>
        <w:tc>
          <w:tcPr>
            <w:tcW w:w="4180" w:type="dxa"/>
          </w:tcPr>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spacing w:val="6"/>
                <w:position w:val="-18"/>
                <w:lang w:eastAsia="ar-SA"/>
              </w:rPr>
              <w:t>МО «Гаханское»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spacing w:val="6"/>
                <w:position w:val="-18"/>
                <w:lang w:eastAsia="ar-SA"/>
              </w:rPr>
              <w:t>с. Гаханы</w:t>
            </w:r>
          </w:p>
        </w:tc>
      </w:tr>
      <w:tr w:rsidR="0017656C" w:rsidTr="00812361">
        <w:trPr>
          <w:trHeight w:val="28"/>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Склад ГСМ</w:t>
            </w:r>
          </w:p>
        </w:tc>
        <w:tc>
          <w:tcPr>
            <w:tcW w:w="4180" w:type="dxa"/>
          </w:tcPr>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МО «Олойское»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spacing w:val="6"/>
                <w:position w:val="-18"/>
                <w:lang w:eastAsia="ar-SA"/>
              </w:rPr>
              <w:t>с. Олой</w:t>
            </w:r>
          </w:p>
        </w:tc>
      </w:tr>
      <w:tr w:rsidR="0017656C" w:rsidTr="00812361">
        <w:trPr>
          <w:trHeight w:val="28"/>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Склад ГСМ</w:t>
            </w:r>
          </w:p>
        </w:tc>
        <w:tc>
          <w:tcPr>
            <w:tcW w:w="4180" w:type="dxa"/>
          </w:tcPr>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МО «Захальское»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spacing w:val="6"/>
                <w:position w:val="-18"/>
                <w:lang w:eastAsia="ar-SA"/>
              </w:rPr>
              <w:t>п. Свердлово</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Склад ГСМ</w:t>
            </w:r>
          </w:p>
        </w:tc>
        <w:tc>
          <w:tcPr>
            <w:tcW w:w="4180" w:type="dxa"/>
          </w:tcPr>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spacing w:val="6"/>
                <w:position w:val="-18"/>
                <w:lang w:eastAsia="ar-SA"/>
              </w:rPr>
              <w:t>МО «Харатское»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spacing w:val="6"/>
                <w:position w:val="-18"/>
                <w:lang w:eastAsia="ar-SA"/>
              </w:rPr>
              <w:t>с. Харат</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Зернохранилище</w:t>
            </w:r>
          </w:p>
        </w:tc>
        <w:tc>
          <w:tcPr>
            <w:tcW w:w="4180" w:type="dxa"/>
          </w:tcPr>
          <w:p w:rsidR="0017656C" w:rsidRDefault="0017656C" w:rsidP="00812361">
            <w:pPr>
              <w:suppressLineNumbers/>
              <w:suppressAutoHyphens/>
              <w:spacing w:line="240" w:lineRule="auto"/>
              <w:jc w:val="center"/>
              <w:rPr>
                <w:rFonts w:ascii="Times New Roman" w:hAnsi="Times New Roman"/>
                <w:bCs/>
                <w:spacing w:val="6"/>
                <w:position w:val="-18"/>
                <w:lang w:eastAsia="ar-SA"/>
              </w:rPr>
            </w:pPr>
            <w:r>
              <w:rPr>
                <w:rFonts w:ascii="Times New Roman" w:hAnsi="Times New Roman"/>
                <w:bCs/>
                <w:spacing w:val="6"/>
                <w:position w:val="-18"/>
                <w:lang w:eastAsia="ar-SA"/>
              </w:rPr>
              <w:t>МО «Олойское»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д. Баянгазуй</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Зернохранилище</w:t>
            </w:r>
          </w:p>
        </w:tc>
        <w:tc>
          <w:tcPr>
            <w:tcW w:w="4180" w:type="dxa"/>
          </w:tcPr>
          <w:p w:rsidR="0017656C" w:rsidRDefault="0017656C" w:rsidP="00812361">
            <w:pPr>
              <w:suppressLineNumbers/>
              <w:suppressAutoHyphens/>
              <w:spacing w:line="240" w:lineRule="auto"/>
              <w:jc w:val="center"/>
              <w:rPr>
                <w:rFonts w:ascii="Times New Roman" w:hAnsi="Times New Roman"/>
                <w:bCs/>
                <w:spacing w:val="6"/>
                <w:position w:val="-18"/>
                <w:lang w:eastAsia="ar-SA"/>
              </w:rPr>
            </w:pPr>
            <w:r>
              <w:rPr>
                <w:rFonts w:ascii="Times New Roman" w:hAnsi="Times New Roman"/>
                <w:bCs/>
                <w:spacing w:val="6"/>
                <w:position w:val="-18"/>
                <w:lang w:eastAsia="ar-SA"/>
              </w:rPr>
              <w:t>МО «Олойское»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с. Олой</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Зернохранилище</w:t>
            </w:r>
          </w:p>
        </w:tc>
        <w:tc>
          <w:tcPr>
            <w:tcW w:w="4180" w:type="dxa"/>
          </w:tcPr>
          <w:p w:rsidR="0017656C" w:rsidRDefault="0017656C" w:rsidP="00812361">
            <w:pPr>
              <w:suppressLineNumbers/>
              <w:suppressAutoHyphens/>
              <w:spacing w:line="240" w:lineRule="auto"/>
              <w:jc w:val="center"/>
              <w:rPr>
                <w:rFonts w:ascii="Times New Roman" w:hAnsi="Times New Roman"/>
              </w:rPr>
            </w:pPr>
            <w:r>
              <w:rPr>
                <w:rFonts w:ascii="Times New Roman" w:hAnsi="Times New Roman"/>
                <w:bCs/>
                <w:spacing w:val="6"/>
                <w:position w:val="-18"/>
                <w:lang w:eastAsia="ar-SA"/>
              </w:rPr>
              <w:t>МО «Захальское»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д. Еловка</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Зернохранилище</w:t>
            </w:r>
          </w:p>
        </w:tc>
        <w:tc>
          <w:tcPr>
            <w:tcW w:w="4180" w:type="dxa"/>
          </w:tcPr>
          <w:p w:rsidR="0017656C" w:rsidRDefault="0017656C" w:rsidP="00812361">
            <w:pPr>
              <w:suppressLineNumbers/>
              <w:suppressAutoHyphens/>
              <w:spacing w:line="240" w:lineRule="auto"/>
              <w:jc w:val="center"/>
              <w:rPr>
                <w:rFonts w:ascii="Times New Roman" w:hAnsi="Times New Roman"/>
              </w:rPr>
            </w:pPr>
            <w:r>
              <w:rPr>
                <w:rFonts w:ascii="Times New Roman" w:hAnsi="Times New Roman"/>
                <w:bCs/>
                <w:spacing w:val="6"/>
                <w:position w:val="-18"/>
                <w:lang w:eastAsia="ar-SA"/>
              </w:rPr>
              <w:t>МО «Захальское»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с. Захал</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Зернохранилище</w:t>
            </w:r>
          </w:p>
        </w:tc>
        <w:tc>
          <w:tcPr>
            <w:tcW w:w="4180" w:type="dxa"/>
          </w:tcPr>
          <w:p w:rsidR="0017656C" w:rsidRDefault="0017656C" w:rsidP="00812361">
            <w:pPr>
              <w:suppressLineNumbers/>
              <w:suppressAutoHyphens/>
              <w:spacing w:line="240" w:lineRule="auto"/>
              <w:jc w:val="center"/>
              <w:rPr>
                <w:rFonts w:ascii="Times New Roman" w:hAnsi="Times New Roman"/>
              </w:rPr>
            </w:pPr>
            <w:r>
              <w:rPr>
                <w:rFonts w:ascii="Times New Roman" w:hAnsi="Times New Roman"/>
                <w:bCs/>
                <w:spacing w:val="6"/>
                <w:position w:val="-18"/>
                <w:lang w:eastAsia="ar-SA"/>
              </w:rPr>
              <w:t>МО «Захальское»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д. Мурино</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Зернохранилище</w:t>
            </w:r>
          </w:p>
        </w:tc>
        <w:tc>
          <w:tcPr>
            <w:tcW w:w="4180" w:type="dxa"/>
          </w:tcPr>
          <w:p w:rsidR="0017656C" w:rsidRDefault="0017656C" w:rsidP="00812361">
            <w:pPr>
              <w:suppressLineNumbers/>
              <w:suppressAutoHyphens/>
              <w:spacing w:line="240" w:lineRule="auto"/>
              <w:jc w:val="center"/>
              <w:rPr>
                <w:rFonts w:ascii="Times New Roman" w:hAnsi="Times New Roman"/>
              </w:rPr>
            </w:pPr>
            <w:r>
              <w:rPr>
                <w:rFonts w:ascii="Times New Roman" w:hAnsi="Times New Roman"/>
                <w:bCs/>
                <w:spacing w:val="6"/>
                <w:position w:val="-18"/>
                <w:lang w:eastAsia="ar-SA"/>
              </w:rPr>
              <w:t>МО «Захальское»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д. Рудовщина</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Зернохранилище</w:t>
            </w:r>
          </w:p>
        </w:tc>
        <w:tc>
          <w:tcPr>
            <w:tcW w:w="4180" w:type="dxa"/>
          </w:tcPr>
          <w:p w:rsidR="0017656C" w:rsidRDefault="0017656C" w:rsidP="00812361">
            <w:pPr>
              <w:suppressLineNumbers/>
              <w:suppressAutoHyphens/>
              <w:spacing w:line="240" w:lineRule="auto"/>
              <w:jc w:val="center"/>
              <w:rPr>
                <w:rFonts w:ascii="Times New Roman" w:hAnsi="Times New Roman"/>
              </w:rPr>
            </w:pPr>
            <w:r>
              <w:rPr>
                <w:rFonts w:ascii="Times New Roman" w:hAnsi="Times New Roman"/>
                <w:bCs/>
                <w:spacing w:val="6"/>
                <w:position w:val="-18"/>
                <w:lang w:eastAsia="ar-SA"/>
              </w:rPr>
              <w:t>МО «Тугутуйское»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д. Камой</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Зернохранилище</w:t>
            </w:r>
          </w:p>
        </w:tc>
        <w:tc>
          <w:tcPr>
            <w:tcW w:w="4180" w:type="dxa"/>
          </w:tcPr>
          <w:p w:rsidR="0017656C" w:rsidRDefault="0017656C" w:rsidP="00812361">
            <w:pPr>
              <w:suppressLineNumbers/>
              <w:suppressAutoHyphens/>
              <w:spacing w:line="240" w:lineRule="auto"/>
              <w:jc w:val="center"/>
              <w:rPr>
                <w:rFonts w:ascii="Times New Roman" w:hAnsi="Times New Roman"/>
              </w:rPr>
            </w:pPr>
            <w:r>
              <w:rPr>
                <w:rFonts w:ascii="Times New Roman" w:hAnsi="Times New Roman"/>
                <w:bCs/>
                <w:spacing w:val="6"/>
                <w:position w:val="-18"/>
                <w:lang w:eastAsia="ar-SA"/>
              </w:rPr>
              <w:t>МО «Тугутуйское»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с. Тугутуй</w:t>
            </w:r>
          </w:p>
        </w:tc>
      </w:tr>
      <w:tr w:rsidR="0017656C" w:rsidTr="00812361">
        <w:trPr>
          <w:trHeight w:val="185"/>
          <w:jc w:val="center"/>
        </w:trPr>
        <w:tc>
          <w:tcPr>
            <w:tcW w:w="2817" w:type="dxa"/>
          </w:tcPr>
          <w:p w:rsidR="0017656C" w:rsidRDefault="0017656C" w:rsidP="00812361">
            <w:pPr>
              <w:spacing w:line="240" w:lineRule="auto"/>
              <w:jc w:val="center"/>
              <w:rPr>
                <w:rFonts w:ascii="Times New Roman" w:hAnsi="Times New Roman"/>
              </w:rPr>
            </w:pPr>
            <w:r>
              <w:rPr>
                <w:rFonts w:ascii="Times New Roman" w:hAnsi="Times New Roman"/>
              </w:rPr>
              <w:t>Зернохранилище</w:t>
            </w:r>
          </w:p>
        </w:tc>
        <w:tc>
          <w:tcPr>
            <w:tcW w:w="4180" w:type="dxa"/>
          </w:tcPr>
          <w:p w:rsidR="0017656C" w:rsidRDefault="0017656C" w:rsidP="00812361">
            <w:pPr>
              <w:suppressLineNumbers/>
              <w:suppressAutoHyphens/>
              <w:spacing w:line="240" w:lineRule="auto"/>
              <w:jc w:val="center"/>
              <w:rPr>
                <w:rFonts w:ascii="Times New Roman" w:hAnsi="Times New Roman"/>
              </w:rPr>
            </w:pPr>
            <w:r>
              <w:rPr>
                <w:rFonts w:ascii="Times New Roman" w:hAnsi="Times New Roman"/>
                <w:bCs/>
                <w:spacing w:val="6"/>
                <w:position w:val="-18"/>
                <w:lang w:eastAsia="ar-SA"/>
              </w:rPr>
              <w:t>МО «Харатское» поселение</w:t>
            </w:r>
          </w:p>
          <w:p w:rsidR="0017656C" w:rsidRDefault="0017656C" w:rsidP="00812361">
            <w:pPr>
              <w:suppressLineNumbers/>
              <w:suppressAutoHyphens/>
              <w:spacing w:line="240" w:lineRule="auto"/>
              <w:jc w:val="center"/>
              <w:rPr>
                <w:rFonts w:ascii="Times New Roman" w:hAnsi="Times New Roman"/>
                <w:spacing w:val="6"/>
                <w:position w:val="-18"/>
                <w:lang w:eastAsia="ar-SA"/>
              </w:rPr>
            </w:pPr>
            <w:r>
              <w:rPr>
                <w:rFonts w:ascii="Times New Roman" w:hAnsi="Times New Roman"/>
                <w:bCs/>
                <w:spacing w:val="6"/>
                <w:position w:val="-18"/>
                <w:lang w:eastAsia="ar-SA"/>
              </w:rPr>
              <w:t>с. Харат</w:t>
            </w:r>
          </w:p>
        </w:tc>
      </w:tr>
    </w:tbl>
    <w:p w:rsidR="0017656C" w:rsidRDefault="0017656C" w:rsidP="0017656C">
      <w:pPr>
        <w:suppressAutoHyphens/>
        <w:spacing w:line="240" w:lineRule="auto"/>
        <w:ind w:firstLine="709"/>
        <w:rPr>
          <w:rFonts w:ascii="Times New Roman" w:hAnsi="Times New Roman"/>
        </w:rPr>
      </w:pPr>
    </w:p>
    <w:p w:rsidR="0017656C" w:rsidRDefault="0017656C" w:rsidP="0017656C">
      <w:pPr>
        <w:suppressAutoHyphens/>
        <w:spacing w:line="240" w:lineRule="auto"/>
        <w:ind w:firstLine="709"/>
        <w:rPr>
          <w:rFonts w:ascii="Times New Roman" w:hAnsi="Times New Roman"/>
        </w:rPr>
      </w:pPr>
      <w:r>
        <w:rPr>
          <w:rFonts w:ascii="Times New Roman" w:hAnsi="Times New Roman"/>
        </w:rPr>
        <w:t>При техногенных авариях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rsidR="0017656C" w:rsidRDefault="0017656C" w:rsidP="0017656C">
      <w:pPr>
        <w:suppressAutoHyphens/>
        <w:spacing w:line="240" w:lineRule="auto"/>
        <w:ind w:firstLine="709"/>
        <w:textAlignment w:val="baseline"/>
        <w:rPr>
          <w:rFonts w:ascii="Times New Roman" w:hAnsi="Times New Roman"/>
        </w:rPr>
      </w:pPr>
      <w:r>
        <w:rPr>
          <w:rFonts w:ascii="Times New Roman" w:hAnsi="Times New Roman"/>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своем прохождении воздействует на все поверхности, создавая избыточное давление и скоростной напор воздуха.</w:t>
      </w:r>
    </w:p>
    <w:p w:rsidR="0017656C" w:rsidRDefault="0017656C" w:rsidP="0017656C">
      <w:pPr>
        <w:suppressAutoHyphens/>
        <w:spacing w:line="240" w:lineRule="auto"/>
        <w:ind w:firstLine="709"/>
        <w:textAlignment w:val="baseline"/>
        <w:rPr>
          <w:rFonts w:ascii="Times New Roman" w:hAnsi="Times New Roman"/>
        </w:rPr>
      </w:pPr>
      <w:r>
        <w:rPr>
          <w:rFonts w:ascii="Times New Roman" w:hAnsi="Times New Roman"/>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rsidR="0017656C" w:rsidRDefault="0017656C" w:rsidP="0017656C">
      <w:pPr>
        <w:suppressAutoHyphens/>
        <w:spacing w:line="240" w:lineRule="auto"/>
        <w:ind w:firstLine="709"/>
        <w:textAlignment w:val="baseline"/>
        <w:rPr>
          <w:rFonts w:ascii="Times New Roman" w:hAnsi="Times New Roman"/>
        </w:rPr>
      </w:pPr>
      <w:r>
        <w:rPr>
          <w:rFonts w:ascii="Times New Roman" w:hAnsi="Times New Roman"/>
        </w:rPr>
        <w:t>Аварии, связанные со взрывами, часто сопровождаются пожарами. Взрыв иногда может привести к незначительным разрушениями, но связанный с ним пожар может вызвать катастрофические последствия и последующие, более мощные взрывы и более сильные разрушения.</w:t>
      </w:r>
    </w:p>
    <w:p w:rsidR="0017656C" w:rsidRDefault="0017656C" w:rsidP="0017656C">
      <w:pPr>
        <w:suppressAutoHyphens/>
        <w:spacing w:line="240" w:lineRule="auto"/>
        <w:ind w:firstLine="709"/>
        <w:textAlignment w:val="baseline"/>
        <w:rPr>
          <w:rFonts w:ascii="Times New Roman" w:hAnsi="Times New Roman"/>
        </w:rPr>
      </w:pPr>
      <w:r>
        <w:rPr>
          <w:rFonts w:ascii="Times New Roman" w:hAnsi="Times New Roman"/>
        </w:rPr>
        <w:t xml:space="preserve">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 </w:t>
      </w:r>
    </w:p>
    <w:p w:rsidR="0017656C" w:rsidRDefault="0017656C" w:rsidP="0017656C">
      <w:pPr>
        <w:suppressAutoHyphens/>
        <w:spacing w:line="240" w:lineRule="auto"/>
        <w:ind w:firstLine="709"/>
        <w:rPr>
          <w:rFonts w:ascii="Times New Roman" w:hAnsi="Times New Roman"/>
        </w:rPr>
      </w:pPr>
      <w:r>
        <w:rPr>
          <w:rFonts w:ascii="Times New Roman" w:hAnsi="Times New Roman"/>
        </w:rP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rsidR="0017656C" w:rsidRDefault="0017656C" w:rsidP="0017656C">
      <w:pPr>
        <w:suppressAutoHyphens/>
        <w:spacing w:line="240" w:lineRule="auto"/>
        <w:ind w:firstLine="709"/>
        <w:rPr>
          <w:rFonts w:ascii="Times New Roman" w:eastAsia="TimesNewRomanPSMT" w:hAnsi="Times New Roman"/>
        </w:rPr>
      </w:pPr>
      <w:r>
        <w:rPr>
          <w:rFonts w:ascii="Times New Roman" w:hAnsi="Times New Roman"/>
        </w:rPr>
        <w:t>При горении большинства веществ, продукты сгорания распределяются в среде, окружающей зону горения, создавая определенные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rsidR="0017656C" w:rsidRDefault="0017656C" w:rsidP="0017656C">
      <w:pPr>
        <w:shd w:val="clear" w:color="auto" w:fill="FFFFFF"/>
        <w:suppressAutoHyphens/>
        <w:spacing w:line="240" w:lineRule="auto"/>
        <w:ind w:firstLine="709"/>
        <w:rPr>
          <w:rFonts w:ascii="Times New Roman" w:hAnsi="Times New Roman"/>
        </w:rPr>
      </w:pPr>
      <w:r>
        <w:rPr>
          <w:rFonts w:ascii="Times New Roman" w:eastAsia="TimesNewRomanPSMT" w:hAnsi="Times New Roman"/>
        </w:rPr>
        <w:t>На данных пожаро-взрывоопасных объектах, исходя из</w:t>
      </w:r>
      <w:r>
        <w:rPr>
          <w:rFonts w:ascii="Times New Roman" w:hAnsi="Times New Roman"/>
        </w:rPr>
        <w:t xml:space="preserve"> технологии работы, в процессе эксплуатации и технического обслуживания агрегатов и коммуникаций, возможны следующие аварийные ситуации:</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возгорание топлива в резервуарном парке;</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 xml:space="preserve"> возгорание топлива в автоцистерне или его пролив;</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взрыв паровоздушной смеси, образовавшейся при проливе топлива.</w:t>
      </w:r>
    </w:p>
    <w:p w:rsidR="0017656C" w:rsidRDefault="0017656C" w:rsidP="0017656C">
      <w:pPr>
        <w:shd w:val="clear" w:color="auto" w:fill="FFFFFF"/>
        <w:suppressAutoHyphens/>
        <w:spacing w:line="240" w:lineRule="auto"/>
        <w:ind w:firstLine="709"/>
        <w:rPr>
          <w:rFonts w:ascii="Times New Roman" w:eastAsia="TimesNewRomanPSMT" w:hAnsi="Times New Roman"/>
        </w:rPr>
      </w:pPr>
      <w:r>
        <w:rPr>
          <w:rFonts w:ascii="Times New Roman" w:eastAsia="TimesNewRomanPSMT" w:hAnsi="Times New Roman"/>
        </w:rPr>
        <w:t>Основными причинами, которые могут вызвать возникновение аварии на таких ПОО, являются:</w:t>
      </w:r>
    </w:p>
    <w:p w:rsidR="0017656C" w:rsidRDefault="0017656C" w:rsidP="0017656C">
      <w:pPr>
        <w:shd w:val="clear" w:color="auto" w:fill="FFFFFF"/>
        <w:suppressAutoHyphens/>
        <w:spacing w:line="240" w:lineRule="auto"/>
        <w:ind w:firstLine="709"/>
        <w:rPr>
          <w:rFonts w:ascii="Times New Roman" w:eastAsia="TimesNewRomanPSMT" w:hAnsi="Times New Roman"/>
        </w:rPr>
      </w:pPr>
      <w:r>
        <w:rPr>
          <w:rFonts w:ascii="Times New Roman" w:eastAsia="TimesNewRomanPSMT" w:hAnsi="Times New Roman"/>
        </w:rPr>
        <w:t>− нарушение требований безопасности;</w:t>
      </w:r>
    </w:p>
    <w:p w:rsidR="0017656C" w:rsidRDefault="0017656C" w:rsidP="0017656C">
      <w:pPr>
        <w:shd w:val="clear" w:color="auto" w:fill="FFFFFF"/>
        <w:suppressAutoHyphens/>
        <w:spacing w:line="240" w:lineRule="auto"/>
        <w:ind w:firstLine="709"/>
        <w:rPr>
          <w:rFonts w:ascii="Times New Roman" w:eastAsia="TimesNewRomanPSMT" w:hAnsi="Times New Roman"/>
        </w:rPr>
      </w:pPr>
      <w:r>
        <w:rPr>
          <w:rFonts w:ascii="Times New Roman" w:eastAsia="TimesNewRomanPSMT" w:hAnsi="Times New Roman"/>
        </w:rPr>
        <w:t>− неритмичность работы предприятий;</w:t>
      </w:r>
    </w:p>
    <w:p w:rsidR="0017656C" w:rsidRDefault="0017656C" w:rsidP="0017656C">
      <w:pPr>
        <w:shd w:val="clear" w:color="auto" w:fill="FFFFFF"/>
        <w:suppressAutoHyphens/>
        <w:spacing w:line="240" w:lineRule="auto"/>
        <w:ind w:firstLine="709"/>
        <w:rPr>
          <w:rFonts w:ascii="Times New Roman" w:eastAsia="TimesNewRomanPSMT" w:hAnsi="Times New Roman"/>
        </w:rPr>
      </w:pPr>
      <w:r>
        <w:rPr>
          <w:rFonts w:ascii="Times New Roman" w:eastAsia="TimesNewRomanPSMT" w:hAnsi="Times New Roman"/>
        </w:rPr>
        <w:t>− отступление от установленных технологий и регламентов;</w:t>
      </w:r>
    </w:p>
    <w:p w:rsidR="0017656C" w:rsidRDefault="0017656C" w:rsidP="0017656C">
      <w:pPr>
        <w:shd w:val="clear" w:color="auto" w:fill="FFFFFF"/>
        <w:suppressAutoHyphens/>
        <w:spacing w:line="240" w:lineRule="auto"/>
        <w:ind w:firstLine="709"/>
        <w:rPr>
          <w:rFonts w:ascii="Times New Roman" w:eastAsia="TimesNewRomanPSMT" w:hAnsi="Times New Roman"/>
        </w:rPr>
      </w:pPr>
      <w:r>
        <w:rPr>
          <w:rFonts w:ascii="Times New Roman" w:eastAsia="TimesNewRomanPSMT" w:hAnsi="Times New Roman"/>
        </w:rPr>
        <w:t>− неудовлетворительное состояние оборудования, эксплуатируемого свыше нормативного срока;</w:t>
      </w:r>
    </w:p>
    <w:p w:rsidR="0017656C" w:rsidRDefault="0017656C" w:rsidP="0017656C">
      <w:pPr>
        <w:shd w:val="clear" w:color="auto" w:fill="FFFFFF"/>
        <w:suppressAutoHyphens/>
        <w:spacing w:line="240" w:lineRule="auto"/>
        <w:ind w:firstLine="709"/>
        <w:rPr>
          <w:rFonts w:ascii="Times New Roman" w:eastAsia="TimesNewRomanPSMT" w:hAnsi="Times New Roman"/>
        </w:rPr>
      </w:pPr>
      <w:r>
        <w:rPr>
          <w:rFonts w:ascii="Times New Roman" w:eastAsia="TimesNewRomanPSMT" w:hAnsi="Times New Roman"/>
        </w:rPr>
        <w:t>− отсутствие или неработоспособность КИП, систем автоматики и противоаварийной защиты;</w:t>
      </w:r>
    </w:p>
    <w:p w:rsidR="0017656C" w:rsidRDefault="0017656C" w:rsidP="0017656C">
      <w:pPr>
        <w:shd w:val="clear" w:color="auto" w:fill="FFFFFF"/>
        <w:suppressAutoHyphens/>
        <w:spacing w:line="240" w:lineRule="auto"/>
        <w:ind w:firstLine="709"/>
        <w:rPr>
          <w:rFonts w:ascii="Times New Roman" w:eastAsia="TimesNewRomanPSMT" w:hAnsi="Times New Roman"/>
        </w:rPr>
      </w:pPr>
      <w:r>
        <w:rPr>
          <w:rFonts w:ascii="Times New Roman" w:eastAsia="TimesNewRomanPSMT" w:hAnsi="Times New Roman"/>
        </w:rPr>
        <w:t>− отсутствие или неисправность необходимых приборных средств наблюдения за состоянием объектов;</w:t>
      </w:r>
    </w:p>
    <w:p w:rsidR="0017656C" w:rsidRDefault="0017656C" w:rsidP="0017656C">
      <w:pPr>
        <w:suppressAutoHyphens/>
        <w:spacing w:line="240" w:lineRule="auto"/>
        <w:ind w:firstLine="709"/>
        <w:rPr>
          <w:rFonts w:ascii="Times New Roman" w:hAnsi="Times New Roman"/>
        </w:rPr>
      </w:pPr>
      <w:r>
        <w:rPr>
          <w:rFonts w:ascii="Times New Roman" w:eastAsia="TimesNewRomanPSMT" w:hAnsi="Times New Roman"/>
        </w:rPr>
        <w:t>− диверсия.</w:t>
      </w:r>
    </w:p>
    <w:p w:rsidR="0017656C" w:rsidRDefault="0017656C" w:rsidP="0017656C">
      <w:pPr>
        <w:suppressAutoHyphens/>
        <w:spacing w:before="120" w:after="120" w:line="240" w:lineRule="auto"/>
        <w:ind w:firstLine="709"/>
        <w:rPr>
          <w:rFonts w:ascii="Times New Roman" w:hAnsi="Times New Roman"/>
          <w:i/>
        </w:rPr>
      </w:pPr>
      <w:r>
        <w:rPr>
          <w:rFonts w:ascii="Times New Roman" w:hAnsi="Times New Roman"/>
          <w:i/>
        </w:rPr>
        <w:t>Дорожно-транспортные происшествия</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 xml:space="preserve">По территории проектирования проходит автомобильная трасса федерального значения Р-418 «Иркутск – Усть-Ордынский». Региональная автодорога «Усть-Ордынский – Жигалово. От нее отходит дорога, открывающая выход (через Еланцы) к побережью Среднего Байкала. Региональная автодорога «Усть-Ордынский – Оса» а так же местные дороги Эхирит-Булагатского района. </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Общественный муниципальный пассажирский транспорт (автобусный),</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 xml:space="preserve">Железнодорожный и авиационный транспорт в районе отсутствуют. </w:t>
      </w:r>
    </w:p>
    <w:p w:rsidR="0017656C" w:rsidRDefault="0017656C" w:rsidP="0017656C">
      <w:pPr>
        <w:pStyle w:val="ConsPlusNonformat"/>
        <w:suppressAutoHyphens/>
        <w:ind w:firstLine="709"/>
        <w:jc w:val="both"/>
        <w:rPr>
          <w:rFonts w:ascii="Times New Roman" w:hAnsi="Times New Roman" w:cs="Times New Roman"/>
          <w:sz w:val="24"/>
          <w:szCs w:val="24"/>
          <w:highlight w:val="yellow"/>
        </w:rPr>
      </w:pPr>
      <w:r>
        <w:rPr>
          <w:rFonts w:ascii="Times New Roman" w:hAnsi="Times New Roman" w:cs="Times New Roman"/>
          <w:sz w:val="24"/>
          <w:szCs w:val="24"/>
        </w:rPr>
        <w:t>Ближайшие аэропорт и железнодорожный вокзал расположены в г. Иркутске.</w:t>
      </w:r>
    </w:p>
    <w:p w:rsidR="0017656C" w:rsidRDefault="0017656C" w:rsidP="0017656C">
      <w:pPr>
        <w:pStyle w:val="ConsPlusNonformat"/>
        <w:suppressAutoHyphens/>
        <w:spacing w:before="120"/>
        <w:ind w:firstLine="709"/>
        <w:jc w:val="both"/>
        <w:rPr>
          <w:rFonts w:ascii="Times New Roman" w:hAnsi="Times New Roman" w:cs="Times New Roman"/>
          <w:b/>
          <w:sz w:val="24"/>
          <w:szCs w:val="24"/>
          <w:highlight w:val="yellow"/>
        </w:rPr>
      </w:pPr>
      <w:r>
        <w:rPr>
          <w:rFonts w:ascii="Times New Roman" w:hAnsi="Times New Roman" w:cs="Times New Roman"/>
          <w:b/>
          <w:sz w:val="24"/>
          <w:szCs w:val="24"/>
        </w:rPr>
        <w:t>с. Захал</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Село Захал расположено в 22,0 км от районного центра (г. Усть-Ордынский). По территории села проходит местная автомобильная дорога «Куяда – Захал – Свердлово.</w:t>
      </w:r>
    </w:p>
    <w:p w:rsidR="0017656C" w:rsidRDefault="0017656C" w:rsidP="0017656C">
      <w:pPr>
        <w:pStyle w:val="ConsPlusNonformat"/>
        <w:suppressAutoHyphens/>
        <w:ind w:firstLine="709"/>
        <w:rPr>
          <w:rFonts w:ascii="Times New Roman" w:hAnsi="Times New Roman" w:cs="Times New Roman"/>
          <w:sz w:val="24"/>
          <w:szCs w:val="24"/>
        </w:rPr>
      </w:pPr>
      <w:r>
        <w:rPr>
          <w:rFonts w:ascii="Times New Roman" w:hAnsi="Times New Roman" w:cs="Times New Roman"/>
          <w:sz w:val="24"/>
          <w:szCs w:val="24"/>
        </w:rPr>
        <w:t>Улично-дорожная сеть имеет линейную структуру.</w:t>
      </w:r>
    </w:p>
    <w:p w:rsidR="0017656C" w:rsidRDefault="0017656C" w:rsidP="0017656C">
      <w:pPr>
        <w:pStyle w:val="ConsPlusNonformat"/>
        <w:suppressAutoHyphens/>
        <w:ind w:firstLine="709"/>
        <w:rPr>
          <w:rFonts w:ascii="Times New Roman" w:hAnsi="Times New Roman" w:cs="Times New Roman"/>
          <w:sz w:val="24"/>
          <w:szCs w:val="24"/>
        </w:rPr>
      </w:pPr>
      <w:r>
        <w:rPr>
          <w:rFonts w:ascii="Times New Roman" w:hAnsi="Times New Roman" w:cs="Times New Roman"/>
          <w:sz w:val="24"/>
          <w:szCs w:val="24"/>
        </w:rPr>
        <w:t>Существующая улично-дорожная сеть с. Захал имеет следующие недостатки:</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- 100% улиц и дороги поселка не имеют четких параметров поперечных профилей.</w:t>
      </w:r>
    </w:p>
    <w:p w:rsidR="0017656C" w:rsidRDefault="0017656C" w:rsidP="0017656C">
      <w:pPr>
        <w:pStyle w:val="ConsPlusNonformat"/>
        <w:suppressAutoHyphens/>
        <w:spacing w:before="120"/>
        <w:ind w:firstLine="709"/>
        <w:rPr>
          <w:rFonts w:ascii="Times New Roman" w:hAnsi="Times New Roman" w:cs="Times New Roman"/>
          <w:sz w:val="24"/>
          <w:szCs w:val="24"/>
        </w:rPr>
      </w:pPr>
      <w:r>
        <w:rPr>
          <w:rFonts w:ascii="Times New Roman" w:hAnsi="Times New Roman" w:cs="Times New Roman"/>
          <w:b/>
          <w:sz w:val="24"/>
          <w:szCs w:val="24"/>
        </w:rPr>
        <w:t>п. Свердлово</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Поселок Свердлово расположена на расстоянии 0,5 км от с. Захал по местной а/д. «Куяда – Захал – Свердлово».</w:t>
      </w:r>
    </w:p>
    <w:p w:rsidR="0017656C" w:rsidRDefault="0017656C" w:rsidP="0017656C">
      <w:pPr>
        <w:pStyle w:val="ConsPlusNonformat"/>
        <w:suppressAutoHyphens/>
        <w:ind w:firstLine="709"/>
        <w:rPr>
          <w:rFonts w:ascii="Times New Roman" w:hAnsi="Times New Roman" w:cs="Times New Roman"/>
          <w:sz w:val="24"/>
          <w:szCs w:val="24"/>
        </w:rPr>
      </w:pPr>
      <w:r>
        <w:rPr>
          <w:rFonts w:ascii="Times New Roman" w:hAnsi="Times New Roman" w:cs="Times New Roman"/>
          <w:sz w:val="24"/>
          <w:szCs w:val="24"/>
        </w:rPr>
        <w:t>Улично-дорожная сеть п. Свердлово представляет собой линейную систему.</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Существующая улично-дорожная сеть п. Свердлово имеет следующие недостатки:</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- 100% улиц и дороги поселка не имеют четких параметров поперечных профилей.-100% дорог, покрытие которых требует капитального ремонта (строительства).</w:t>
      </w:r>
    </w:p>
    <w:p w:rsidR="0017656C" w:rsidRDefault="0017656C" w:rsidP="0017656C">
      <w:pPr>
        <w:suppressAutoHyphens/>
        <w:spacing w:before="120" w:line="240" w:lineRule="auto"/>
        <w:ind w:firstLine="709"/>
        <w:rPr>
          <w:rFonts w:ascii="Times New Roman" w:hAnsi="Times New Roman"/>
          <w:b/>
        </w:rPr>
      </w:pPr>
      <w:r>
        <w:rPr>
          <w:rFonts w:ascii="Times New Roman" w:hAnsi="Times New Roman"/>
          <w:b/>
        </w:rPr>
        <w:t>д. Куяда, Рудовщина</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Деревня Куяда, д. Рудовщина (территории деревень являются продолжением друг друга) расположена на расстоянии 3,7 км от с Захал по местной а/д. «Куяда – Захал – Свердлово».</w:t>
      </w:r>
    </w:p>
    <w:p w:rsidR="0017656C" w:rsidRDefault="0017656C" w:rsidP="0017656C">
      <w:pPr>
        <w:pStyle w:val="ConsPlusNonformat"/>
        <w:suppressAutoHyphens/>
        <w:ind w:firstLine="709"/>
        <w:rPr>
          <w:rFonts w:ascii="Times New Roman" w:hAnsi="Times New Roman" w:cs="Times New Roman"/>
          <w:sz w:val="24"/>
          <w:szCs w:val="24"/>
        </w:rPr>
      </w:pPr>
      <w:r>
        <w:rPr>
          <w:rFonts w:ascii="Times New Roman" w:hAnsi="Times New Roman" w:cs="Times New Roman"/>
          <w:sz w:val="24"/>
          <w:szCs w:val="24"/>
        </w:rPr>
        <w:t>Улично-дорожная сеть деревень имеет линейную структуру.</w:t>
      </w:r>
    </w:p>
    <w:p w:rsidR="0017656C" w:rsidRDefault="0017656C" w:rsidP="0017656C">
      <w:pPr>
        <w:pStyle w:val="ConsPlusNonformat"/>
        <w:suppressAutoHyphens/>
        <w:ind w:firstLine="709"/>
        <w:rPr>
          <w:rFonts w:ascii="Times New Roman" w:hAnsi="Times New Roman" w:cs="Times New Roman"/>
          <w:sz w:val="24"/>
          <w:szCs w:val="24"/>
        </w:rPr>
      </w:pPr>
      <w:r>
        <w:rPr>
          <w:rFonts w:ascii="Times New Roman" w:hAnsi="Times New Roman" w:cs="Times New Roman"/>
          <w:sz w:val="24"/>
          <w:szCs w:val="24"/>
        </w:rPr>
        <w:t>Существующая улично-дорожная сеть д. Куяда, д. Рудовщина имеет следующие недостатки:</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 улицы деревень не имеют четких параметров поперечного профиля и требует капитального ремонта (реконструкции).</w:t>
      </w:r>
    </w:p>
    <w:p w:rsidR="0017656C" w:rsidRDefault="0017656C" w:rsidP="0017656C">
      <w:pPr>
        <w:pStyle w:val="ConsPlusNonformat"/>
        <w:suppressAutoHyphens/>
        <w:spacing w:before="120"/>
        <w:ind w:firstLine="709"/>
        <w:rPr>
          <w:rFonts w:ascii="Times New Roman" w:hAnsi="Times New Roman" w:cs="Times New Roman"/>
          <w:sz w:val="24"/>
          <w:szCs w:val="24"/>
        </w:rPr>
      </w:pPr>
      <w:r>
        <w:rPr>
          <w:rFonts w:ascii="Times New Roman" w:hAnsi="Times New Roman" w:cs="Times New Roman"/>
          <w:b/>
          <w:sz w:val="24"/>
          <w:szCs w:val="24"/>
        </w:rPr>
        <w:t>д. Еловка</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Деревня Еловка расположена на расстоянии 2,2 км от с. Захал на автодороге местного значения а/д. «Алужено –Тугутуй – Еловка - Захал».</w:t>
      </w:r>
    </w:p>
    <w:p w:rsidR="0017656C" w:rsidRDefault="0017656C" w:rsidP="0017656C">
      <w:pPr>
        <w:pStyle w:val="ConsPlusNonformat"/>
        <w:suppressAutoHyphens/>
        <w:ind w:firstLine="709"/>
        <w:rPr>
          <w:rFonts w:ascii="Times New Roman" w:hAnsi="Times New Roman" w:cs="Times New Roman"/>
          <w:sz w:val="24"/>
          <w:szCs w:val="24"/>
        </w:rPr>
      </w:pPr>
      <w:r>
        <w:rPr>
          <w:rFonts w:ascii="Times New Roman" w:hAnsi="Times New Roman" w:cs="Times New Roman"/>
          <w:sz w:val="24"/>
          <w:szCs w:val="24"/>
        </w:rPr>
        <w:t>Улично-дорожная сеть д. Еловка имеет линейную структуру.</w:t>
      </w:r>
    </w:p>
    <w:p w:rsidR="0017656C" w:rsidRDefault="0017656C" w:rsidP="0017656C">
      <w:pPr>
        <w:pStyle w:val="ConsPlusNonformat"/>
        <w:suppressAutoHyphens/>
        <w:ind w:firstLine="709"/>
        <w:rPr>
          <w:rFonts w:ascii="Times New Roman" w:hAnsi="Times New Roman" w:cs="Times New Roman"/>
          <w:sz w:val="24"/>
          <w:szCs w:val="24"/>
        </w:rPr>
      </w:pPr>
      <w:r>
        <w:rPr>
          <w:rFonts w:ascii="Times New Roman" w:hAnsi="Times New Roman" w:cs="Times New Roman"/>
          <w:sz w:val="24"/>
          <w:szCs w:val="24"/>
        </w:rPr>
        <w:t>Существующая улично-дорожная сеть д. Еловка имеет следующие недостатки:</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- 100% улиц и дороги поселка не имеют четких параметров поперечных профилей.</w:t>
      </w:r>
    </w:p>
    <w:p w:rsidR="0017656C" w:rsidRDefault="0017656C" w:rsidP="0017656C">
      <w:pPr>
        <w:pStyle w:val="ConsPlusNonformat"/>
        <w:suppressAutoHyphens/>
        <w:spacing w:before="120"/>
        <w:ind w:firstLine="709"/>
        <w:rPr>
          <w:rFonts w:ascii="Times New Roman" w:hAnsi="Times New Roman" w:cs="Times New Roman"/>
          <w:sz w:val="24"/>
          <w:szCs w:val="24"/>
        </w:rPr>
      </w:pPr>
      <w:r>
        <w:rPr>
          <w:rFonts w:ascii="Times New Roman" w:hAnsi="Times New Roman" w:cs="Times New Roman"/>
          <w:b/>
          <w:sz w:val="24"/>
          <w:szCs w:val="24"/>
        </w:rPr>
        <w:t>д. Мурино</w:t>
      </w:r>
    </w:p>
    <w:p w:rsidR="0017656C" w:rsidRDefault="0017656C" w:rsidP="0017656C">
      <w:pPr>
        <w:pStyle w:val="ConsPlusNonformat"/>
        <w:suppressAutoHyphens/>
        <w:ind w:firstLine="709"/>
        <w:rPr>
          <w:rFonts w:ascii="Times New Roman" w:hAnsi="Times New Roman" w:cs="Times New Roman"/>
          <w:sz w:val="24"/>
          <w:szCs w:val="24"/>
        </w:rPr>
      </w:pPr>
      <w:r>
        <w:rPr>
          <w:rFonts w:ascii="Times New Roman" w:hAnsi="Times New Roman" w:cs="Times New Roman"/>
          <w:sz w:val="24"/>
          <w:szCs w:val="24"/>
        </w:rPr>
        <w:t>Деревня Мурино расположена на расстоянии 10,0 км от с. Захал по автодороге а/д. «Подъезд к д. Мурино» от а/д. «Алужено – Тугутуй – Еловка - Захал»</w:t>
      </w:r>
    </w:p>
    <w:p w:rsidR="0017656C" w:rsidRDefault="0017656C" w:rsidP="0017656C">
      <w:pPr>
        <w:pStyle w:val="ConsPlusNonformat"/>
        <w:suppressAutoHyphens/>
        <w:ind w:firstLine="709"/>
        <w:rPr>
          <w:rFonts w:ascii="Times New Roman" w:hAnsi="Times New Roman" w:cs="Times New Roman"/>
          <w:sz w:val="24"/>
          <w:szCs w:val="24"/>
        </w:rPr>
      </w:pPr>
      <w:r>
        <w:rPr>
          <w:rFonts w:ascii="Times New Roman" w:hAnsi="Times New Roman" w:cs="Times New Roman"/>
          <w:sz w:val="24"/>
          <w:szCs w:val="24"/>
        </w:rPr>
        <w:t>Существующая улично-дорожная сеть д. Мурино имеет следующие недостатки:</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- 100% улиц и дороги поселка не имеют четких параметров поперечных профилей.</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Насыщенность автомобильного транспорта, курсирующего по автомобильным дорогам, создает объективные предпосылки к возникновению ежедневных дорожно-транспортных происшествий, в результате которых получают увечья и гибнут люди, уничтожаются материальные ценности. Разрушение инженерных сооружений на транспортных коммуникациях существенно затруднит транспортное сообщение между различными частями города и с соседними регионами. Наиболее негативные последствия ожидаются при авариях на общественном транспорте, перевозящем значительное количество пассажиров. </w:t>
      </w:r>
    </w:p>
    <w:p w:rsidR="0017656C" w:rsidRDefault="0017656C" w:rsidP="0017656C">
      <w:pPr>
        <w:suppressAutoHyphens/>
        <w:spacing w:line="240" w:lineRule="auto"/>
        <w:ind w:firstLine="709"/>
        <w:rPr>
          <w:rFonts w:ascii="Times New Roman" w:hAnsi="Times New Roman"/>
        </w:rPr>
      </w:pPr>
      <w:r>
        <w:rPr>
          <w:rFonts w:ascii="Times New Roman" w:hAnsi="Times New Roman"/>
        </w:rPr>
        <w:t>Автомобильный транспорт – это самый опасный вид транспорта. Причины дорожно-транспортных происшествий могут быть самые различные. Основными причинами возникновения дорожно-транспортных происшествий являются:</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нарушение правил дорожного движения;</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техническая неисправность транспортных средств;</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человеческий фактор;</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качество покрытий (низкое сцепление, особенно зимой и др. факторы);</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неровное покрытие с дефектами, отсутствие горизонтальной разметки и ограждений на участках, требующих особой бдительности водителя;</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недостаточное освещение дорог.</w:t>
      </w:r>
    </w:p>
    <w:p w:rsidR="0017656C" w:rsidRDefault="0017656C" w:rsidP="0017656C">
      <w:pPr>
        <w:suppressAutoHyphens/>
        <w:spacing w:line="240" w:lineRule="auto"/>
        <w:ind w:firstLine="709"/>
        <w:rPr>
          <w:rFonts w:ascii="Times New Roman" w:hAnsi="Times New Roman"/>
        </w:rPr>
      </w:pPr>
      <w:r>
        <w:rPr>
          <w:rFonts w:ascii="Times New Roman" w:hAnsi="Times New Roman"/>
        </w:rPr>
        <w:t>Нередко причиной аварий и катастроф становится управление автотранспортом лицами в нетрезвом состоянии.</w:t>
      </w:r>
    </w:p>
    <w:p w:rsidR="0017656C" w:rsidRDefault="0017656C" w:rsidP="0017656C">
      <w:pPr>
        <w:suppressAutoHyphens/>
        <w:spacing w:line="240" w:lineRule="auto"/>
        <w:ind w:firstLine="709"/>
        <w:rPr>
          <w:rFonts w:ascii="Times New Roman" w:hAnsi="Times New Roman"/>
        </w:rPr>
      </w:pPr>
      <w:r>
        <w:rPr>
          <w:rFonts w:ascii="Times New Roman" w:hAnsi="Times New Roman"/>
        </w:rPr>
        <w:t>Также можно прогнозировать увеличение количества ДТП ввиду следующих предпосылок:</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увеличение средней скорости движения за счет роста парка иномарок;</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низкой квалификация водителей (более 80% дорожно-транспортных происшествий);</w:t>
      </w:r>
    </w:p>
    <w:p w:rsidR="0017656C" w:rsidRDefault="0017656C" w:rsidP="0017656C">
      <w:pPr>
        <w:numPr>
          <w:ilvl w:val="0"/>
          <w:numId w:val="22"/>
        </w:numPr>
        <w:tabs>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роста объёмов перевозок пассажиров и грузов автомобильным транспортом; несвоевременного ремонта дорожных покрытий и дорожной инфраструктуры.</w:t>
      </w:r>
    </w:p>
    <w:p w:rsidR="0017656C" w:rsidRDefault="0017656C" w:rsidP="0017656C">
      <w:pPr>
        <w:tabs>
          <w:tab w:val="left" w:pos="709"/>
        </w:tabs>
        <w:suppressAutoHyphens/>
        <w:spacing w:before="120" w:after="120" w:line="240" w:lineRule="auto"/>
        <w:ind w:firstLine="709"/>
        <w:rPr>
          <w:rFonts w:ascii="Times New Roman" w:hAnsi="Times New Roman"/>
          <w:i/>
        </w:rPr>
      </w:pPr>
      <w:r>
        <w:rPr>
          <w:rFonts w:ascii="Times New Roman" w:hAnsi="Times New Roman"/>
          <w:i/>
        </w:rPr>
        <w:t xml:space="preserve">Аварии при перевозке опасных грузов </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Основные потоки грузового движения на территории поселения проходят по автомобильной трассе федерального значения Р-418 «Иркутск – Усть-Ордынский» и региональной автодороге «Усть-Ордынский – Жигалово.</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В случае аварии возможно возникновение зоны поражения площадью 0,03 кв.км, при этом может пострадать до 100 человек, которые могут находиться в зоне возможной опасности.</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Автомобильный транспорт является источником опасности не только для пассажиров, но и для населения, проживающего вблизи транспортных магистралей, потому как по ним осуществляется транспортировка легковоспламеняющихся, горючих и других веществ.</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 xml:space="preserve">Самой распространенной является транспортировка пожаровзрывоопасных веществ (бензина) в автоцистернах (СУГ). </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Развитие аварии при перевозке пожаровзрывоопасных веществ возможно по следующим схемам:</w:t>
      </w:r>
    </w:p>
    <w:p w:rsidR="0017656C" w:rsidRDefault="0017656C" w:rsidP="0017656C">
      <w:pPr>
        <w:pStyle w:val="ConsPlusNonformat"/>
        <w:numPr>
          <w:ilvl w:val="0"/>
          <w:numId w:val="23"/>
        </w:numPr>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розлив топлива;</w:t>
      </w:r>
    </w:p>
    <w:p w:rsidR="0017656C" w:rsidRDefault="0017656C" w:rsidP="0017656C">
      <w:pPr>
        <w:pStyle w:val="ConsPlusNonformat"/>
        <w:numPr>
          <w:ilvl w:val="0"/>
          <w:numId w:val="23"/>
        </w:numPr>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воспламенение разлитого топлива и пожар с последующим вовлечением транспортных средств;</w:t>
      </w:r>
    </w:p>
    <w:p w:rsidR="0017656C" w:rsidRDefault="0017656C" w:rsidP="0017656C">
      <w:pPr>
        <w:pStyle w:val="ConsPlusNonformat"/>
        <w:numPr>
          <w:ilvl w:val="0"/>
          <w:numId w:val="23"/>
        </w:numPr>
        <w:suppressAutoHyphens/>
        <w:ind w:left="0" w:firstLine="709"/>
        <w:jc w:val="both"/>
        <w:rPr>
          <w:rFonts w:ascii="Times New Roman" w:hAnsi="Times New Roman" w:cs="Times New Roman"/>
          <w:sz w:val="24"/>
          <w:szCs w:val="24"/>
        </w:rPr>
      </w:pPr>
      <w:r>
        <w:rPr>
          <w:rFonts w:ascii="Times New Roman" w:hAnsi="Times New Roman" w:cs="Times New Roman"/>
          <w:sz w:val="24"/>
          <w:szCs w:val="24"/>
        </w:rPr>
        <w:t>образование облака топливовоздушной смеси в цистерне с последующим взрывом, образование воздушной ударной волны, разрушение окружающих транс-портных средств.</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К авариям при перевозке опасных веществ приводят невыполнение правил перевозки опасных грузов и несоблюдение при этом необходимых требований безопасности.</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на всей территории муниципального образования, где проходят автомобильные дороги.</w:t>
      </w:r>
    </w:p>
    <w:p w:rsidR="0017656C" w:rsidRDefault="0017656C" w:rsidP="0017656C">
      <w:pPr>
        <w:pStyle w:val="29"/>
        <w:suppressAutoHyphens/>
        <w:spacing w:before="120" w:line="240" w:lineRule="auto"/>
        <w:ind w:firstLine="709"/>
        <w:rPr>
          <w:rFonts w:ascii="Times New Roman" w:hAnsi="Times New Roman"/>
          <w:bCs/>
          <w:i/>
        </w:rPr>
      </w:pPr>
      <w:r>
        <w:rPr>
          <w:rFonts w:ascii="Times New Roman" w:hAnsi="Times New Roman"/>
          <w:i/>
        </w:rPr>
        <w:t>Аварии</w:t>
      </w:r>
      <w:r>
        <w:rPr>
          <w:rFonts w:ascii="Times New Roman" w:hAnsi="Times New Roman"/>
          <w:bCs/>
          <w:i/>
        </w:rPr>
        <w:t xml:space="preserve"> на коммунально-энергетических сетях</w:t>
      </w:r>
    </w:p>
    <w:p w:rsidR="0017656C" w:rsidRDefault="0017656C" w:rsidP="0017656C">
      <w:pPr>
        <w:suppressAutoHyphens/>
        <w:spacing w:line="240" w:lineRule="auto"/>
        <w:ind w:firstLine="709"/>
        <w:rPr>
          <w:rFonts w:ascii="Times New Roman" w:hAnsi="Times New Roman"/>
        </w:rPr>
      </w:pPr>
      <w:r>
        <w:rPr>
          <w:rFonts w:ascii="Times New Roman" w:hAnsi="Times New Roman"/>
        </w:rPr>
        <w:t>Аварии на коммунально-энергетических сетях могут возникнуть вследствие неисправности (износа) элементов сетей, в результате нарушения требований правил технической эксплуатации и техники безопасности, правил пожарной безопасности при работе с применением открытого огня, складирования, хранении и использовании горючесмазочных материалов и т.п.</w:t>
      </w:r>
    </w:p>
    <w:p w:rsidR="0017656C" w:rsidRDefault="0017656C" w:rsidP="0017656C">
      <w:pPr>
        <w:suppressAutoHyphens/>
        <w:spacing w:line="240" w:lineRule="auto"/>
        <w:ind w:firstLine="709"/>
        <w:rPr>
          <w:rFonts w:ascii="Times New Roman" w:hAnsi="Times New Roman"/>
        </w:rPr>
      </w:pPr>
      <w:r>
        <w:rPr>
          <w:rFonts w:ascii="Times New Roman" w:hAnsi="Times New Roman"/>
        </w:rPr>
        <w:t>Масштабы и последствия аварий напрямую будут зависеть от места их возникновения и степени повреждения, от времени года.</w:t>
      </w:r>
    </w:p>
    <w:p w:rsidR="0017656C" w:rsidRDefault="0017656C" w:rsidP="0017656C">
      <w:pPr>
        <w:pStyle w:val="29"/>
        <w:suppressAutoHyphens/>
        <w:spacing w:after="0" w:line="240" w:lineRule="auto"/>
        <w:ind w:firstLine="709"/>
        <w:rPr>
          <w:rFonts w:ascii="Times New Roman" w:hAnsi="Times New Roman"/>
        </w:rPr>
      </w:pPr>
      <w:r>
        <w:rPr>
          <w:rFonts w:ascii="Times New Roman" w:hAnsi="Times New Roman"/>
        </w:rPr>
        <w:t>Аварии на системах жизнеобеспечения: теплоснабжения, электроснабжения и водоснабжения приводят к нарушению жизнедеятельности проживающего населения и вызывают наибольшую социальную напряжённость.</w:t>
      </w:r>
    </w:p>
    <w:p w:rsidR="0017656C" w:rsidRDefault="0017656C" w:rsidP="0017656C">
      <w:pPr>
        <w:tabs>
          <w:tab w:val="left" w:pos="709"/>
        </w:tabs>
        <w:suppressAutoHyphens/>
        <w:spacing w:line="240" w:lineRule="auto"/>
        <w:ind w:firstLine="709"/>
        <w:rPr>
          <w:rFonts w:ascii="Times New Roman" w:hAnsi="Times New Roman"/>
        </w:rPr>
      </w:pPr>
      <w:r>
        <w:rPr>
          <w:rFonts w:ascii="Times New Roman" w:hAnsi="Times New Roman"/>
        </w:rPr>
        <w:t>Степень опасности чрезвычайных ситуаций на объектах жилищно-коммунального хозяйства муниципального образования в общем – средняя.</w:t>
      </w:r>
    </w:p>
    <w:p w:rsidR="0017656C" w:rsidRDefault="0017656C" w:rsidP="0017656C">
      <w:pPr>
        <w:pStyle w:val="29"/>
        <w:suppressAutoHyphens/>
        <w:spacing w:after="0" w:line="240" w:lineRule="auto"/>
        <w:ind w:firstLine="709"/>
        <w:rPr>
          <w:rFonts w:ascii="Times New Roman" w:hAnsi="Times New Roman"/>
        </w:rPr>
      </w:pPr>
      <w:r>
        <w:rPr>
          <w:rFonts w:ascii="Times New Roman" w:hAnsi="Times New Roman"/>
        </w:rPr>
        <w:t>ЧС на коммунально-энергетических сетях проектируемой территории будут носить локальный характер. 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rsidR="0017656C" w:rsidRDefault="0017656C" w:rsidP="0017656C">
      <w:pPr>
        <w:pStyle w:val="29"/>
        <w:suppressAutoHyphens/>
        <w:spacing w:after="0" w:line="240" w:lineRule="auto"/>
        <w:ind w:firstLine="709"/>
        <w:rPr>
          <w:rFonts w:ascii="Times New Roman" w:hAnsi="Times New Roman"/>
        </w:rPr>
      </w:pPr>
      <w:r>
        <w:rPr>
          <w:rFonts w:ascii="Times New Roman" w:hAnsi="Times New Roman"/>
        </w:rPr>
        <w:t>Крупные аварии на коммунально-энергетических сетях и объектах могут вызвать прекращение (нарушение) тепло-, водо- или электроснабжения на время ликвидации аварии, что наиболее опасно при отрицательных температурах.</w:t>
      </w:r>
    </w:p>
    <w:p w:rsidR="0017656C" w:rsidRDefault="0017656C" w:rsidP="0017656C">
      <w:pPr>
        <w:tabs>
          <w:tab w:val="left" w:pos="709"/>
        </w:tabs>
        <w:suppressAutoHyphens/>
        <w:spacing w:line="240" w:lineRule="auto"/>
        <w:ind w:firstLine="709"/>
        <w:rPr>
          <w:rFonts w:ascii="Times New Roman" w:hAnsi="Times New Roman"/>
        </w:rPr>
      </w:pPr>
      <w:r>
        <w:rPr>
          <w:rFonts w:ascii="Times New Roman" w:hAnsi="Times New Roman"/>
        </w:rPr>
        <w:t>Возникновение чрезвычайных ситуаций на системах жизнеобеспечения населения возможно в результате:</w:t>
      </w:r>
    </w:p>
    <w:p w:rsidR="0017656C" w:rsidRDefault="0017656C" w:rsidP="0017656C">
      <w:pPr>
        <w:numPr>
          <w:ilvl w:val="0"/>
          <w:numId w:val="24"/>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аномальных метеорологических явлений;</w:t>
      </w:r>
    </w:p>
    <w:p w:rsidR="0017656C" w:rsidRDefault="0017656C" w:rsidP="0017656C">
      <w:pPr>
        <w:numPr>
          <w:ilvl w:val="0"/>
          <w:numId w:val="24"/>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общей изношенности и выработки проектного ресурса значительной части технологического оборудования;</w:t>
      </w:r>
    </w:p>
    <w:p w:rsidR="0017656C" w:rsidRDefault="0017656C" w:rsidP="0017656C">
      <w:pPr>
        <w:numPr>
          <w:ilvl w:val="0"/>
          <w:numId w:val="24"/>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недостаточной защищённости значительной части технологического оборудования;</w:t>
      </w:r>
    </w:p>
    <w:p w:rsidR="0017656C" w:rsidRDefault="0017656C" w:rsidP="0017656C">
      <w:pPr>
        <w:numPr>
          <w:ilvl w:val="0"/>
          <w:numId w:val="24"/>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невыполнения в полной мере мероприятий по планово-предупредительному ремонту оборудования;</w:t>
      </w:r>
    </w:p>
    <w:p w:rsidR="0017656C" w:rsidRDefault="0017656C" w:rsidP="0017656C">
      <w:pPr>
        <w:numPr>
          <w:ilvl w:val="0"/>
          <w:numId w:val="24"/>
        </w:numPr>
        <w:tabs>
          <w:tab w:val="left" w:pos="709"/>
          <w:tab w:val="left" w:pos="993"/>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общего снижения уровня технологической дисциплины.</w:t>
      </w:r>
    </w:p>
    <w:p w:rsidR="0017656C" w:rsidRDefault="0017656C" w:rsidP="0017656C">
      <w:pPr>
        <w:pStyle w:val="84"/>
        <w:spacing w:before="240"/>
        <w:rPr>
          <w:rFonts w:ascii="Times New Roman" w:hAnsi="Times New Roman"/>
        </w:rPr>
      </w:pPr>
      <w:r>
        <w:rPr>
          <w:rFonts w:ascii="Times New Roman" w:hAnsi="Times New Roman"/>
        </w:rPr>
        <w:t>11.1.2 Перечень возможных ЧС природного характера</w:t>
      </w:r>
    </w:p>
    <w:p w:rsidR="0017656C" w:rsidRDefault="0017656C" w:rsidP="0017656C">
      <w:pPr>
        <w:pStyle w:val="29"/>
        <w:suppressAutoHyphens/>
        <w:spacing w:line="240" w:lineRule="auto"/>
        <w:ind w:firstLine="709"/>
        <w:rPr>
          <w:rFonts w:ascii="Times New Roman" w:hAnsi="Times New Roman"/>
        </w:rPr>
      </w:pPr>
      <w:r>
        <w:rPr>
          <w:rFonts w:ascii="Times New Roman" w:hAnsi="Times New Roman"/>
        </w:rPr>
        <w:t>Согласно ГОСТ Р 22.0.06-95 «Источники природных чрезвычайных ситуаций. Поражающие факторы» опасными природными процессами на проектируемой территории являются: опасные геологические процессы, опасные метеорологические явления и процессы, природные пожары.</w:t>
      </w:r>
    </w:p>
    <w:p w:rsidR="0017656C" w:rsidRDefault="0017656C" w:rsidP="0017656C">
      <w:pPr>
        <w:suppressAutoHyphens/>
        <w:spacing w:before="120" w:after="120" w:line="240" w:lineRule="auto"/>
        <w:ind w:firstLine="709"/>
        <w:rPr>
          <w:rFonts w:ascii="Times New Roman" w:hAnsi="Times New Roman"/>
          <w:i/>
        </w:rPr>
      </w:pPr>
      <w:r>
        <w:rPr>
          <w:rFonts w:ascii="Times New Roman" w:hAnsi="Times New Roman"/>
          <w:i/>
        </w:rPr>
        <w:t>Опасные геологические процессы</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территории Эхирит-Булагатского района расчетная сейсмическая интенсивность в баллах шкалы МSK-64 с вероятностью 10% (шкала А) составляет 8 баллов. (СП 14.13330.2018 Строительство в сейсмических районах. Актуализированная редакция СНиП II-7-81*).</w:t>
      </w:r>
    </w:p>
    <w:p w:rsidR="0017656C" w:rsidRDefault="0017656C" w:rsidP="0017656C">
      <w:pPr>
        <w:suppressAutoHyphens/>
        <w:spacing w:line="240" w:lineRule="auto"/>
        <w:ind w:firstLine="709"/>
        <w:rPr>
          <w:rStyle w:val="FontStyle65"/>
          <w:rFonts w:ascii="Times New Roman" w:hAnsi="Times New Roman" w:cs="Times New Roman"/>
          <w:b w:val="0"/>
          <w:i w:val="0"/>
          <w:sz w:val="24"/>
          <w:szCs w:val="24"/>
        </w:rPr>
      </w:pPr>
      <w:r>
        <w:rPr>
          <w:rFonts w:ascii="Times New Roman" w:hAnsi="Times New Roman"/>
        </w:rPr>
        <w:t>Согласно СНиП 22-01-95 «Геофизика опасных природных воздействий» территория муниципального образования относится к весьма опасной зоне действия землетрясений.  В связи с этим при строительстве зданий и сооружений предусматривалась сейсмоустойчивость рассчитанную на 8 баллов</w:t>
      </w:r>
      <w:r>
        <w:rPr>
          <w:rStyle w:val="FontStyle65"/>
          <w:rFonts w:ascii="Times New Roman" w:hAnsi="Times New Roman" w:cs="Times New Roman"/>
          <w:b w:val="0"/>
          <w:i w:val="0"/>
          <w:sz w:val="24"/>
          <w:szCs w:val="24"/>
        </w:rPr>
        <w:t>.</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Проекция центра очага землетрясения на поверхности земли называется эпицентром. Очаги землетрясения возникают на различных глубинах. Размеры очага землетрясения обычно колеблются в пределах от нескольких десятков метров до сотен километров. Часто нарушается целостность грунта, разрушаются здания и сооружения, выходят из строя водопровод, канали-зация, линии связи электро- и газоснабжения, имеются человеческие жертвы. По данным ЮНЕСКО, землетрясениям принадлежит первое место по причиняемому экономическому ущербу и числу человеческих жертв.</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Возникают землетрясения неожиданно и, хотя продолжительность главного толчка не превышает нескольких секунд, его последствия бывают трагическими. </w:t>
      </w:r>
    </w:p>
    <w:p w:rsidR="0017656C" w:rsidRDefault="0017656C" w:rsidP="0017656C">
      <w:pPr>
        <w:suppressAutoHyphens/>
        <w:spacing w:line="240" w:lineRule="auto"/>
        <w:ind w:firstLine="709"/>
        <w:rPr>
          <w:rFonts w:ascii="Times New Roman" w:hAnsi="Times New Roman"/>
        </w:rPr>
      </w:pPr>
      <w:r>
        <w:rPr>
          <w:rFonts w:ascii="Times New Roman" w:hAnsi="Times New Roman"/>
        </w:rPr>
        <w:t>Землетрясения наибольший ущерб наносят каменным, железобетонным и земляным постройкам. Вот почему так страшны они для городов и других крупных населенных пунктов.</w:t>
      </w:r>
    </w:p>
    <w:p w:rsidR="0017656C" w:rsidRDefault="0017656C" w:rsidP="0017656C">
      <w:pPr>
        <w:suppressAutoHyphens/>
        <w:spacing w:before="120" w:after="120" w:line="240" w:lineRule="auto"/>
        <w:ind w:firstLine="709"/>
        <w:rPr>
          <w:rFonts w:ascii="Times New Roman" w:hAnsi="Times New Roman"/>
          <w:i/>
        </w:rPr>
      </w:pPr>
      <w:r>
        <w:rPr>
          <w:rFonts w:ascii="Times New Roman" w:hAnsi="Times New Roman"/>
          <w:i/>
        </w:rPr>
        <w:t xml:space="preserve">Опасные метеорологические явления и процессы </w:t>
      </w:r>
    </w:p>
    <w:p w:rsidR="0017656C" w:rsidRDefault="0017656C" w:rsidP="0017656C">
      <w:pPr>
        <w:suppressAutoHyphens/>
        <w:spacing w:line="240" w:lineRule="auto"/>
        <w:ind w:firstLine="851"/>
        <w:rPr>
          <w:rFonts w:ascii="Times New Roman" w:hAnsi="Times New Roman"/>
        </w:rPr>
      </w:pPr>
      <w:r>
        <w:rPr>
          <w:rFonts w:ascii="Times New Roman" w:hAnsi="Times New Roman"/>
        </w:rPr>
        <w:t>На территории наблюдаются опасные метеорологические явления, такие как сильный мороз, очень сильный ветер, продолжительный сильный дождь, сильный ливень, очень сильный дождь, чрезвычайная пожароопасность, а также комплексы неблагоприятных метеорологических явлений.</w:t>
      </w:r>
    </w:p>
    <w:p w:rsidR="0017656C" w:rsidRDefault="0017656C" w:rsidP="0017656C">
      <w:pPr>
        <w:suppressAutoHyphens/>
        <w:spacing w:line="240" w:lineRule="auto"/>
        <w:ind w:firstLine="851"/>
        <w:rPr>
          <w:rFonts w:ascii="Times New Roman" w:hAnsi="Times New Roman"/>
        </w:rPr>
      </w:pPr>
      <w:r>
        <w:rPr>
          <w:rFonts w:ascii="Times New Roman" w:hAnsi="Times New Roman"/>
        </w:rPr>
        <w:t>Установление сильных морозов чаще всего связано с вторжением арктических холодных воздушных масс после прохождения холодных фронтов. Минимальные температуры в такой период могут составлять до -55</w:t>
      </w:r>
      <w:r>
        <w:rPr>
          <w:rFonts w:ascii="Times New Roman" w:hAnsi="Times New Roman"/>
        </w:rPr>
        <w:sym w:font="Symbol" w:char="F0B0"/>
      </w:r>
      <w:r>
        <w:rPr>
          <w:rFonts w:ascii="Times New Roman" w:hAnsi="Times New Roman"/>
        </w:rPr>
        <w:t>С и держаться более трёх суток.</w:t>
      </w:r>
    </w:p>
    <w:p w:rsidR="0017656C" w:rsidRDefault="0017656C" w:rsidP="0017656C">
      <w:pPr>
        <w:suppressAutoHyphens/>
        <w:spacing w:line="240" w:lineRule="auto"/>
        <w:ind w:firstLine="851"/>
        <w:rPr>
          <w:rFonts w:ascii="Times New Roman" w:hAnsi="Times New Roman"/>
        </w:rPr>
      </w:pPr>
      <w:r>
        <w:rPr>
          <w:rFonts w:ascii="Times New Roman" w:hAnsi="Times New Roman"/>
        </w:rPr>
        <w:t>В летний период нередко устанавливаются периоды жаркой сухой погоды с максимальными температурами 27…32</w:t>
      </w:r>
      <w:r>
        <w:rPr>
          <w:rFonts w:ascii="Times New Roman" w:hAnsi="Times New Roman"/>
        </w:rPr>
        <w:sym w:font="Symbol" w:char="F0B0"/>
      </w:r>
      <w:r>
        <w:rPr>
          <w:rFonts w:ascii="Times New Roman" w:hAnsi="Times New Roman"/>
        </w:rPr>
        <w:t>, в отдельные дни 33…36</w:t>
      </w:r>
      <w:r>
        <w:rPr>
          <w:rFonts w:ascii="Times New Roman" w:hAnsi="Times New Roman"/>
        </w:rPr>
        <w:sym w:font="Symbol" w:char="F0B0"/>
      </w:r>
      <w:r>
        <w:rPr>
          <w:rFonts w:ascii="Times New Roman" w:hAnsi="Times New Roman"/>
        </w:rPr>
        <w:t>, что в отсутствие осадков создает повышенную, местами чрезвычайную, пожароопасность.</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В летний период прохождение вторичных холодных фронтов с образованием мощной конвективной облачности в тыловой части циклонов сопровождается выпадением значительного количества осадков. Местами дожди продолжаются более 2 суток. </w:t>
      </w:r>
    </w:p>
    <w:p w:rsidR="0017656C" w:rsidRDefault="0017656C" w:rsidP="0017656C">
      <w:pPr>
        <w:suppressAutoHyphens/>
        <w:spacing w:line="240" w:lineRule="auto"/>
        <w:ind w:firstLine="851"/>
        <w:rPr>
          <w:rFonts w:ascii="Times New Roman" w:hAnsi="Times New Roman"/>
        </w:rPr>
      </w:pPr>
      <w:r>
        <w:rPr>
          <w:rFonts w:ascii="Times New Roman" w:hAnsi="Times New Roman"/>
        </w:rPr>
        <w:t>При общем континентальном режиме климата, с его значительными суточными колебаниями температур и слабыми ветрами, создаются благоприятные условия для образования приземных туманов, возникающих благодаря сильному выхолаживанию поверхности земли и нижних слоёв воздуха. В зимний период возникновению и устойчивости туманов благоприятствует так же наличие инверсий, исключающих турбулентное перемешивание ниже слоя инверсии. Поэтому морозные туманы представляют собой обычное явление.</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Среднее количество туманов за год колеблется от 5 до 40-80 дней в долинах крупных рек. </w:t>
      </w:r>
    </w:p>
    <w:p w:rsidR="0017656C" w:rsidRDefault="0017656C" w:rsidP="0017656C">
      <w:pPr>
        <w:suppressAutoHyphens/>
        <w:spacing w:line="240" w:lineRule="auto"/>
        <w:ind w:firstLine="851"/>
        <w:rPr>
          <w:rFonts w:ascii="Times New Roman" w:hAnsi="Times New Roman"/>
        </w:rPr>
      </w:pPr>
      <w:r>
        <w:rPr>
          <w:rFonts w:ascii="Times New Roman" w:hAnsi="Times New Roman"/>
        </w:rPr>
        <w:t>Средняя продолжительность туманов в холодный период 5-8 часов. Максимальная - до 10 часов. В тёплый период суточная продолжительность туманов не превышает 5 часов.</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Количество дней с метелями так же крайне неоднородно – от 1 до 48 раз в год. </w:t>
      </w:r>
    </w:p>
    <w:p w:rsidR="0017656C" w:rsidRDefault="0017656C" w:rsidP="0017656C">
      <w:pPr>
        <w:suppressAutoHyphens/>
        <w:spacing w:line="240" w:lineRule="auto"/>
        <w:ind w:firstLine="851"/>
        <w:rPr>
          <w:rFonts w:ascii="Times New Roman" w:hAnsi="Times New Roman"/>
        </w:rPr>
      </w:pPr>
      <w:r>
        <w:rPr>
          <w:rFonts w:ascii="Times New Roman" w:hAnsi="Times New Roman"/>
        </w:rPr>
        <w:t>Град достаточно редкое явление для территории МО. Минимальное среднее количество дней с градом – 0,7, максимальное – 3-6.</w:t>
      </w:r>
    </w:p>
    <w:p w:rsidR="0017656C" w:rsidRDefault="0017656C" w:rsidP="0017656C">
      <w:pPr>
        <w:suppressAutoHyphens/>
        <w:spacing w:line="240" w:lineRule="auto"/>
        <w:ind w:firstLine="851"/>
        <w:rPr>
          <w:rFonts w:ascii="Times New Roman" w:hAnsi="Times New Roman"/>
        </w:rPr>
      </w:pPr>
      <w:r>
        <w:rPr>
          <w:rFonts w:ascii="Times New Roman" w:hAnsi="Times New Roman"/>
        </w:rPr>
        <w:t>Среднее число дней с грозами 16-25, наибольшее 25-50.</w:t>
      </w:r>
    </w:p>
    <w:p w:rsidR="0017656C" w:rsidRDefault="0017656C" w:rsidP="0017656C">
      <w:pPr>
        <w:suppressAutoHyphens/>
        <w:spacing w:line="240" w:lineRule="auto"/>
        <w:ind w:firstLine="851"/>
        <w:rPr>
          <w:rFonts w:ascii="Times New Roman" w:hAnsi="Times New Roman"/>
        </w:rPr>
      </w:pPr>
      <w:r>
        <w:rPr>
          <w:rFonts w:ascii="Times New Roman" w:hAnsi="Times New Roman"/>
        </w:rPr>
        <w:t>Резкое ухудшение погодных условий (комплексы неблагоприятных метеорологических явлений) чаще всего связано с прохождением холодных фронтов и выражается в усилении ветра, метелях (пыльных бурях), ухудшении видимости до 500-300 метров и резком понижении температуры воздуха.</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На территории регистрируются сильные ветра (шквалы) со скоростью (включая порывы) до 25 м/с и более. К числу опасных явлений можно отнести ветер и свыше 15 м/с, в сочетании с сильными осадками, а  в зимний период с метелью. Ветры, скорость которых превышает 30 м/с отмечаются крайне редко, как правило,  весной. </w:t>
      </w:r>
    </w:p>
    <w:p w:rsidR="0017656C" w:rsidRDefault="0017656C" w:rsidP="0017656C">
      <w:pPr>
        <w:tabs>
          <w:tab w:val="left" w:pos="1134"/>
        </w:tabs>
        <w:suppressAutoHyphens/>
        <w:spacing w:line="240" w:lineRule="auto"/>
        <w:rPr>
          <w:rFonts w:ascii="Times New Roman" w:hAnsi="Times New Roman"/>
        </w:rPr>
      </w:pPr>
      <w:r>
        <w:rPr>
          <w:rFonts w:ascii="Times New Roman" w:hAnsi="Times New Roman"/>
        </w:rPr>
        <w:t>Сильный ветер, скоростью от 25 м/с и более (включая порывы) регистрировался, и частично летом. В последние годы отмечается устойчивая динамика роста количества наблюдаемого сильного ветра.</w:t>
      </w:r>
    </w:p>
    <w:p w:rsidR="0017656C" w:rsidRDefault="0017656C" w:rsidP="0017656C">
      <w:pPr>
        <w:spacing w:before="120" w:after="120" w:line="240" w:lineRule="auto"/>
        <w:ind w:firstLine="709"/>
        <w:rPr>
          <w:rFonts w:ascii="Times New Roman" w:hAnsi="Times New Roman"/>
          <w:i/>
          <w:highlight w:val="yellow"/>
        </w:rPr>
      </w:pPr>
      <w:r>
        <w:rPr>
          <w:rFonts w:ascii="Times New Roman" w:hAnsi="Times New Roman"/>
          <w:i/>
        </w:rPr>
        <w:t>Природные пожары</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Природные пожары – это неконтролируемые горения растительности, стихийно распространяющиеся по территории.</w:t>
      </w:r>
    </w:p>
    <w:p w:rsidR="0017656C" w:rsidRDefault="0017656C" w:rsidP="0017656C">
      <w:pPr>
        <w:suppressAutoHyphens/>
        <w:spacing w:line="240" w:lineRule="auto"/>
        <w:ind w:firstLine="709"/>
        <w:rPr>
          <w:rFonts w:ascii="Times New Roman" w:hAnsi="Times New Roman"/>
        </w:rPr>
      </w:pPr>
      <w:r>
        <w:rPr>
          <w:rFonts w:ascii="Times New Roman" w:hAnsi="Times New Roman"/>
        </w:rPr>
        <w:t>Часть территории занята лесами. Леса характеризуются высокой горимостью. Последствия природных пожаров могут сформировать чрезвычайную ситуацию межмуниципального уровня, в результате которой количество пострадавших может составить до 300 человек либо размер материального ущерба составляет до 5 млн. рублей.</w:t>
      </w:r>
    </w:p>
    <w:p w:rsidR="0017656C" w:rsidRDefault="0017656C" w:rsidP="0017656C">
      <w:pPr>
        <w:suppressAutoHyphens/>
        <w:spacing w:line="240" w:lineRule="auto"/>
        <w:ind w:firstLine="709"/>
        <w:rPr>
          <w:rFonts w:ascii="Times New Roman" w:hAnsi="Times New Roman"/>
        </w:rPr>
      </w:pPr>
      <w:r>
        <w:rPr>
          <w:rFonts w:ascii="Times New Roman" w:hAnsi="Times New Roman"/>
        </w:rPr>
        <w:t>Показатель степени риска для населения составляет 4,99*10-5 год-1.</w:t>
      </w:r>
    </w:p>
    <w:p w:rsidR="0017656C" w:rsidRDefault="0017656C" w:rsidP="0017656C">
      <w:pPr>
        <w:suppressAutoHyphens/>
        <w:spacing w:line="240" w:lineRule="auto"/>
        <w:ind w:firstLine="709"/>
        <w:rPr>
          <w:rFonts w:ascii="Times New Roman" w:hAnsi="Times New Roman"/>
        </w:rPr>
      </w:pPr>
      <w:r>
        <w:rPr>
          <w:rFonts w:ascii="Times New Roman" w:hAnsi="Times New Roman"/>
        </w:rPr>
        <w:t>Больше всего от огня страдает сельское хозяйство: гибнут деревья и кустарники, заготовленная лесная продукция, торф, строения и сооружения, животные и растения, ослабевают защитные и водоохранные функции леса. Нередко природные пожары приводят к гибели людей.</w:t>
      </w:r>
    </w:p>
    <w:p w:rsidR="0017656C" w:rsidRDefault="0017656C" w:rsidP="0017656C">
      <w:pPr>
        <w:pStyle w:val="ac"/>
        <w:tabs>
          <w:tab w:val="left" w:pos="5940"/>
        </w:tabs>
        <w:suppressAutoHyphens/>
        <w:spacing w:line="240" w:lineRule="auto"/>
        <w:ind w:firstLine="709"/>
        <w:rPr>
          <w:rFonts w:ascii="Times New Roman" w:hAnsi="Times New Roman"/>
          <w:sz w:val="24"/>
          <w:szCs w:val="24"/>
        </w:rPr>
      </w:pPr>
      <w:r>
        <w:rPr>
          <w:rFonts w:ascii="Times New Roman" w:hAnsi="Times New Roman"/>
          <w:sz w:val="24"/>
          <w:szCs w:val="24"/>
        </w:rPr>
        <w:t>Опасность возникновения чрезвычайных ситуаций усиливается при устойчивой высокой температуре и усилении ветра, особенно в летние месяцы, когда возможны лесные пожары на больших площадях. Для ликвидации этих пожаров должна привлекаться специализированная техника и средства муниципальной пожарной службы поселений.</w:t>
      </w:r>
    </w:p>
    <w:p w:rsidR="0017656C" w:rsidRDefault="0017656C" w:rsidP="0017656C">
      <w:pPr>
        <w:pStyle w:val="ac"/>
        <w:tabs>
          <w:tab w:val="left" w:pos="5940"/>
        </w:tabs>
        <w:suppressAutoHyphens/>
        <w:spacing w:line="240" w:lineRule="auto"/>
        <w:ind w:firstLine="709"/>
        <w:rPr>
          <w:rFonts w:ascii="Times New Roman" w:hAnsi="Times New Roman"/>
          <w:spacing w:val="5"/>
          <w:sz w:val="24"/>
          <w:szCs w:val="24"/>
        </w:rPr>
      </w:pPr>
      <w:r>
        <w:rPr>
          <w:rFonts w:ascii="Times New Roman" w:hAnsi="Times New Roman"/>
          <w:spacing w:val="5"/>
          <w:sz w:val="24"/>
          <w:szCs w:val="24"/>
        </w:rPr>
        <w:t>Основной причиной возникновения лесных (ландшафтных) и степных пожаров является человеческий фактор в связи с массовым посещением населением лесов, а также проведение неконтролируемых палов травы.</w:t>
      </w:r>
    </w:p>
    <w:p w:rsidR="0017656C" w:rsidRDefault="0017656C" w:rsidP="0017656C">
      <w:pPr>
        <w:pStyle w:val="ac"/>
        <w:tabs>
          <w:tab w:val="left" w:pos="5940"/>
        </w:tabs>
        <w:suppressAutoHyphens/>
        <w:spacing w:line="240" w:lineRule="auto"/>
        <w:ind w:firstLine="709"/>
        <w:rPr>
          <w:rFonts w:ascii="Times New Roman" w:hAnsi="Times New Roman"/>
          <w:spacing w:val="5"/>
          <w:sz w:val="24"/>
          <w:szCs w:val="24"/>
        </w:rPr>
      </w:pPr>
      <w:r>
        <w:rPr>
          <w:rFonts w:ascii="Times New Roman" w:hAnsi="Times New Roman"/>
          <w:spacing w:val="5"/>
          <w:sz w:val="24"/>
          <w:szCs w:val="24"/>
        </w:rPr>
        <w:t>Наиболее частыми районами возникновения лесных и степных пожаров на территории муниципального образования являются территории у границы населенных пунктов.</w:t>
      </w:r>
    </w:p>
    <w:p w:rsidR="0017656C" w:rsidRDefault="0017656C" w:rsidP="0017656C">
      <w:pPr>
        <w:suppressAutoHyphens/>
        <w:spacing w:line="240" w:lineRule="auto"/>
        <w:ind w:firstLine="708"/>
        <w:rPr>
          <w:rFonts w:ascii="Times New Roman" w:hAnsi="Times New Roman"/>
        </w:rPr>
      </w:pPr>
      <w:r>
        <w:rPr>
          <w:rFonts w:ascii="Times New Roman" w:hAnsi="Times New Roman"/>
        </w:rPr>
        <w:t>Основной поражающий фактор пожаров – высокая температура определяет размеры зоны поражения. Тепловое излучение из этой зоны способно привести к поражению людей и сельскохозяйственных животных, возгоранию горючих материалов, линий электропередачи и связи на деревянных столбах за ее пределами; задымлению больших территорий; ограничению видимости.</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При возникновении лесных пожаров вблизи населенных пунктов создается угроза возгорания зданий и ухудшение экологической обстановки, связанной с задымлением прилежащих территорий.</w:t>
      </w:r>
    </w:p>
    <w:p w:rsidR="0017656C" w:rsidRDefault="0017656C" w:rsidP="0017656C">
      <w:pPr>
        <w:keepNext/>
        <w:keepLines/>
        <w:suppressAutoHyphens/>
        <w:spacing w:before="120" w:after="120" w:line="240" w:lineRule="auto"/>
        <w:rPr>
          <w:rFonts w:ascii="Times New Roman" w:hAnsi="Times New Roman"/>
          <w:b/>
        </w:rPr>
      </w:pPr>
      <w:r>
        <w:rPr>
          <w:rFonts w:ascii="Times New Roman" w:hAnsi="Times New Roman"/>
          <w:b/>
          <w:bCs/>
        </w:rPr>
        <w:t>Таблица 11.1.3 - Факторы</w:t>
      </w:r>
      <w:r>
        <w:rPr>
          <w:rFonts w:ascii="Times New Roman" w:hAnsi="Times New Roman"/>
          <w:b/>
        </w:rPr>
        <w:t xml:space="preserve"> </w:t>
      </w:r>
      <w:r>
        <w:rPr>
          <w:rFonts w:ascii="Times New Roman" w:hAnsi="Times New Roman"/>
          <w:b/>
          <w:bCs/>
        </w:rPr>
        <w:t>риска</w:t>
      </w:r>
      <w:r>
        <w:rPr>
          <w:rFonts w:ascii="Times New Roman" w:hAnsi="Times New Roman"/>
          <w:b/>
        </w:rPr>
        <w:t xml:space="preserve"> возникновения чрезвычайных ситуаций при проявлении опасных природных явлений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244"/>
        <w:gridCol w:w="2075"/>
        <w:gridCol w:w="2166"/>
        <w:gridCol w:w="2370"/>
      </w:tblGrid>
      <w:tr w:rsidR="0017656C" w:rsidTr="00812361">
        <w:trPr>
          <w:tblHeader/>
          <w:jc w:val="center"/>
        </w:trPr>
        <w:tc>
          <w:tcPr>
            <w:tcW w:w="3244" w:type="dxa"/>
            <w:tcBorders>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Виды опасных природных явлений</w:t>
            </w:r>
          </w:p>
        </w:tc>
        <w:tc>
          <w:tcPr>
            <w:tcW w:w="2075" w:type="dxa"/>
            <w:tcBorders>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Частота природного явления год</w:t>
            </w:r>
          </w:p>
        </w:tc>
        <w:tc>
          <w:tcPr>
            <w:tcW w:w="2166" w:type="dxa"/>
            <w:tcBorders>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Вероятность ЧС, год</w:t>
            </w:r>
            <w:r>
              <w:rPr>
                <w:rFonts w:ascii="Times New Roman" w:hAnsi="Times New Roman"/>
                <w:vertAlign w:val="superscript"/>
              </w:rPr>
              <w:t>-1</w:t>
            </w:r>
          </w:p>
        </w:tc>
        <w:tc>
          <w:tcPr>
            <w:tcW w:w="2370" w:type="dxa"/>
            <w:tcBorders>
              <w:bottom w:val="single" w:sz="12" w:space="0" w:color="auto"/>
            </w:tcBorders>
          </w:tcPr>
          <w:p w:rsidR="0017656C" w:rsidRDefault="0017656C" w:rsidP="00812361">
            <w:pPr>
              <w:spacing w:line="240" w:lineRule="auto"/>
              <w:jc w:val="center"/>
              <w:rPr>
                <w:rFonts w:ascii="Times New Roman" w:hAnsi="Times New Roman"/>
              </w:rPr>
            </w:pPr>
            <w:r>
              <w:rPr>
                <w:rFonts w:ascii="Times New Roman" w:hAnsi="Times New Roman"/>
              </w:rPr>
              <w:t>Характер ЧС</w:t>
            </w:r>
          </w:p>
        </w:tc>
      </w:tr>
      <w:tr w:rsidR="0017656C" w:rsidTr="00812361">
        <w:trPr>
          <w:tblHeader/>
          <w:jc w:val="center"/>
        </w:trPr>
        <w:tc>
          <w:tcPr>
            <w:tcW w:w="3244" w:type="dxa"/>
            <w:tcBorders>
              <w:top w:val="single" w:sz="12" w:space="0" w:color="auto"/>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1</w:t>
            </w:r>
          </w:p>
        </w:tc>
        <w:tc>
          <w:tcPr>
            <w:tcW w:w="2075" w:type="dxa"/>
            <w:tcBorders>
              <w:top w:val="single" w:sz="12" w:space="0" w:color="auto"/>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2</w:t>
            </w:r>
          </w:p>
        </w:tc>
        <w:tc>
          <w:tcPr>
            <w:tcW w:w="2166" w:type="dxa"/>
            <w:tcBorders>
              <w:top w:val="single" w:sz="12" w:space="0" w:color="auto"/>
              <w:bottom w:val="single" w:sz="12" w:space="0" w:color="auto"/>
            </w:tcBorders>
            <w:vAlign w:val="center"/>
          </w:tcPr>
          <w:p w:rsidR="0017656C" w:rsidRDefault="0017656C" w:rsidP="00812361">
            <w:pPr>
              <w:spacing w:line="240" w:lineRule="auto"/>
              <w:jc w:val="center"/>
              <w:rPr>
                <w:rFonts w:ascii="Times New Roman" w:hAnsi="Times New Roman"/>
              </w:rPr>
            </w:pPr>
            <w:r>
              <w:rPr>
                <w:rFonts w:ascii="Times New Roman" w:hAnsi="Times New Roman"/>
              </w:rPr>
              <w:t>3</w:t>
            </w:r>
          </w:p>
        </w:tc>
        <w:tc>
          <w:tcPr>
            <w:tcW w:w="2370" w:type="dxa"/>
            <w:tcBorders>
              <w:top w:val="single" w:sz="12" w:space="0" w:color="auto"/>
              <w:bottom w:val="single" w:sz="12" w:space="0" w:color="auto"/>
            </w:tcBorders>
          </w:tcPr>
          <w:p w:rsidR="0017656C" w:rsidRDefault="0017656C" w:rsidP="00812361">
            <w:pPr>
              <w:spacing w:line="240" w:lineRule="auto"/>
              <w:jc w:val="center"/>
              <w:rPr>
                <w:rFonts w:ascii="Times New Roman" w:hAnsi="Times New Roman"/>
              </w:rPr>
            </w:pPr>
            <w:r>
              <w:rPr>
                <w:rFonts w:ascii="Times New Roman" w:hAnsi="Times New Roman"/>
              </w:rPr>
              <w:t>4</w:t>
            </w:r>
          </w:p>
        </w:tc>
      </w:tr>
      <w:tr w:rsidR="0017656C" w:rsidTr="00812361">
        <w:trPr>
          <w:jc w:val="center"/>
        </w:trPr>
        <w:tc>
          <w:tcPr>
            <w:tcW w:w="3244" w:type="dxa"/>
            <w:tcBorders>
              <w:top w:val="single" w:sz="12"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Опасные геологические процессы</w:t>
            </w:r>
          </w:p>
        </w:tc>
        <w:tc>
          <w:tcPr>
            <w:tcW w:w="2075" w:type="dxa"/>
            <w:tcBorders>
              <w:top w:val="single" w:sz="12"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2*10</w:t>
            </w:r>
            <w:r>
              <w:rPr>
                <w:rFonts w:ascii="Times New Roman" w:hAnsi="Times New Roman"/>
                <w:vertAlign w:val="superscript"/>
              </w:rPr>
              <w:t>-4</w:t>
            </w:r>
          </w:p>
        </w:tc>
        <w:tc>
          <w:tcPr>
            <w:tcW w:w="2166" w:type="dxa"/>
            <w:tcBorders>
              <w:top w:val="single" w:sz="12" w:space="0" w:color="auto"/>
            </w:tcBorders>
            <w:vAlign w:val="center"/>
          </w:tcPr>
          <w:p w:rsidR="0017656C" w:rsidRDefault="0017656C" w:rsidP="00812361">
            <w:pPr>
              <w:spacing w:line="240" w:lineRule="auto"/>
              <w:rPr>
                <w:rFonts w:ascii="Times New Roman" w:hAnsi="Times New Roman"/>
              </w:rPr>
            </w:pPr>
            <w:r>
              <w:rPr>
                <w:rFonts w:ascii="Times New Roman" w:hAnsi="Times New Roman"/>
              </w:rPr>
              <w:t>9,52E-05</w:t>
            </w:r>
          </w:p>
        </w:tc>
        <w:tc>
          <w:tcPr>
            <w:tcW w:w="2370" w:type="dxa"/>
            <w:tcBorders>
              <w:top w:val="single" w:sz="12" w:space="0" w:color="auto"/>
            </w:tcBorders>
          </w:tcPr>
          <w:p w:rsidR="0017656C" w:rsidRDefault="0017656C" w:rsidP="00812361">
            <w:pPr>
              <w:spacing w:line="240" w:lineRule="auto"/>
              <w:rPr>
                <w:rFonts w:ascii="Times New Roman" w:hAnsi="Times New Roman"/>
              </w:rPr>
            </w:pPr>
            <w:r>
              <w:rPr>
                <w:rFonts w:ascii="Times New Roman" w:hAnsi="Times New Roman"/>
              </w:rPr>
              <w:t>Региональный</w:t>
            </w:r>
          </w:p>
        </w:tc>
      </w:tr>
      <w:tr w:rsidR="0017656C" w:rsidTr="00812361">
        <w:trPr>
          <w:jc w:val="center"/>
        </w:trPr>
        <w:tc>
          <w:tcPr>
            <w:tcW w:w="3244" w:type="dxa"/>
            <w:vAlign w:val="center"/>
          </w:tcPr>
          <w:p w:rsidR="0017656C" w:rsidRDefault="0017656C" w:rsidP="00812361">
            <w:pPr>
              <w:spacing w:line="240" w:lineRule="auto"/>
              <w:rPr>
                <w:rFonts w:ascii="Times New Roman" w:hAnsi="Times New Roman"/>
              </w:rPr>
            </w:pPr>
            <w:r>
              <w:rPr>
                <w:rFonts w:ascii="Times New Roman" w:hAnsi="Times New Roman"/>
              </w:rPr>
              <w:t>Опасные гидрологические явления и процессы</w:t>
            </w:r>
          </w:p>
        </w:tc>
        <w:tc>
          <w:tcPr>
            <w:tcW w:w="2075" w:type="dxa"/>
            <w:vAlign w:val="center"/>
          </w:tcPr>
          <w:p w:rsidR="0017656C" w:rsidRDefault="0017656C" w:rsidP="00812361">
            <w:pPr>
              <w:spacing w:line="240" w:lineRule="auto"/>
              <w:rPr>
                <w:rFonts w:ascii="Times New Roman" w:hAnsi="Times New Roman"/>
              </w:rPr>
            </w:pPr>
            <w:r>
              <w:rPr>
                <w:rFonts w:ascii="Times New Roman" w:hAnsi="Times New Roman"/>
              </w:rPr>
              <w:t>1*10</w:t>
            </w:r>
            <w:r>
              <w:rPr>
                <w:rFonts w:ascii="Times New Roman" w:hAnsi="Times New Roman"/>
                <w:vertAlign w:val="superscript"/>
              </w:rPr>
              <w:t>-2</w:t>
            </w:r>
          </w:p>
        </w:tc>
        <w:tc>
          <w:tcPr>
            <w:tcW w:w="2166" w:type="dxa"/>
            <w:vAlign w:val="center"/>
          </w:tcPr>
          <w:p w:rsidR="0017656C" w:rsidRDefault="0017656C" w:rsidP="00812361">
            <w:pPr>
              <w:spacing w:line="240" w:lineRule="auto"/>
              <w:rPr>
                <w:rFonts w:ascii="Times New Roman" w:hAnsi="Times New Roman"/>
              </w:rPr>
            </w:pPr>
            <w:r>
              <w:rPr>
                <w:rFonts w:ascii="Times New Roman" w:hAnsi="Times New Roman"/>
              </w:rPr>
              <w:t>2*10</w:t>
            </w:r>
            <w:r>
              <w:rPr>
                <w:rFonts w:ascii="Times New Roman" w:hAnsi="Times New Roman"/>
                <w:vertAlign w:val="superscript"/>
              </w:rPr>
              <w:t>-2</w:t>
            </w:r>
          </w:p>
        </w:tc>
        <w:tc>
          <w:tcPr>
            <w:tcW w:w="2370" w:type="dxa"/>
          </w:tcPr>
          <w:p w:rsidR="0017656C" w:rsidRDefault="0017656C" w:rsidP="00812361">
            <w:pPr>
              <w:spacing w:line="240" w:lineRule="auto"/>
              <w:rPr>
                <w:rFonts w:ascii="Times New Roman" w:hAnsi="Times New Roman"/>
              </w:rPr>
            </w:pPr>
            <w:r>
              <w:rPr>
                <w:rFonts w:ascii="Times New Roman" w:hAnsi="Times New Roman"/>
              </w:rPr>
              <w:t>Муниципальный</w:t>
            </w:r>
          </w:p>
        </w:tc>
      </w:tr>
      <w:tr w:rsidR="0017656C" w:rsidTr="00812361">
        <w:trPr>
          <w:jc w:val="center"/>
        </w:trPr>
        <w:tc>
          <w:tcPr>
            <w:tcW w:w="3244" w:type="dxa"/>
            <w:vAlign w:val="center"/>
          </w:tcPr>
          <w:p w:rsidR="0017656C" w:rsidRDefault="0017656C" w:rsidP="00812361">
            <w:pPr>
              <w:spacing w:line="240" w:lineRule="auto"/>
              <w:rPr>
                <w:rFonts w:ascii="Times New Roman" w:hAnsi="Times New Roman"/>
              </w:rPr>
            </w:pPr>
            <w:r>
              <w:rPr>
                <w:rFonts w:ascii="Times New Roman" w:hAnsi="Times New Roman"/>
              </w:rPr>
              <w:t>Опасные метеорологические явления и процессы</w:t>
            </w:r>
          </w:p>
        </w:tc>
        <w:tc>
          <w:tcPr>
            <w:tcW w:w="2075" w:type="dxa"/>
            <w:vAlign w:val="center"/>
          </w:tcPr>
          <w:p w:rsidR="0017656C" w:rsidRDefault="0017656C" w:rsidP="00812361">
            <w:pPr>
              <w:spacing w:line="240" w:lineRule="auto"/>
              <w:rPr>
                <w:rFonts w:ascii="Times New Roman" w:hAnsi="Times New Roman"/>
              </w:rPr>
            </w:pPr>
            <w:r>
              <w:rPr>
                <w:rFonts w:ascii="Times New Roman" w:hAnsi="Times New Roman"/>
              </w:rPr>
              <w:t>2*10</w:t>
            </w:r>
            <w:r>
              <w:rPr>
                <w:rFonts w:ascii="Times New Roman" w:hAnsi="Times New Roman"/>
                <w:vertAlign w:val="superscript"/>
              </w:rPr>
              <w:t>-2</w:t>
            </w:r>
          </w:p>
        </w:tc>
        <w:tc>
          <w:tcPr>
            <w:tcW w:w="2166" w:type="dxa"/>
            <w:vAlign w:val="center"/>
          </w:tcPr>
          <w:p w:rsidR="0017656C" w:rsidRDefault="0017656C" w:rsidP="00812361">
            <w:pPr>
              <w:spacing w:line="240" w:lineRule="auto"/>
              <w:rPr>
                <w:rFonts w:ascii="Times New Roman" w:hAnsi="Times New Roman"/>
              </w:rPr>
            </w:pPr>
            <w:r>
              <w:rPr>
                <w:rFonts w:ascii="Times New Roman" w:hAnsi="Times New Roman"/>
              </w:rPr>
              <w:t>5,59E-05</w:t>
            </w:r>
          </w:p>
        </w:tc>
        <w:tc>
          <w:tcPr>
            <w:tcW w:w="2370" w:type="dxa"/>
          </w:tcPr>
          <w:p w:rsidR="0017656C" w:rsidRDefault="0017656C" w:rsidP="00812361">
            <w:pPr>
              <w:spacing w:line="240" w:lineRule="auto"/>
              <w:rPr>
                <w:rFonts w:ascii="Times New Roman" w:hAnsi="Times New Roman"/>
              </w:rPr>
            </w:pPr>
            <w:r>
              <w:rPr>
                <w:rFonts w:ascii="Times New Roman" w:hAnsi="Times New Roman"/>
              </w:rPr>
              <w:t>Муниципальный</w:t>
            </w:r>
          </w:p>
        </w:tc>
      </w:tr>
      <w:tr w:rsidR="0017656C" w:rsidTr="00812361">
        <w:trPr>
          <w:jc w:val="center"/>
        </w:trPr>
        <w:tc>
          <w:tcPr>
            <w:tcW w:w="3244" w:type="dxa"/>
            <w:vAlign w:val="center"/>
          </w:tcPr>
          <w:p w:rsidR="0017656C" w:rsidRDefault="0017656C" w:rsidP="00812361">
            <w:pPr>
              <w:spacing w:line="240" w:lineRule="auto"/>
              <w:rPr>
                <w:rFonts w:ascii="Times New Roman" w:hAnsi="Times New Roman"/>
              </w:rPr>
            </w:pPr>
            <w:r>
              <w:rPr>
                <w:rFonts w:ascii="Times New Roman" w:hAnsi="Times New Roman"/>
              </w:rPr>
              <w:t>Природные пожары</w:t>
            </w:r>
          </w:p>
        </w:tc>
        <w:tc>
          <w:tcPr>
            <w:tcW w:w="2075" w:type="dxa"/>
            <w:vAlign w:val="center"/>
          </w:tcPr>
          <w:p w:rsidR="0017656C" w:rsidRDefault="0017656C" w:rsidP="00812361">
            <w:pPr>
              <w:spacing w:line="240" w:lineRule="auto"/>
              <w:rPr>
                <w:rFonts w:ascii="Times New Roman" w:hAnsi="Times New Roman"/>
              </w:rPr>
            </w:pPr>
            <w:r>
              <w:rPr>
                <w:rFonts w:ascii="Times New Roman" w:hAnsi="Times New Roman"/>
              </w:rPr>
              <w:t>1/в год</w:t>
            </w:r>
          </w:p>
        </w:tc>
        <w:tc>
          <w:tcPr>
            <w:tcW w:w="2166" w:type="dxa"/>
            <w:vAlign w:val="center"/>
          </w:tcPr>
          <w:p w:rsidR="0017656C" w:rsidRDefault="0017656C" w:rsidP="00812361">
            <w:pPr>
              <w:spacing w:line="240" w:lineRule="auto"/>
              <w:rPr>
                <w:rFonts w:ascii="Times New Roman" w:hAnsi="Times New Roman"/>
              </w:rPr>
            </w:pPr>
            <w:r>
              <w:rPr>
                <w:rFonts w:ascii="Times New Roman" w:hAnsi="Times New Roman"/>
              </w:rPr>
              <w:t>4,99E-05</w:t>
            </w:r>
          </w:p>
        </w:tc>
        <w:tc>
          <w:tcPr>
            <w:tcW w:w="2370" w:type="dxa"/>
          </w:tcPr>
          <w:p w:rsidR="0017656C" w:rsidRDefault="0017656C" w:rsidP="00812361">
            <w:pPr>
              <w:spacing w:line="240" w:lineRule="auto"/>
              <w:rPr>
                <w:rFonts w:ascii="Times New Roman" w:hAnsi="Times New Roman"/>
              </w:rPr>
            </w:pPr>
            <w:r>
              <w:rPr>
                <w:rFonts w:ascii="Times New Roman" w:hAnsi="Times New Roman"/>
              </w:rPr>
              <w:t>Межмуниципальный</w:t>
            </w:r>
          </w:p>
        </w:tc>
      </w:tr>
    </w:tbl>
    <w:p w:rsidR="0017656C" w:rsidRDefault="0017656C" w:rsidP="0017656C">
      <w:pPr>
        <w:suppressAutoHyphens/>
        <w:spacing w:line="240" w:lineRule="auto"/>
        <w:ind w:firstLine="708"/>
        <w:rPr>
          <w:rFonts w:ascii="Times New Roman" w:hAnsi="Times New Roman"/>
        </w:rPr>
      </w:pPr>
    </w:p>
    <w:p w:rsidR="0017656C" w:rsidRDefault="0017656C" w:rsidP="0017656C">
      <w:pPr>
        <w:pStyle w:val="50"/>
        <w:numPr>
          <w:ilvl w:val="0"/>
          <w:numId w:val="0"/>
        </w:numPr>
        <w:spacing w:after="120"/>
        <w:ind w:firstLine="709"/>
        <w:rPr>
          <w:rFonts w:ascii="Times New Roman" w:hAnsi="Times New Roman"/>
        </w:rPr>
      </w:pPr>
      <w:r>
        <w:rPr>
          <w:rFonts w:ascii="Times New Roman" w:hAnsi="Times New Roman"/>
        </w:rPr>
        <w:t>11.1.3 Перечень возможных ЧС биолого-социального характера</w:t>
      </w:r>
    </w:p>
    <w:p w:rsidR="0017656C" w:rsidRDefault="0017656C" w:rsidP="0017656C">
      <w:pPr>
        <w:pStyle w:val="ac"/>
        <w:tabs>
          <w:tab w:val="left" w:pos="5940"/>
        </w:tabs>
        <w:suppressAutoHyphens/>
        <w:spacing w:line="240" w:lineRule="auto"/>
        <w:ind w:firstLine="709"/>
        <w:rPr>
          <w:rFonts w:ascii="Times New Roman" w:hAnsi="Times New Roman"/>
          <w:color w:val="000000"/>
          <w:sz w:val="24"/>
          <w:szCs w:val="24"/>
        </w:rPr>
      </w:pPr>
      <w:r>
        <w:rPr>
          <w:rFonts w:ascii="Times New Roman" w:hAnsi="Times New Roman"/>
          <w:color w:val="000000"/>
          <w:sz w:val="24"/>
          <w:szCs w:val="24"/>
        </w:rPr>
        <w:t>Источниками ЧС биолого-социального характера являются особо опасные или широко распространенные  инфекционные болезни людей, сельскохозяйственных животных и растений, в результате которых на определенной территории может возникнуть биолого-социальная чрезвычайная ситуация.</w:t>
      </w:r>
    </w:p>
    <w:p w:rsidR="0017656C" w:rsidRDefault="0017656C" w:rsidP="0017656C">
      <w:pPr>
        <w:pStyle w:val="ac"/>
        <w:tabs>
          <w:tab w:val="left" w:pos="5940"/>
        </w:tabs>
        <w:suppressAutoHyphens/>
        <w:spacing w:line="240" w:lineRule="auto"/>
        <w:ind w:firstLine="709"/>
        <w:rPr>
          <w:rFonts w:ascii="Times New Roman" w:hAnsi="Times New Roman"/>
          <w:color w:val="000000"/>
          <w:sz w:val="24"/>
          <w:szCs w:val="24"/>
        </w:rPr>
      </w:pPr>
      <w:r>
        <w:rPr>
          <w:rFonts w:ascii="Times New Roman" w:hAnsi="Times New Roman"/>
          <w:color w:val="000000"/>
          <w:sz w:val="24"/>
          <w:szCs w:val="24"/>
        </w:rPr>
        <w:t xml:space="preserve">В качестве источников природных ЧС рассматриваются: </w:t>
      </w:r>
    </w:p>
    <w:p w:rsidR="0017656C" w:rsidRDefault="0017656C" w:rsidP="0017656C">
      <w:pPr>
        <w:pStyle w:val="ac"/>
        <w:tabs>
          <w:tab w:val="left" w:pos="5940"/>
        </w:tabs>
        <w:suppressAutoHyphens/>
        <w:spacing w:line="240" w:lineRule="auto"/>
        <w:ind w:firstLine="709"/>
        <w:rPr>
          <w:rFonts w:ascii="Times New Roman" w:hAnsi="Times New Roman"/>
          <w:color w:val="000000"/>
          <w:sz w:val="24"/>
          <w:szCs w:val="24"/>
        </w:rPr>
      </w:pPr>
      <w:r>
        <w:rPr>
          <w:rFonts w:ascii="Times New Roman" w:hAnsi="Times New Roman"/>
          <w:color w:val="000000"/>
          <w:sz w:val="24"/>
          <w:szCs w:val="24"/>
        </w:rPr>
        <w:t>- эпидемии;</w:t>
      </w:r>
    </w:p>
    <w:p w:rsidR="0017656C" w:rsidRDefault="0017656C" w:rsidP="0017656C">
      <w:pPr>
        <w:pStyle w:val="ac"/>
        <w:tabs>
          <w:tab w:val="left" w:pos="5940"/>
        </w:tabs>
        <w:suppressAutoHyphens/>
        <w:spacing w:line="240" w:lineRule="auto"/>
        <w:ind w:firstLine="709"/>
        <w:rPr>
          <w:rFonts w:ascii="Times New Roman" w:hAnsi="Times New Roman"/>
          <w:color w:val="000000"/>
          <w:sz w:val="24"/>
          <w:szCs w:val="24"/>
        </w:rPr>
      </w:pPr>
      <w:r>
        <w:rPr>
          <w:rFonts w:ascii="Times New Roman" w:hAnsi="Times New Roman"/>
          <w:color w:val="000000"/>
          <w:sz w:val="24"/>
          <w:szCs w:val="24"/>
        </w:rPr>
        <w:t>- эпизоотии;</w:t>
      </w:r>
    </w:p>
    <w:p w:rsidR="0017656C" w:rsidRDefault="0017656C" w:rsidP="0017656C">
      <w:pPr>
        <w:pStyle w:val="ac"/>
        <w:tabs>
          <w:tab w:val="left" w:pos="5940"/>
        </w:tabs>
        <w:suppressAutoHyphens/>
        <w:spacing w:line="240" w:lineRule="auto"/>
        <w:ind w:firstLine="709"/>
        <w:rPr>
          <w:rFonts w:ascii="Times New Roman" w:hAnsi="Times New Roman"/>
          <w:color w:val="000000"/>
          <w:sz w:val="24"/>
          <w:szCs w:val="24"/>
        </w:rPr>
      </w:pPr>
      <w:r>
        <w:rPr>
          <w:rFonts w:ascii="Times New Roman" w:hAnsi="Times New Roman"/>
          <w:color w:val="000000"/>
          <w:sz w:val="24"/>
          <w:szCs w:val="24"/>
        </w:rPr>
        <w:t>- эпифитотии.</w:t>
      </w:r>
    </w:p>
    <w:p w:rsidR="0017656C" w:rsidRDefault="0017656C" w:rsidP="0017656C">
      <w:pPr>
        <w:suppressAutoHyphens/>
        <w:spacing w:before="120" w:line="240" w:lineRule="auto"/>
        <w:ind w:firstLine="709"/>
        <w:rPr>
          <w:rFonts w:ascii="Times New Roman" w:hAnsi="Times New Roman"/>
        </w:rPr>
      </w:pPr>
      <w:r>
        <w:rPr>
          <w:rFonts w:ascii="Times New Roman" w:hAnsi="Times New Roman"/>
          <w:u w:val="single"/>
        </w:rPr>
        <w:t>Эпидемия</w:t>
      </w:r>
      <w:r>
        <w:rPr>
          <w:rFonts w:ascii="Times New Roman" w:hAnsi="Times New Roman"/>
        </w:rPr>
        <w:t xml:space="preserve"> -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(ГОСТ Р 22.0.04-95)</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Особо опасные болезни человека и животных на территории Иркутской области по данным Роспотребнадзора, Службы ветеринарии, Россельхознадзора не регистрировались в течении последних 20 лет. </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Распространение массовых инфекционных заболеваний и отравлений может возникнуть при крупных авариях на коммунальных сетях, вследствие миграции населения из других регионов эндемичных по различным инфекциям. </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Существует опасность заноса на территорию области малярии, холеры и брюшного тифа  и других инфекций. </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Уникальное географическое расположение Иркутской области, интенсивные коммерческие, экономические и туристические связи с Китаем, ежегодное прохождение через Государственную границу в пункте пропуска аэропорта г. Иркутска более 100 тысяч пассажиров, в том числе из стран, неблагополучных по заболеваниям, таких как Китай, Турция, Таиланд, Монголия, Вьетнам, Северная Корея, Азербайджан, Узбекистан, Таджикистан, могут способствовать завозу на территорию области и распространению особо опасных инфекционных заболеваний. </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Учитывая ежегодные осложнения паводковой ситуации в области, расширение хозяйственной деятельности населения существует опасность возникновения заболевания сибирской язвой среди людей и животных. На территории области имеется 15 пунктов захоронений по сибирской язве. </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Карантинные заболевания в области не регистрируются. Природных очагов чумы на территории нет, но существует реальная угроза заноса этих заболеваний (чума, холера) на любую административную территорию. </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Для организации мероприятий, направленных на предупреждение распространения особо опасных инфекционных заболеваний в случае заноса их из-за рубежа, в каждом городе и районном центре предусмотрены боксы или изолируемая часть инфекционных больниц (отделений) для госпитализации подозрительных больных. С целью обеспечения готовности лечебных учреждений к проведению противоэпидемических мероприятий ежегодно проводятся семинары. Подготовкой охвачены все врачи и средний медицинский персонал. </w:t>
      </w:r>
    </w:p>
    <w:p w:rsidR="0017656C" w:rsidRDefault="0017656C" w:rsidP="0017656C">
      <w:pPr>
        <w:suppressAutoHyphens/>
        <w:spacing w:line="240" w:lineRule="auto"/>
        <w:ind w:firstLine="851"/>
        <w:rPr>
          <w:rFonts w:ascii="Times New Roman" w:hAnsi="Times New Roman"/>
        </w:rPr>
      </w:pPr>
      <w:r>
        <w:rPr>
          <w:rFonts w:ascii="Times New Roman" w:hAnsi="Times New Roman"/>
        </w:rPr>
        <w:t xml:space="preserve">Для Иркутской области характерен сезонный подъем эпидемической заболеваемости ОРВИ и гриппом,  в ноябре-декабре, марте-апреле. Подъем заболеваемости весенне-летним клещевым энцефалитом продолжается в период с апреля по август.  Для других нозологических форм превышение эпидемиологического порога на территории субъекта не характерно. </w:t>
      </w:r>
    </w:p>
    <w:p w:rsidR="0017656C" w:rsidRDefault="0017656C" w:rsidP="0017656C">
      <w:pPr>
        <w:spacing w:before="120" w:line="240" w:lineRule="auto"/>
        <w:ind w:firstLine="851"/>
        <w:rPr>
          <w:rFonts w:ascii="Times New Roman" w:hAnsi="Times New Roman"/>
        </w:rPr>
      </w:pPr>
      <w:r>
        <w:rPr>
          <w:rFonts w:ascii="Times New Roman" w:hAnsi="Times New Roman"/>
          <w:u w:val="single"/>
        </w:rPr>
        <w:t xml:space="preserve">Эпизоотия </w:t>
      </w:r>
      <w:r>
        <w:rPr>
          <w:rFonts w:ascii="Times New Roman" w:hAnsi="Times New Roman"/>
        </w:rPr>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rsidR="0017656C" w:rsidRDefault="0017656C" w:rsidP="0017656C">
      <w:pPr>
        <w:spacing w:line="240" w:lineRule="auto"/>
        <w:ind w:firstLine="851"/>
        <w:rPr>
          <w:rFonts w:ascii="Times New Roman" w:hAnsi="Times New Roman"/>
        </w:rPr>
      </w:pPr>
      <w:r>
        <w:rPr>
          <w:rFonts w:ascii="Times New Roman" w:hAnsi="Times New Roman"/>
        </w:rPr>
        <w:t xml:space="preserve">По данным службы ветеринарии природных очагов особо опасных инфекций животных на территории Иркутской области не имеется. </w:t>
      </w:r>
    </w:p>
    <w:p w:rsidR="0017656C" w:rsidRDefault="0017656C" w:rsidP="0017656C">
      <w:pPr>
        <w:spacing w:line="240" w:lineRule="auto"/>
        <w:ind w:firstLine="851"/>
        <w:rPr>
          <w:rFonts w:ascii="Times New Roman" w:hAnsi="Times New Roman"/>
        </w:rPr>
      </w:pPr>
      <w:r>
        <w:rPr>
          <w:rFonts w:ascii="Times New Roman" w:hAnsi="Times New Roman"/>
        </w:rPr>
        <w:t xml:space="preserve">В Иркутской области отмечается сезонная заболеваемость по весенне-летнему клещевому энцефалиту в 27 районах, риккетсиозу в 14 районах с апреля по октябрь месяц. Подъем заболеваемости этой инфекцией характеризуется цикличностью в 3-4 года. </w:t>
      </w:r>
    </w:p>
    <w:p w:rsidR="0017656C" w:rsidRDefault="0017656C" w:rsidP="0017656C">
      <w:pPr>
        <w:spacing w:line="240" w:lineRule="auto"/>
        <w:ind w:firstLine="851"/>
        <w:rPr>
          <w:rFonts w:ascii="Times New Roman" w:hAnsi="Times New Roman"/>
        </w:rPr>
      </w:pPr>
      <w:r>
        <w:rPr>
          <w:rFonts w:ascii="Times New Roman" w:hAnsi="Times New Roman"/>
        </w:rPr>
        <w:t>Бруцеллёз занимает одно из первых мест среди других зоонозов по распространённости и остаётся в числе особо опасных инфекций, наносящих значительный ущерб экономике и здоровью населения.</w:t>
      </w:r>
    </w:p>
    <w:p w:rsidR="0017656C" w:rsidRDefault="0017656C" w:rsidP="0017656C">
      <w:pPr>
        <w:spacing w:line="240" w:lineRule="auto"/>
        <w:ind w:firstLine="851"/>
        <w:rPr>
          <w:rFonts w:ascii="Times New Roman" w:hAnsi="Times New Roman"/>
        </w:rPr>
      </w:pPr>
      <w:r>
        <w:rPr>
          <w:rFonts w:ascii="Times New Roman" w:hAnsi="Times New Roman"/>
        </w:rPr>
        <w:t xml:space="preserve">В 2008 году по области выявлен один случай бруцеллеза КРС (Ангарский район), вместе с тем продолжают выявляется животные, положительно реагирующие на бруцеллез (овцы, Братский район). </w:t>
      </w:r>
    </w:p>
    <w:p w:rsidR="0017656C" w:rsidRDefault="0017656C" w:rsidP="0017656C">
      <w:pPr>
        <w:spacing w:line="240" w:lineRule="auto"/>
        <w:ind w:firstLine="851"/>
        <w:rPr>
          <w:rFonts w:ascii="Times New Roman" w:hAnsi="Times New Roman"/>
        </w:rPr>
      </w:pPr>
      <w:r>
        <w:rPr>
          <w:rFonts w:ascii="Times New Roman" w:hAnsi="Times New Roman"/>
        </w:rPr>
        <w:t xml:space="preserve">Благодаря ежегодно проводимым предупредительным профилактическим мероприятиям (специфическая и неспецифическая иммунизация) и плановым обследованиям сельскохозяйственных животных на предприятиях, крестьянско-фермерских хозяйствах и частного сектора эпизоотическая обстановка благоприятная.  </w:t>
      </w:r>
    </w:p>
    <w:p w:rsidR="0017656C" w:rsidRDefault="0017656C" w:rsidP="0017656C">
      <w:pPr>
        <w:spacing w:line="240" w:lineRule="auto"/>
        <w:ind w:firstLine="851"/>
        <w:rPr>
          <w:rFonts w:ascii="Times New Roman" w:hAnsi="Times New Roman"/>
        </w:rPr>
      </w:pPr>
      <w:r>
        <w:rPr>
          <w:rFonts w:ascii="Times New Roman" w:hAnsi="Times New Roman"/>
        </w:rPr>
        <w:t>Заболевания сельскохозяйственных животных экзотическими болезнями (лейшманиозы, трипаносомозы, саркоцистозы и др.) на территории области не регистрируются. Но возможны при нарушении ветеринарно-санитарных правил и сроков карантинно-обсервационных мероприятий  при  импорте сельскохозяйственных животных из стран зарубежья. Других особо опасных инфекций среди диких и сельскохозяйственных животных (ящур, чума) не зарегистрировано. В целом эпизоотическая обстановка по особо опасным инфекциям благоприятная.</w:t>
      </w:r>
    </w:p>
    <w:p w:rsidR="0017656C" w:rsidRDefault="0017656C" w:rsidP="0017656C">
      <w:pPr>
        <w:spacing w:before="120" w:line="240" w:lineRule="auto"/>
        <w:ind w:firstLine="851"/>
        <w:rPr>
          <w:rFonts w:ascii="Times New Roman" w:hAnsi="Times New Roman"/>
        </w:rPr>
      </w:pPr>
      <w:r>
        <w:rPr>
          <w:rFonts w:ascii="Times New Roman" w:hAnsi="Times New Roman"/>
          <w:u w:val="single"/>
        </w:rPr>
        <w:t>Эпифитотия</w:t>
      </w:r>
      <w:r>
        <w:rPr>
          <w:rFonts w:ascii="Times New Roman" w:hAnsi="Times New Roman"/>
        </w:rPr>
        <w:t xml:space="preserve"> -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(ГОСТ Р 22.0.04-95)</w:t>
      </w:r>
    </w:p>
    <w:p w:rsidR="0017656C" w:rsidRDefault="0017656C" w:rsidP="0017656C">
      <w:pPr>
        <w:pStyle w:val="ac"/>
        <w:tabs>
          <w:tab w:val="left" w:pos="5940"/>
        </w:tabs>
        <w:suppressAutoHyphens/>
        <w:spacing w:line="240" w:lineRule="auto"/>
        <w:ind w:firstLine="709"/>
        <w:rPr>
          <w:rFonts w:ascii="Times New Roman" w:hAnsi="Times New Roman"/>
          <w:color w:val="000000"/>
          <w:sz w:val="24"/>
          <w:szCs w:val="24"/>
          <w:highlight w:val="yellow"/>
        </w:rPr>
      </w:pPr>
      <w:r>
        <w:rPr>
          <w:rFonts w:ascii="Times New Roman" w:hAnsi="Times New Roman"/>
          <w:sz w:val="24"/>
          <w:szCs w:val="24"/>
        </w:rPr>
        <w:t>Эпифитотий и вспышек массового размножения наиболее опасных болезней и вредителей сельскохозяйственных растений и леса на территории районов области не наблюдалось. На территории области особенно в южных и центральных районов регистрируется с цикличностью 4-5 лет при наличии благоприятных погодных условий, развитие вредителей сельскохозяйственных растений, саранчовых (распространены 17 видов саранчовых, наиболее вредоносная - белополосая, сибирская, темнокрылая, изменчивый конек) и лугового мотылька. Вредоносность лугового мотылька наблюдается в 13 районах области. Истребительные мероприятия (агротехнические и химические) выполняемые филиалами ФГУ «Россельхозцентр» по Иркутской области способствуют понижению вредоносности вредителей с сохранением урожая сельскохозяйственных культур.</w:t>
      </w:r>
    </w:p>
    <w:p w:rsidR="0017656C" w:rsidRDefault="0017656C" w:rsidP="0017656C">
      <w:pPr>
        <w:pStyle w:val="ac"/>
        <w:tabs>
          <w:tab w:val="left" w:pos="5940"/>
        </w:tabs>
        <w:suppressAutoHyphens/>
        <w:spacing w:line="240" w:lineRule="auto"/>
        <w:ind w:firstLine="709"/>
        <w:rPr>
          <w:rFonts w:ascii="Times New Roman" w:hAnsi="Times New Roman"/>
          <w:color w:val="000000"/>
          <w:sz w:val="24"/>
          <w:szCs w:val="24"/>
        </w:rPr>
      </w:pPr>
    </w:p>
    <w:p w:rsidR="0017656C" w:rsidRDefault="0017656C" w:rsidP="0017656C">
      <w:pPr>
        <w:pStyle w:val="ac"/>
        <w:tabs>
          <w:tab w:val="left" w:pos="5940"/>
        </w:tabs>
        <w:suppressAutoHyphens/>
        <w:spacing w:line="240" w:lineRule="auto"/>
        <w:ind w:firstLine="709"/>
        <w:rPr>
          <w:rFonts w:ascii="Times New Roman" w:hAnsi="Times New Roman"/>
          <w:color w:val="000000"/>
          <w:sz w:val="24"/>
          <w:szCs w:val="24"/>
        </w:rPr>
      </w:pPr>
      <w:r>
        <w:rPr>
          <w:rFonts w:ascii="Times New Roman" w:hAnsi="Times New Roman"/>
          <w:color w:val="000000"/>
          <w:sz w:val="24"/>
          <w:szCs w:val="24"/>
        </w:rPr>
        <w:t>На территории МО «Захальское» биологически опасные объекты (скотомогильники, ямы Беккари и др.) не расположены.</w:t>
      </w:r>
    </w:p>
    <w:p w:rsidR="0017656C" w:rsidRDefault="0017656C" w:rsidP="0017656C">
      <w:pPr>
        <w:suppressAutoHyphens/>
        <w:spacing w:line="240" w:lineRule="auto"/>
        <w:ind w:firstLine="709"/>
        <w:rPr>
          <w:rFonts w:ascii="Times New Roman" w:hAnsi="Times New Roman"/>
        </w:rPr>
      </w:pPr>
    </w:p>
    <w:p w:rsidR="0017656C" w:rsidRDefault="0017656C" w:rsidP="0017656C">
      <w:pPr>
        <w:pStyle w:val="82"/>
        <w:rPr>
          <w:rFonts w:ascii="Times New Roman" w:hAnsi="Times New Roman"/>
        </w:rPr>
      </w:pPr>
      <w:r>
        <w:rPr>
          <w:rFonts w:ascii="Times New Roman" w:hAnsi="Times New Roman"/>
        </w:rPr>
        <w:t>11.2 Инженерно-технические мероприятия по предупреждению чрезвычайных ситуаций и минимизации их последствий</w:t>
      </w:r>
    </w:p>
    <w:p w:rsidR="0017656C" w:rsidRDefault="0017656C" w:rsidP="0017656C">
      <w:pPr>
        <w:suppressAutoHyphens/>
        <w:spacing w:line="240" w:lineRule="auto"/>
        <w:ind w:firstLine="709"/>
        <w:rPr>
          <w:rFonts w:ascii="Times New Roman" w:hAnsi="Times New Roman"/>
        </w:rPr>
      </w:pPr>
      <w:r>
        <w:rPr>
          <w:rFonts w:ascii="Times New Roman" w:hAnsi="Times New Roman"/>
        </w:rPr>
        <w:t>Раздел инженерно-технических мероприятий по предупреждению чрезвычайных ситуаций является составной частью генерального плана, разработан в соответствии с нормативными документами и на основании исходной информации, предоставленной органами, уполномоченными на решение вопросов ГО и ЧС.</w:t>
      </w:r>
    </w:p>
    <w:p w:rsidR="0017656C" w:rsidRDefault="0017656C" w:rsidP="0017656C">
      <w:pPr>
        <w:suppressAutoHyphens/>
        <w:spacing w:line="240" w:lineRule="auto"/>
        <w:ind w:firstLine="709"/>
        <w:rPr>
          <w:rFonts w:ascii="Times New Roman" w:hAnsi="Times New Roman"/>
        </w:rPr>
      </w:pPr>
      <w:r>
        <w:rPr>
          <w:rFonts w:ascii="Times New Roman" w:hAnsi="Times New Roman"/>
        </w:rPr>
        <w:t>Инженерно-технические мероприятия по предупреждению ЧС и минимизации их последствий направлены на защиту населения от воздействий чрезвычайных ситуаций природного и техногенного характера.</w:t>
      </w:r>
    </w:p>
    <w:p w:rsidR="0017656C" w:rsidRDefault="0017656C" w:rsidP="0017656C">
      <w:pPr>
        <w:suppressAutoHyphens/>
        <w:spacing w:line="240" w:lineRule="auto"/>
        <w:ind w:firstLine="709"/>
        <w:rPr>
          <w:rFonts w:ascii="Times New Roman" w:hAnsi="Times New Roman"/>
        </w:rPr>
      </w:pPr>
      <w:r>
        <w:rPr>
          <w:rFonts w:ascii="Times New Roman" w:hAnsi="Times New Roman"/>
        </w:rPr>
        <w:t>Согласно СП 165.1325800.2014 «Инженерно-технические мероприятия по гражданской обороне. Актуализированная редакция СНиП 2.01.51-90» в проекте учтены все нормативные требования по зонированию территории и проведению спасательных и восстановительных работ.</w:t>
      </w:r>
    </w:p>
    <w:p w:rsidR="0017656C" w:rsidRDefault="0017656C" w:rsidP="0017656C">
      <w:pPr>
        <w:suppressAutoHyphens/>
        <w:spacing w:line="240" w:lineRule="auto"/>
        <w:ind w:firstLine="709"/>
        <w:rPr>
          <w:rFonts w:ascii="Times New Roman" w:hAnsi="Times New Roman"/>
        </w:rPr>
      </w:pPr>
      <w:r>
        <w:rPr>
          <w:rFonts w:ascii="Times New Roman" w:hAnsi="Times New Roman"/>
        </w:rPr>
        <w:t>На основании федерального закона №68-ФЗ «О защите населения и территорий от чрезвычайных ситуаций природного и техногенного характера» необходимо:</w:t>
      </w:r>
    </w:p>
    <w:p w:rsidR="0017656C" w:rsidRDefault="0017656C" w:rsidP="0017656C">
      <w:pPr>
        <w:numPr>
          <w:ilvl w:val="0"/>
          <w:numId w:val="25"/>
        </w:numPr>
        <w:tabs>
          <w:tab w:val="left" w:pos="1134"/>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Планирование и осуществление необходимых мероприятий по защите населения и обеспечению функционирования организаций и объектов производственного и социального назначения;</w:t>
      </w:r>
    </w:p>
    <w:p w:rsidR="0017656C" w:rsidRDefault="0017656C" w:rsidP="0017656C">
      <w:pPr>
        <w:numPr>
          <w:ilvl w:val="0"/>
          <w:numId w:val="25"/>
        </w:numPr>
        <w:tabs>
          <w:tab w:val="left" w:pos="1134"/>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Проведение обучения населения способам защиты и действиям в составе гражданских формирований;</w:t>
      </w:r>
    </w:p>
    <w:p w:rsidR="0017656C" w:rsidRDefault="0017656C" w:rsidP="0017656C">
      <w:pPr>
        <w:numPr>
          <w:ilvl w:val="0"/>
          <w:numId w:val="25"/>
        </w:numPr>
        <w:tabs>
          <w:tab w:val="left" w:pos="1134"/>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Создание на ПОО локальных и объектовых систем оповещения;</w:t>
      </w:r>
    </w:p>
    <w:p w:rsidR="0017656C" w:rsidRDefault="0017656C" w:rsidP="0017656C">
      <w:pPr>
        <w:numPr>
          <w:ilvl w:val="0"/>
          <w:numId w:val="25"/>
        </w:numPr>
        <w:tabs>
          <w:tab w:val="left" w:pos="1134"/>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Проведение аварийных и других неотложных работ в зонах ЧС;</w:t>
      </w:r>
    </w:p>
    <w:p w:rsidR="0017656C" w:rsidRDefault="0017656C" w:rsidP="0017656C">
      <w:pPr>
        <w:numPr>
          <w:ilvl w:val="0"/>
          <w:numId w:val="25"/>
        </w:numPr>
        <w:tabs>
          <w:tab w:val="left" w:pos="1134"/>
        </w:tabs>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При возникновении ЧС организовать медицинское обеспечение и снабжение населения средствами индивидуальной защиты.</w:t>
      </w:r>
    </w:p>
    <w:p w:rsidR="0017656C" w:rsidRDefault="0017656C" w:rsidP="0017656C">
      <w:pPr>
        <w:suppressAutoHyphens/>
        <w:spacing w:line="240" w:lineRule="auto"/>
        <w:ind w:firstLine="709"/>
        <w:rPr>
          <w:rFonts w:ascii="Times New Roman" w:hAnsi="Times New Roman"/>
        </w:rPr>
      </w:pPr>
      <w:r>
        <w:rPr>
          <w:rFonts w:ascii="Times New Roman" w:hAnsi="Times New Roman"/>
        </w:rPr>
        <w:t>Локализация и ликвидация возможных чрезвычайных ситуаций на территории будут осуществляться силами и средствами аварийно-спасательных формирований, силами ликвидации ЧС инженерных и дорожных формирований, базирующихся на территории муниципального образования «Захальское», а также, при необходимости Эхирит-Будагатского района и Иркутской области в целом.</w:t>
      </w:r>
    </w:p>
    <w:p w:rsidR="0017656C" w:rsidRDefault="0017656C" w:rsidP="0017656C">
      <w:pPr>
        <w:suppressAutoHyphens/>
        <w:spacing w:line="240" w:lineRule="auto"/>
        <w:ind w:firstLine="709"/>
        <w:rPr>
          <w:rFonts w:ascii="Times New Roman" w:hAnsi="Times New Roman"/>
        </w:rPr>
      </w:pPr>
      <w:r>
        <w:rPr>
          <w:rFonts w:ascii="Times New Roman" w:hAnsi="Times New Roman"/>
        </w:rPr>
        <w:t>Маршрутами ввода сил и средств ликвидации ЧС будут являться автодороги существующей сети наиболее благоприятные для движения</w:t>
      </w:r>
      <w:r>
        <w:rPr>
          <w:rStyle w:val="FontStyle86"/>
          <w:b w:val="0"/>
        </w:rPr>
        <w:t>.</w:t>
      </w:r>
    </w:p>
    <w:p w:rsidR="0017656C" w:rsidRDefault="0017656C" w:rsidP="0017656C">
      <w:pPr>
        <w:suppressAutoHyphens/>
        <w:spacing w:line="240" w:lineRule="auto"/>
        <w:ind w:firstLine="709"/>
        <w:rPr>
          <w:rFonts w:ascii="Times New Roman" w:hAnsi="Times New Roman"/>
        </w:rPr>
      </w:pPr>
      <w:r>
        <w:rPr>
          <w:rFonts w:ascii="Times New Roman" w:hAnsi="Times New Roman"/>
        </w:rPr>
        <w:t>В проекте учтены все нормативные требования по зонированию территории и проведению спасательных и восстановительных работ.</w:t>
      </w:r>
    </w:p>
    <w:p w:rsidR="0017656C" w:rsidRDefault="0017656C" w:rsidP="0017656C">
      <w:pPr>
        <w:pStyle w:val="84"/>
        <w:rPr>
          <w:rFonts w:ascii="Times New Roman" w:hAnsi="Times New Roman"/>
        </w:rPr>
      </w:pPr>
      <w:bookmarkStart w:id="70" w:name="_Toc434409566"/>
      <w:r>
        <w:rPr>
          <w:rFonts w:ascii="Times New Roman" w:hAnsi="Times New Roman"/>
        </w:rPr>
        <w:t>11.2.1. Мероприятия по предупреждению и минимизации ЧС техногенного характера</w:t>
      </w:r>
      <w:bookmarkEnd w:id="70"/>
    </w:p>
    <w:p w:rsidR="0017656C" w:rsidRDefault="0017656C" w:rsidP="0017656C">
      <w:pPr>
        <w:suppressAutoHyphens/>
        <w:spacing w:before="120" w:after="120" w:line="240" w:lineRule="auto"/>
        <w:ind w:firstLine="709"/>
        <w:rPr>
          <w:rFonts w:ascii="Times New Roman" w:hAnsi="Times New Roman"/>
          <w:bCs/>
          <w:i/>
        </w:rPr>
      </w:pPr>
      <w:r>
        <w:rPr>
          <w:rFonts w:ascii="Times New Roman" w:hAnsi="Times New Roman"/>
          <w:bCs/>
          <w:i/>
        </w:rPr>
        <w:t>Предупреждение и минимизация последствий аварий на ПОО</w:t>
      </w:r>
    </w:p>
    <w:p w:rsidR="0017656C" w:rsidRDefault="0017656C" w:rsidP="0017656C">
      <w:pPr>
        <w:pStyle w:val="ConsPlusNonformat"/>
        <w:suppressAutoHyphens/>
        <w:ind w:firstLine="709"/>
        <w:jc w:val="both"/>
        <w:rPr>
          <w:rFonts w:ascii="Times New Roman" w:hAnsi="Times New Roman" w:cs="Times New Roman"/>
          <w:sz w:val="24"/>
          <w:szCs w:val="24"/>
        </w:rPr>
      </w:pPr>
      <w:r>
        <w:rPr>
          <w:rFonts w:ascii="Times New Roman" w:hAnsi="Times New Roman" w:cs="Times New Roman"/>
          <w:sz w:val="24"/>
          <w:szCs w:val="24"/>
        </w:rPr>
        <w:t>Для всех опасных объектов должны быть разработаны паспорта безопасности. Типовой паспорт безопасности опасного объекта утвержден Приказом МЧС РФ от 04.11.2004 N 506.</w:t>
      </w:r>
    </w:p>
    <w:p w:rsidR="0017656C" w:rsidRDefault="0017656C" w:rsidP="0017656C">
      <w:pPr>
        <w:suppressAutoHyphens/>
        <w:spacing w:line="240" w:lineRule="auto"/>
        <w:ind w:firstLine="709"/>
        <w:rPr>
          <w:rFonts w:ascii="Times New Roman" w:hAnsi="Times New Roman"/>
        </w:rPr>
      </w:pPr>
      <w:r>
        <w:rPr>
          <w:rFonts w:ascii="Times New Roman" w:hAnsi="Times New Roman"/>
        </w:rPr>
        <w:t>Паспорт безопасности опасного объекта разрабатывается для решения следующих задач:</w:t>
      </w:r>
    </w:p>
    <w:p w:rsidR="0017656C" w:rsidRDefault="0017656C" w:rsidP="0017656C">
      <w:pPr>
        <w:suppressAutoHyphens/>
        <w:spacing w:line="240" w:lineRule="auto"/>
        <w:ind w:firstLine="709"/>
        <w:rPr>
          <w:rFonts w:ascii="Times New Roman" w:hAnsi="Times New Roman"/>
        </w:rPr>
      </w:pPr>
      <w:r>
        <w:rPr>
          <w:rFonts w:ascii="Times New Roman" w:eastAsia="TimesNewRomanPSMT" w:hAnsi="Times New Roman"/>
        </w:rPr>
        <w:t>−</w:t>
      </w:r>
      <w:r>
        <w:rPr>
          <w:rFonts w:ascii="Times New Roman" w:hAnsi="Times New Roman"/>
        </w:rPr>
        <w:t xml:space="preserve"> определения показателей степени риска чрезвычайных ситуаций для персонала опасного объекта и проживающего вблизи населения;</w:t>
      </w:r>
    </w:p>
    <w:p w:rsidR="0017656C" w:rsidRDefault="0017656C" w:rsidP="0017656C">
      <w:pPr>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определения возможности возникновения чрезвычайных ситуаций на опасном объекте;</w:t>
      </w:r>
    </w:p>
    <w:p w:rsidR="0017656C" w:rsidRDefault="0017656C" w:rsidP="0017656C">
      <w:pPr>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оценки возможных последствий чрезвычайных ситуаций на опасном объекте;</w:t>
      </w:r>
    </w:p>
    <w:p w:rsidR="0017656C" w:rsidRDefault="0017656C" w:rsidP="0017656C">
      <w:pPr>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оценки возможного воздействия чрезвычайных ситуаций, возникших на соседних опасных объектах;</w:t>
      </w:r>
    </w:p>
    <w:p w:rsidR="0017656C" w:rsidRDefault="0017656C" w:rsidP="0017656C">
      <w:pPr>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оценки состояния работ по предупреждению чрезвычайных ситуаций и готовности к ликвидации чрезвычайных ситуаций на опасном объекте;</w:t>
      </w:r>
    </w:p>
    <w:p w:rsidR="0017656C" w:rsidRDefault="0017656C" w:rsidP="0017656C">
      <w:pPr>
        <w:shd w:val="clear" w:color="auto" w:fill="FFFFFF"/>
        <w:suppressAutoHyphens/>
        <w:spacing w:line="240" w:lineRule="auto"/>
        <w:ind w:firstLine="709"/>
        <w:rPr>
          <w:rFonts w:ascii="Times New Roman" w:hAnsi="Times New Roman"/>
          <w:color w:val="000000"/>
        </w:rPr>
      </w:pPr>
      <w:r>
        <w:rPr>
          <w:rFonts w:ascii="Times New Roman" w:eastAsia="TimesNewRomanPSMT" w:hAnsi="Times New Roman"/>
        </w:rPr>
        <w:t xml:space="preserve">− </w:t>
      </w:r>
      <w:r>
        <w:rPr>
          <w:rFonts w:ascii="Times New Roman" w:hAnsi="Times New Roman"/>
        </w:rPr>
        <w:t>разработки мероприятий по снижению риска и смягчению последствий чрезвычайных ситуаций на опасном объекте.</w:t>
      </w:r>
    </w:p>
    <w:p w:rsidR="0017656C" w:rsidRDefault="0017656C" w:rsidP="0017656C">
      <w:pPr>
        <w:suppressAutoHyphens/>
        <w:spacing w:line="240" w:lineRule="auto"/>
        <w:ind w:firstLine="709"/>
        <w:rPr>
          <w:rFonts w:ascii="Times New Roman" w:hAnsi="Times New Roman"/>
          <w:bCs/>
          <w:i/>
          <w:u w:val="single"/>
        </w:rPr>
      </w:pPr>
      <w:r>
        <w:rPr>
          <w:rFonts w:ascii="Times New Roman" w:hAnsi="Times New Roman"/>
        </w:rPr>
        <w:t>Проверка правильности идентификации опасных производственных объектов производится в соответствии с Приказом Ростехнадзора от 05.03.2008 N 131"Об утверждении методических рекомендаций по осуществлению идентификации опасных производственных объектов".</w:t>
      </w:r>
    </w:p>
    <w:p w:rsidR="0017656C" w:rsidRDefault="0017656C" w:rsidP="0017656C">
      <w:pPr>
        <w:suppressAutoHyphens/>
        <w:spacing w:line="240" w:lineRule="auto"/>
        <w:ind w:firstLine="709"/>
        <w:rPr>
          <w:rFonts w:ascii="Times New Roman" w:hAnsi="Times New Roman"/>
          <w:color w:val="000000"/>
        </w:rPr>
      </w:pPr>
      <w:r>
        <w:rPr>
          <w:rFonts w:ascii="Times New Roman" w:hAnsi="Times New Roman"/>
          <w:color w:val="000000"/>
        </w:rPr>
        <w:t>К основным требованиям по предупреждению чрезвычайных ситуаций на потенциально опасных объектах и объектах жизнеобеспечения относятся:</w:t>
      </w:r>
    </w:p>
    <w:p w:rsidR="0017656C" w:rsidRDefault="0017656C" w:rsidP="0017656C">
      <w:pPr>
        <w:suppressAutoHyphens/>
        <w:spacing w:line="240" w:lineRule="auto"/>
        <w:ind w:firstLine="709"/>
        <w:rPr>
          <w:rFonts w:ascii="Times New Roman" w:hAnsi="Times New Roman"/>
          <w:color w:val="000000"/>
        </w:rPr>
      </w:pPr>
      <w:r>
        <w:rPr>
          <w:rFonts w:ascii="Times New Roman" w:hAnsi="Times New Roman"/>
          <w:color w:val="000000"/>
        </w:rPr>
        <w:t>- обеспечение готовности объектовых органов управления, сил и средств, к действиям по предупреждению и ликвидации чрезвычайных ситуаций;</w:t>
      </w:r>
    </w:p>
    <w:p w:rsidR="0017656C" w:rsidRDefault="0017656C" w:rsidP="0017656C">
      <w:pPr>
        <w:suppressAutoHyphens/>
        <w:spacing w:line="240" w:lineRule="auto"/>
        <w:ind w:firstLine="709"/>
        <w:rPr>
          <w:rFonts w:ascii="Times New Roman" w:hAnsi="Times New Roman"/>
          <w:color w:val="000000"/>
        </w:rPr>
      </w:pPr>
      <w:r>
        <w:rPr>
          <w:rFonts w:ascii="Times New Roman" w:hAnsi="Times New Roman"/>
          <w:color w:val="000000"/>
        </w:rPr>
        <w:t>- подготовка персонала к действиям при чрезвычайных ситуациях;</w:t>
      </w:r>
    </w:p>
    <w:p w:rsidR="0017656C" w:rsidRDefault="0017656C" w:rsidP="0017656C">
      <w:pPr>
        <w:suppressAutoHyphens/>
        <w:spacing w:line="240" w:lineRule="auto"/>
        <w:ind w:firstLine="709"/>
        <w:rPr>
          <w:rFonts w:ascii="Times New Roman" w:hAnsi="Times New Roman"/>
          <w:color w:val="000000"/>
        </w:rPr>
      </w:pPr>
      <w:r>
        <w:rPr>
          <w:rFonts w:ascii="Times New Roman" w:hAnsi="Times New Roman"/>
          <w:color w:val="000000"/>
        </w:rPr>
        <w:t>- сбор, обработка и выдача информации в области предупреждения чрезвычайных ситуаций, защиты населения и территорий от их опасных воздействий;</w:t>
      </w:r>
    </w:p>
    <w:p w:rsidR="0017656C" w:rsidRDefault="0017656C" w:rsidP="0017656C">
      <w:pPr>
        <w:suppressAutoHyphens/>
        <w:spacing w:line="240" w:lineRule="auto"/>
        <w:ind w:firstLine="709"/>
        <w:rPr>
          <w:rFonts w:ascii="Times New Roman" w:hAnsi="Times New Roman"/>
          <w:color w:val="000000"/>
        </w:rPr>
      </w:pPr>
      <w:r>
        <w:rPr>
          <w:rFonts w:ascii="Times New Roman" w:hAnsi="Times New Roman"/>
          <w:color w:val="000000"/>
        </w:rPr>
        <w:t>- декларирование безопасности, лицензирование и страхование ответственности за причинение вреда при эксплуатации опасного производственного объекта и гидротехнического сооружения;</w:t>
      </w:r>
    </w:p>
    <w:p w:rsidR="0017656C" w:rsidRDefault="0017656C" w:rsidP="0017656C">
      <w:pPr>
        <w:suppressAutoHyphens/>
        <w:spacing w:line="240" w:lineRule="auto"/>
        <w:ind w:firstLine="709"/>
        <w:rPr>
          <w:rFonts w:ascii="Times New Roman" w:hAnsi="Times New Roman"/>
          <w:color w:val="000000"/>
        </w:rPr>
      </w:pPr>
      <w:r>
        <w:rPr>
          <w:rFonts w:ascii="Times New Roman" w:hAnsi="Times New Roman"/>
          <w:color w:val="000000"/>
        </w:rPr>
        <w:t>- создание объектовых резервов материальных и финансовых ресурсов для ликвидации ЧС.</w:t>
      </w:r>
    </w:p>
    <w:p w:rsidR="0017656C" w:rsidRDefault="0017656C" w:rsidP="0017656C">
      <w:pPr>
        <w:suppressAutoHyphens/>
        <w:spacing w:line="240" w:lineRule="auto"/>
        <w:ind w:firstLine="709"/>
        <w:rPr>
          <w:rFonts w:ascii="Times New Roman" w:hAnsi="Times New Roman"/>
          <w:color w:val="000000"/>
        </w:rPr>
      </w:pPr>
      <w:r>
        <w:rPr>
          <w:rFonts w:ascii="Times New Roman" w:hAnsi="Times New Roman"/>
          <w:color w:val="000000"/>
        </w:rPr>
        <w:t xml:space="preserve">Согласно постановления Правительства Российской Федерации «О создании локальных систем оповещения в районах размещения потенциально опасных объектов» </w:t>
      </w:r>
      <w:r>
        <w:rPr>
          <w:rFonts w:ascii="Times New Roman" w:hAnsi="Times New Roman"/>
        </w:rPr>
        <w:t>все потенциально опасные объекты оборудованы локальной системой оповещения,</w:t>
      </w:r>
      <w:r>
        <w:rPr>
          <w:rFonts w:ascii="Times New Roman" w:hAnsi="Times New Roman"/>
          <w:color w:val="000000"/>
        </w:rPr>
        <w:t xml:space="preserve"> которая предназначена для оповещения работников предприятия, а также населения, проживающего вблизи потенциально опасного объекта.</w:t>
      </w:r>
      <w:r>
        <w:rPr>
          <w:rFonts w:ascii="Times New Roman" w:hAnsi="Times New Roman"/>
        </w:rPr>
        <w:t xml:space="preserve"> Проработан порядок допуска посторонних лиц и въезд транспорта на территорию.</w:t>
      </w:r>
    </w:p>
    <w:p w:rsidR="0017656C" w:rsidRDefault="0017656C" w:rsidP="0017656C">
      <w:pPr>
        <w:suppressAutoHyphens/>
        <w:spacing w:before="120" w:after="120" w:line="240" w:lineRule="auto"/>
        <w:ind w:firstLine="709"/>
        <w:rPr>
          <w:rFonts w:ascii="Times New Roman" w:hAnsi="Times New Roman"/>
          <w:bCs/>
          <w:i/>
        </w:rPr>
      </w:pPr>
      <w:r>
        <w:rPr>
          <w:rFonts w:ascii="Times New Roman" w:hAnsi="Times New Roman"/>
          <w:bCs/>
          <w:i/>
        </w:rPr>
        <w:t>Предупреждение и минимизация последствий аварий на пожароопасных объектах</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snapToGrid w:val="0"/>
        </w:rPr>
        <w:t>При возникновении аварий необходимо выполнение следующего ряда мероприятий:</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snapToGrid w:val="0"/>
        </w:rPr>
        <w:t>- устранение источника розлива;</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snapToGrid w:val="0"/>
        </w:rPr>
        <w:t>- выявление и оценка обстановки, оповещение противопожарной службы;</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snapToGrid w:val="0"/>
        </w:rPr>
        <w:t>- тушение пожара, оказание медицинской помощи;</w:t>
      </w:r>
    </w:p>
    <w:p w:rsidR="0017656C" w:rsidRDefault="0017656C" w:rsidP="0017656C">
      <w:pPr>
        <w:shd w:val="clear" w:color="auto" w:fill="FFFFFF"/>
        <w:suppressAutoHyphens/>
        <w:spacing w:line="240" w:lineRule="auto"/>
        <w:ind w:firstLine="709"/>
        <w:rPr>
          <w:rFonts w:ascii="Times New Roman" w:hAnsi="Times New Roman"/>
          <w:snapToGrid w:val="0"/>
        </w:rPr>
      </w:pPr>
      <w:r>
        <w:rPr>
          <w:rFonts w:ascii="Times New Roman" w:hAnsi="Times New Roman"/>
          <w:snapToGrid w:val="0"/>
        </w:rPr>
        <w:t>- проведение восстановительных работ.</w:t>
      </w:r>
    </w:p>
    <w:p w:rsidR="0017656C" w:rsidRDefault="0017656C" w:rsidP="0017656C">
      <w:pPr>
        <w:suppressAutoHyphens/>
        <w:spacing w:line="240" w:lineRule="auto"/>
        <w:ind w:firstLine="709"/>
        <w:rPr>
          <w:rFonts w:ascii="Times New Roman" w:hAnsi="Times New Roman"/>
          <w:bCs/>
        </w:rPr>
      </w:pPr>
      <w:r>
        <w:rPr>
          <w:rFonts w:ascii="Times New Roman" w:hAnsi="Times New Roman"/>
          <w:bCs/>
        </w:rPr>
        <w:t>Общие требования к эксплуатации взрывопожароопасных объектов:</w:t>
      </w:r>
    </w:p>
    <w:p w:rsidR="0017656C" w:rsidRDefault="0017656C" w:rsidP="0017656C">
      <w:pPr>
        <w:numPr>
          <w:ilvl w:val="0"/>
          <w:numId w:val="26"/>
        </w:numPr>
        <w:suppressAutoHyphens/>
        <w:overflowPunct w:val="0"/>
        <w:autoSpaceDE w:val="0"/>
        <w:autoSpaceDN w:val="0"/>
        <w:adjustRightInd w:val="0"/>
        <w:spacing w:after="0" w:line="240" w:lineRule="auto"/>
        <w:ind w:left="0" w:firstLine="709"/>
        <w:jc w:val="both"/>
        <w:rPr>
          <w:rFonts w:ascii="Times New Roman" w:hAnsi="Times New Roman"/>
          <w:bCs/>
        </w:rPr>
      </w:pPr>
      <w:r>
        <w:rPr>
          <w:rFonts w:ascii="Times New Roman" w:hAnsi="Times New Roman"/>
          <w:bCs/>
        </w:rPr>
        <w:t>Хранить в складах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т.п;</w:t>
      </w:r>
    </w:p>
    <w:p w:rsidR="0017656C" w:rsidRDefault="0017656C" w:rsidP="0017656C">
      <w:pPr>
        <w:numPr>
          <w:ilvl w:val="0"/>
          <w:numId w:val="26"/>
        </w:numPr>
        <w:suppressAutoHyphens/>
        <w:overflowPunct w:val="0"/>
        <w:autoSpaceDE w:val="0"/>
        <w:autoSpaceDN w:val="0"/>
        <w:adjustRightInd w:val="0"/>
        <w:spacing w:after="0" w:line="240" w:lineRule="auto"/>
        <w:ind w:left="0" w:firstLine="709"/>
        <w:jc w:val="both"/>
        <w:rPr>
          <w:rFonts w:ascii="Times New Roman" w:hAnsi="Times New Roman"/>
          <w:bCs/>
        </w:rPr>
      </w:pPr>
      <w:r>
        <w:rPr>
          <w:rFonts w:ascii="Times New Roman" w:hAnsi="Times New Roman"/>
          <w:bCs/>
        </w:rPr>
        <w:t>Баллоны с ГГ, емкости (бутылки, бутыли, другая тара) с ЛВЖ и ГЖ, а также аэрозольные упаковки должны быть защищены от солнечного и иного теплового воздействия;</w:t>
      </w:r>
    </w:p>
    <w:p w:rsidR="0017656C" w:rsidRDefault="0017656C" w:rsidP="0017656C">
      <w:pPr>
        <w:numPr>
          <w:ilvl w:val="0"/>
          <w:numId w:val="26"/>
        </w:numPr>
        <w:suppressAutoHyphens/>
        <w:overflowPunct w:val="0"/>
        <w:autoSpaceDE w:val="0"/>
        <w:autoSpaceDN w:val="0"/>
        <w:adjustRightInd w:val="0"/>
        <w:spacing w:after="0" w:line="240" w:lineRule="auto"/>
        <w:ind w:left="0" w:firstLine="709"/>
        <w:jc w:val="both"/>
        <w:rPr>
          <w:rFonts w:ascii="Times New Roman" w:hAnsi="Times New Roman"/>
          <w:bCs/>
        </w:rPr>
      </w:pPr>
      <w:r>
        <w:rPr>
          <w:rFonts w:ascii="Times New Roman" w:hAnsi="Times New Roman"/>
          <w:bCs/>
        </w:rPr>
        <w:t>Электрооборудование складов по окончании рабочего дня должно обесточиваться.  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w:t>
      </w:r>
    </w:p>
    <w:p w:rsidR="0017656C" w:rsidRDefault="0017656C" w:rsidP="0017656C">
      <w:pPr>
        <w:numPr>
          <w:ilvl w:val="0"/>
          <w:numId w:val="26"/>
        </w:numPr>
        <w:suppressAutoHyphens/>
        <w:overflowPunct w:val="0"/>
        <w:autoSpaceDE w:val="0"/>
        <w:autoSpaceDN w:val="0"/>
        <w:adjustRightInd w:val="0"/>
        <w:spacing w:after="0" w:line="240" w:lineRule="auto"/>
        <w:ind w:left="0" w:firstLine="709"/>
        <w:jc w:val="both"/>
        <w:rPr>
          <w:rFonts w:ascii="Times New Roman" w:hAnsi="Times New Roman"/>
          <w:bCs/>
        </w:rPr>
      </w:pPr>
      <w:r>
        <w:rPr>
          <w:rFonts w:ascii="Times New Roman" w:hAnsi="Times New Roman"/>
          <w:bCs/>
        </w:rPr>
        <w:t>При хранении материалов на открытой площадке площадь одной секции (штабеля) не должна превышать 300 м</w:t>
      </w:r>
      <w:r>
        <w:rPr>
          <w:rFonts w:ascii="Times New Roman" w:hAnsi="Times New Roman"/>
          <w:bCs/>
          <w:vertAlign w:val="superscript"/>
        </w:rPr>
        <w:t>2</w:t>
      </w:r>
      <w:r>
        <w:rPr>
          <w:rFonts w:ascii="Times New Roman" w:hAnsi="Times New Roman"/>
          <w:bCs/>
        </w:rPr>
        <w:t>, а противопожарные разрывы между штабелями должны быть не менее 6 м.</w:t>
      </w:r>
    </w:p>
    <w:p w:rsidR="0017656C" w:rsidRDefault="0017656C" w:rsidP="0017656C">
      <w:pPr>
        <w:numPr>
          <w:ilvl w:val="0"/>
          <w:numId w:val="26"/>
        </w:numPr>
        <w:suppressAutoHyphens/>
        <w:overflowPunct w:val="0"/>
        <w:autoSpaceDE w:val="0"/>
        <w:autoSpaceDN w:val="0"/>
        <w:adjustRightInd w:val="0"/>
        <w:spacing w:after="0" w:line="240" w:lineRule="auto"/>
        <w:ind w:left="0" w:firstLine="709"/>
        <w:jc w:val="both"/>
        <w:rPr>
          <w:rFonts w:ascii="Times New Roman" w:hAnsi="Times New Roman"/>
          <w:bCs/>
        </w:rPr>
      </w:pPr>
      <w:r>
        <w:rPr>
          <w:rFonts w:ascii="Times New Roman" w:hAnsi="Times New Roman"/>
          <w:bCs/>
        </w:rPr>
        <w:t>В зданиях, расположенных на территории баз и складов, не разрешается проживание персонала и других лиц.</w:t>
      </w:r>
    </w:p>
    <w:p w:rsidR="0017656C" w:rsidRDefault="0017656C" w:rsidP="0017656C">
      <w:pPr>
        <w:numPr>
          <w:ilvl w:val="0"/>
          <w:numId w:val="26"/>
        </w:numPr>
        <w:suppressAutoHyphens/>
        <w:overflowPunct w:val="0"/>
        <w:autoSpaceDE w:val="0"/>
        <w:autoSpaceDN w:val="0"/>
        <w:adjustRightInd w:val="0"/>
        <w:spacing w:after="0" w:line="240" w:lineRule="auto"/>
        <w:ind w:left="0" w:firstLine="709"/>
        <w:jc w:val="both"/>
        <w:rPr>
          <w:rFonts w:ascii="Times New Roman" w:hAnsi="Times New Roman"/>
          <w:bCs/>
        </w:rPr>
      </w:pPr>
      <w:r>
        <w:rPr>
          <w:rFonts w:ascii="Times New Roman" w:hAnsi="Times New Roman"/>
          <w:bCs/>
        </w:rPr>
        <w:t>В 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rsidR="0017656C" w:rsidRDefault="0017656C" w:rsidP="0017656C">
      <w:pPr>
        <w:numPr>
          <w:ilvl w:val="0"/>
          <w:numId w:val="26"/>
        </w:numPr>
        <w:suppressAutoHyphens/>
        <w:overflowPunct w:val="0"/>
        <w:autoSpaceDE w:val="0"/>
        <w:autoSpaceDN w:val="0"/>
        <w:adjustRightInd w:val="0"/>
        <w:spacing w:after="0" w:line="240" w:lineRule="auto"/>
        <w:ind w:left="0" w:firstLine="709"/>
        <w:jc w:val="both"/>
        <w:rPr>
          <w:rFonts w:ascii="Times New Roman" w:hAnsi="Times New Roman"/>
          <w:bCs/>
        </w:rPr>
      </w:pPr>
      <w:r>
        <w:rPr>
          <w:rFonts w:ascii="Times New Roman" w:hAnsi="Times New Roman"/>
          <w:bCs/>
        </w:rPr>
        <w:t>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rsidR="0017656C" w:rsidRDefault="0017656C" w:rsidP="0017656C">
      <w:pPr>
        <w:numPr>
          <w:ilvl w:val="0"/>
          <w:numId w:val="26"/>
        </w:numPr>
        <w:suppressAutoHyphens/>
        <w:overflowPunct w:val="0"/>
        <w:autoSpaceDE w:val="0"/>
        <w:autoSpaceDN w:val="0"/>
        <w:adjustRightInd w:val="0"/>
        <w:spacing w:after="0" w:line="240" w:lineRule="auto"/>
        <w:ind w:left="0" w:firstLine="709"/>
        <w:jc w:val="both"/>
        <w:rPr>
          <w:rFonts w:ascii="Times New Roman" w:hAnsi="Times New Roman"/>
          <w:bCs/>
        </w:rPr>
      </w:pPr>
      <w:r>
        <w:rPr>
          <w:rFonts w:ascii="Times New Roman" w:hAnsi="Times New Roman"/>
          <w:bCs/>
        </w:rPr>
        <w:t>Территории нефтебаз (складов), наливных и перекачивающих станций должны быть ограждены заборами высотой не менее 2 м.</w:t>
      </w:r>
    </w:p>
    <w:p w:rsidR="0017656C" w:rsidRDefault="0017656C" w:rsidP="0017656C">
      <w:pPr>
        <w:numPr>
          <w:ilvl w:val="0"/>
          <w:numId w:val="26"/>
        </w:numPr>
        <w:suppressAutoHyphens/>
        <w:overflowPunct w:val="0"/>
        <w:autoSpaceDE w:val="0"/>
        <w:autoSpaceDN w:val="0"/>
        <w:adjustRightInd w:val="0"/>
        <w:spacing w:after="0" w:line="240" w:lineRule="auto"/>
        <w:ind w:left="0" w:firstLine="709"/>
        <w:jc w:val="both"/>
        <w:rPr>
          <w:rFonts w:ascii="Times New Roman" w:hAnsi="Times New Roman"/>
          <w:bCs/>
        </w:rPr>
      </w:pPr>
      <w:r>
        <w:rPr>
          <w:rFonts w:ascii="Times New Roman" w:hAnsi="Times New Roman"/>
          <w:bCs/>
        </w:rPr>
        <w:t>Обвалования вокруг резервуаров, а также переезды через них должны находиться в исправном состоянии. Площадки внутри обвалования должны быть спланированы и засыпаны песком.</w:t>
      </w:r>
    </w:p>
    <w:p w:rsidR="0017656C" w:rsidRDefault="0017656C" w:rsidP="0017656C">
      <w:pPr>
        <w:suppressAutoHyphens/>
        <w:spacing w:line="240" w:lineRule="auto"/>
        <w:ind w:firstLine="709"/>
        <w:rPr>
          <w:rFonts w:ascii="Times New Roman" w:hAnsi="Times New Roman"/>
        </w:rPr>
      </w:pPr>
      <w:r>
        <w:rPr>
          <w:rFonts w:ascii="Times New Roman" w:hAnsi="Times New Roman"/>
          <w:bCs/>
        </w:rPr>
        <w:t xml:space="preserve">К мероприятиям по предотвращению </w:t>
      </w:r>
      <w:r>
        <w:rPr>
          <w:rFonts w:ascii="Times New Roman" w:hAnsi="Times New Roman"/>
        </w:rPr>
        <w:t>чрезвычайных ситуаций на АЗС относятся:</w:t>
      </w:r>
    </w:p>
    <w:p w:rsidR="0017656C" w:rsidRDefault="0017656C" w:rsidP="0017656C">
      <w:pPr>
        <w:suppressAutoHyphens/>
        <w:spacing w:line="240" w:lineRule="auto"/>
        <w:ind w:firstLine="709"/>
        <w:rPr>
          <w:rFonts w:ascii="Times New Roman" w:hAnsi="Times New Roman"/>
        </w:rPr>
      </w:pPr>
      <w:r>
        <w:rPr>
          <w:rFonts w:ascii="Times New Roman" w:hAnsi="Times New Roman"/>
        </w:rPr>
        <w:t>– обеспечение санитарно-защитной зоны и противопожарного разрыва от автозаправочной станции (АЗС) и газораспределительной станции;</w:t>
      </w:r>
    </w:p>
    <w:p w:rsidR="0017656C" w:rsidRDefault="0017656C" w:rsidP="0017656C">
      <w:pPr>
        <w:suppressAutoHyphens/>
        <w:spacing w:line="240" w:lineRule="auto"/>
        <w:ind w:firstLine="709"/>
        <w:rPr>
          <w:rFonts w:ascii="Times New Roman" w:hAnsi="Times New Roman"/>
        </w:rPr>
      </w:pPr>
      <w:r>
        <w:rPr>
          <w:rFonts w:ascii="Times New Roman" w:hAnsi="Times New Roman"/>
        </w:rPr>
        <w:t>– контроль за состоянием емкостей на АЗС, замена поврежденного коррозией оборудования;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 применение изоляционных покрытий на территории АЗС, исключающих попадание нефтепродуктов в почву;</w:t>
      </w:r>
    </w:p>
    <w:p w:rsidR="0017656C" w:rsidRDefault="0017656C" w:rsidP="0017656C">
      <w:pPr>
        <w:suppressAutoHyphens/>
        <w:spacing w:line="240" w:lineRule="auto"/>
        <w:ind w:firstLine="709"/>
        <w:rPr>
          <w:rFonts w:ascii="Times New Roman" w:hAnsi="Times New Roman"/>
        </w:rPr>
      </w:pPr>
      <w:r>
        <w:rPr>
          <w:rFonts w:ascii="Times New Roman" w:hAnsi="Times New Roman"/>
        </w:rPr>
        <w:t>– строгое соблюдение противопожарных нормативов и требований.</w:t>
      </w:r>
    </w:p>
    <w:p w:rsidR="0017656C" w:rsidRDefault="0017656C" w:rsidP="0017656C">
      <w:pPr>
        <w:suppressAutoHyphens/>
        <w:spacing w:line="240" w:lineRule="auto"/>
        <w:ind w:firstLine="709"/>
        <w:rPr>
          <w:rFonts w:ascii="Times New Roman" w:hAnsi="Times New Roman"/>
          <w:bCs/>
        </w:rPr>
      </w:pPr>
      <w:r>
        <w:rPr>
          <w:rFonts w:ascii="Times New Roman" w:hAnsi="Times New Roman"/>
          <w:bCs/>
        </w:rPr>
        <w:t>На объектах повышенной опасности - котельных необходима установка автоматического контроля концентрацией опасных веществ и систем автоматической сигнализации о повышении допустимых норм.</w:t>
      </w:r>
    </w:p>
    <w:p w:rsidR="0017656C" w:rsidRDefault="0017656C" w:rsidP="0017656C">
      <w:pPr>
        <w:suppressAutoHyphens/>
        <w:spacing w:before="120" w:after="120" w:line="240" w:lineRule="auto"/>
        <w:ind w:firstLine="709"/>
        <w:rPr>
          <w:rFonts w:ascii="Times New Roman" w:hAnsi="Times New Roman"/>
          <w:bCs/>
          <w:i/>
        </w:rPr>
      </w:pPr>
      <w:r>
        <w:rPr>
          <w:rFonts w:ascii="Times New Roman" w:hAnsi="Times New Roman"/>
          <w:bCs/>
          <w:i/>
        </w:rPr>
        <w:t>Предупреждение и минимизация последствий аварий на транспорте</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snapToGrid w:val="0"/>
        </w:rPr>
        <w:t>При возникновении аварий на транспорте, необходим вызов подразделения ГИБДД, используя общедоступные системы связи.</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snapToGrid w:val="0"/>
        </w:rPr>
        <w:t>Эвакуация людей, попавших в аварию осуществляется на попутном транспорте, машинах скорой помощи и транспорте ГИБДД. Сотрудникам ГИБДД при согласовании графиков перевозки взрывопожароопасных грузов необходимо предусмотреть проезд такого автотранспорта в часы наименьшей интенсивности движения (ночное время).</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rPr>
        <w:t>Для предотвращения ДТП и ЧС, связанных с перевозками на автотранспорте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snapToGrid w:val="0"/>
        </w:rPr>
        <w:t>При возникновении аварий при перевозке пожаро-взрывоопасных веществ необходимо выполнение следующего ряда мероприятий:</w:t>
      </w:r>
    </w:p>
    <w:p w:rsidR="0017656C" w:rsidRDefault="0017656C" w:rsidP="0017656C">
      <w:pPr>
        <w:suppressAutoHyphens/>
        <w:spacing w:line="240" w:lineRule="auto"/>
        <w:ind w:firstLine="709"/>
        <w:rPr>
          <w:rFonts w:ascii="Times New Roman" w:hAnsi="Times New Roman"/>
          <w:snapToGrid w:val="0"/>
        </w:rPr>
      </w:pPr>
      <w:r>
        <w:rPr>
          <w:rFonts w:ascii="Times New Roman" w:eastAsia="TimesNewRomanPSMT" w:hAnsi="Times New Roman"/>
        </w:rPr>
        <w:t>−</w:t>
      </w:r>
      <w:r>
        <w:rPr>
          <w:rFonts w:ascii="Times New Roman" w:hAnsi="Times New Roman"/>
          <w:snapToGrid w:val="0"/>
        </w:rPr>
        <w:t xml:space="preserve"> устранение источника розлива;</w:t>
      </w:r>
    </w:p>
    <w:p w:rsidR="0017656C" w:rsidRDefault="0017656C" w:rsidP="0017656C">
      <w:pPr>
        <w:suppressAutoHyphens/>
        <w:spacing w:line="240" w:lineRule="auto"/>
        <w:ind w:firstLine="709"/>
        <w:rPr>
          <w:rFonts w:ascii="Times New Roman" w:hAnsi="Times New Roman"/>
          <w:snapToGrid w:val="0"/>
        </w:rPr>
      </w:pPr>
      <w:r>
        <w:rPr>
          <w:rFonts w:ascii="Times New Roman" w:eastAsia="TimesNewRomanPSMT" w:hAnsi="Times New Roman"/>
        </w:rPr>
        <w:t>−</w:t>
      </w:r>
      <w:r>
        <w:rPr>
          <w:rFonts w:ascii="Times New Roman" w:hAnsi="Times New Roman"/>
          <w:snapToGrid w:val="0"/>
        </w:rPr>
        <w:t xml:space="preserve"> выявление и оценка обстановки, оповещение противопожарной службы;</w:t>
      </w:r>
    </w:p>
    <w:p w:rsidR="0017656C" w:rsidRDefault="0017656C" w:rsidP="0017656C">
      <w:pPr>
        <w:suppressAutoHyphens/>
        <w:spacing w:line="240" w:lineRule="auto"/>
        <w:ind w:firstLine="709"/>
        <w:rPr>
          <w:rFonts w:ascii="Times New Roman" w:hAnsi="Times New Roman"/>
          <w:snapToGrid w:val="0"/>
        </w:rPr>
      </w:pPr>
      <w:r>
        <w:rPr>
          <w:rFonts w:ascii="Times New Roman" w:eastAsia="TimesNewRomanPSMT" w:hAnsi="Times New Roman"/>
        </w:rPr>
        <w:t>−</w:t>
      </w:r>
      <w:r>
        <w:rPr>
          <w:rFonts w:ascii="Times New Roman" w:hAnsi="Times New Roman"/>
          <w:snapToGrid w:val="0"/>
        </w:rPr>
        <w:t xml:space="preserve"> тушение пожара, оказание медицинской помощи;</w:t>
      </w:r>
    </w:p>
    <w:p w:rsidR="0017656C" w:rsidRDefault="0017656C" w:rsidP="0017656C">
      <w:pPr>
        <w:shd w:val="clear" w:color="auto" w:fill="FFFFFF"/>
        <w:suppressAutoHyphens/>
        <w:spacing w:line="240" w:lineRule="auto"/>
        <w:ind w:firstLine="709"/>
        <w:rPr>
          <w:rFonts w:ascii="Times New Roman" w:hAnsi="Times New Roman"/>
          <w:snapToGrid w:val="0"/>
        </w:rPr>
      </w:pPr>
      <w:r>
        <w:rPr>
          <w:rFonts w:ascii="Times New Roman" w:eastAsia="TimesNewRomanPSMT" w:hAnsi="Times New Roman"/>
        </w:rPr>
        <w:t>−</w:t>
      </w:r>
      <w:r>
        <w:rPr>
          <w:rFonts w:ascii="Times New Roman" w:hAnsi="Times New Roman"/>
          <w:snapToGrid w:val="0"/>
        </w:rPr>
        <w:t xml:space="preserve"> проведение восстановительных работ.</w:t>
      </w:r>
    </w:p>
    <w:p w:rsidR="0017656C" w:rsidRDefault="0017656C" w:rsidP="0017656C">
      <w:pPr>
        <w:pStyle w:val="ConsPlusNormal0"/>
        <w:shd w:val="clear" w:color="auto" w:fill="FFFFFF"/>
        <w:ind w:firstLine="709"/>
        <w:jc w:val="both"/>
        <w:rPr>
          <w:rFonts w:ascii="Times New Roman" w:hAnsi="Times New Roman" w:cs="Times New Roman"/>
          <w:sz w:val="24"/>
          <w:szCs w:val="24"/>
        </w:rPr>
      </w:pPr>
      <w:r>
        <w:rPr>
          <w:rFonts w:ascii="Times New Roman" w:hAnsi="Times New Roman" w:cs="Times New Roman"/>
          <w:sz w:val="24"/>
          <w:szCs w:val="24"/>
        </w:rPr>
        <w:t>Основные мероприятия по развитию транспортной инфраструктуры муниципального образования направлены на формирование дорожной сети на новом качественном уровне, с улучшенными транспортно-эксплуатационными характеристиками, обеспечивающими комфорт и безопасность движения.</w:t>
      </w:r>
    </w:p>
    <w:p w:rsidR="0017656C" w:rsidRDefault="0017656C" w:rsidP="0017656C">
      <w:pPr>
        <w:pStyle w:val="ConsPlusNormal0"/>
        <w:shd w:val="clear" w:color="auto" w:fill="FFFFFF"/>
        <w:ind w:firstLine="709"/>
        <w:jc w:val="both"/>
        <w:rPr>
          <w:rFonts w:ascii="Times New Roman" w:hAnsi="Times New Roman" w:cs="Times New Roman"/>
          <w:sz w:val="24"/>
          <w:szCs w:val="24"/>
        </w:rPr>
      </w:pPr>
      <w:r>
        <w:rPr>
          <w:rFonts w:ascii="Times New Roman" w:hAnsi="Times New Roman" w:cs="Times New Roman"/>
          <w:sz w:val="24"/>
          <w:szCs w:val="24"/>
        </w:rPr>
        <w:t>Решение задачи совершенствования существующего транспортного каркаса осуществляется по следующим направлениям:</w:t>
      </w:r>
    </w:p>
    <w:p w:rsidR="0017656C" w:rsidRDefault="0017656C" w:rsidP="0017656C">
      <w:pPr>
        <w:pStyle w:val="ConsPlusNormal0"/>
        <w:numPr>
          <w:ilvl w:val="0"/>
          <w:numId w:val="27"/>
        </w:numPr>
        <w:shd w:val="clear" w:color="auto" w:fill="FFFFFF"/>
        <w:ind w:left="0" w:firstLine="709"/>
        <w:jc w:val="both"/>
        <w:rPr>
          <w:rFonts w:ascii="Times New Roman" w:hAnsi="Times New Roman" w:cs="Times New Roman"/>
          <w:sz w:val="24"/>
          <w:szCs w:val="24"/>
        </w:rPr>
      </w:pPr>
      <w:r>
        <w:rPr>
          <w:rFonts w:ascii="Times New Roman" w:hAnsi="Times New Roman" w:cs="Times New Roman"/>
          <w:sz w:val="24"/>
          <w:szCs w:val="24"/>
        </w:rPr>
        <w:t>повышение качественных характеристик дорожной сети;</w:t>
      </w:r>
    </w:p>
    <w:p w:rsidR="0017656C" w:rsidRDefault="0017656C" w:rsidP="0017656C">
      <w:pPr>
        <w:pStyle w:val="ConsPlusNormal0"/>
        <w:numPr>
          <w:ilvl w:val="0"/>
          <w:numId w:val="28"/>
        </w:numPr>
        <w:shd w:val="clear" w:color="auto" w:fill="FFFFFF"/>
        <w:ind w:left="0" w:firstLine="709"/>
        <w:jc w:val="both"/>
        <w:rPr>
          <w:rFonts w:ascii="Times New Roman" w:hAnsi="Times New Roman" w:cs="Times New Roman"/>
          <w:sz w:val="24"/>
          <w:szCs w:val="24"/>
        </w:rPr>
      </w:pPr>
      <w:r>
        <w:rPr>
          <w:rFonts w:ascii="Times New Roman" w:hAnsi="Times New Roman" w:cs="Times New Roman"/>
          <w:sz w:val="24"/>
          <w:szCs w:val="24"/>
        </w:rPr>
        <w:t>развитие придорожного сервиса (автозаправочные комплексы, станции технического обслуживания, кафе, мотели и т. п.).</w:t>
      </w:r>
    </w:p>
    <w:p w:rsidR="0017656C" w:rsidRDefault="0017656C" w:rsidP="0017656C">
      <w:pPr>
        <w:suppressAutoHyphens/>
        <w:spacing w:line="240" w:lineRule="auto"/>
        <w:ind w:firstLine="709"/>
        <w:rPr>
          <w:rFonts w:ascii="Times New Roman" w:hAnsi="Times New Roman"/>
          <w:b/>
          <w:i/>
        </w:rPr>
      </w:pPr>
      <w:r>
        <w:rPr>
          <w:rFonts w:ascii="Times New Roman" w:hAnsi="Times New Roman"/>
        </w:rPr>
        <w:t>Для повышения транспортно-эксплуатационных характеристик существующей сети автомобильных дорог и снижения негативного влияния транспорта на окружающую среду проектом предусматривается проведение реконструкции дорожной сети в границах городского округа.</w:t>
      </w:r>
    </w:p>
    <w:p w:rsidR="0017656C" w:rsidRDefault="0017656C" w:rsidP="0017656C">
      <w:pPr>
        <w:suppressAutoHyphens/>
        <w:spacing w:before="120" w:after="120" w:line="240" w:lineRule="auto"/>
        <w:ind w:firstLine="709"/>
        <w:rPr>
          <w:rFonts w:ascii="Times New Roman" w:hAnsi="Times New Roman"/>
          <w:bCs/>
          <w:i/>
        </w:rPr>
      </w:pPr>
      <w:r>
        <w:rPr>
          <w:rFonts w:ascii="Times New Roman" w:hAnsi="Times New Roman"/>
          <w:bCs/>
          <w:i/>
        </w:rPr>
        <w:t>Предупреждение и минимизация последствий аварий на коммунально-энергетических сетях</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hAnsi="Times New Roman"/>
        </w:rPr>
        <w:t>Проектом предусматривается создание устойчивой системы жизнеобеспечения населения, для этого планируется выполнение ряда инженерно-технических мероприятий:</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замена изношенных коммунально-энергетических сетей;</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реконструкция трансформаторных подстанций и линий электропередач, находящихся в неудовлетворительном состоянии;</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организация сплошных ограждений зон строгого режима на водозаборных сооружениях;</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создание устойчивой системы теплоснабжения путем закольцовки тепломагистралей.</w:t>
      </w:r>
    </w:p>
    <w:p w:rsidR="0017656C" w:rsidRDefault="0017656C" w:rsidP="0017656C">
      <w:pPr>
        <w:suppressAutoHyphens/>
        <w:spacing w:line="240" w:lineRule="auto"/>
        <w:ind w:firstLine="709"/>
        <w:rPr>
          <w:rFonts w:ascii="Times New Roman" w:hAnsi="Times New Roman"/>
          <w:b/>
        </w:rPr>
      </w:pPr>
      <w:r>
        <w:rPr>
          <w:rFonts w:ascii="Times New Roman" w:hAnsi="Times New Roman"/>
        </w:rPr>
        <w:t xml:space="preserve">При разработке проектов на вновь строящиеся, реконструируемых, подлежащих реконструкции или расширению коммуникациях и объектах хозяйства необходимо выполнение превентивных мероприятий по повышению устойчивости: </w:t>
      </w:r>
    </w:p>
    <w:p w:rsidR="0017656C" w:rsidRDefault="0017656C" w:rsidP="00A62231">
      <w:pPr>
        <w:tabs>
          <w:tab w:val="left" w:pos="1276"/>
        </w:tabs>
        <w:suppressAutoHyphens/>
        <w:spacing w:beforeLines="50" w:afterLines="50" w:line="240" w:lineRule="auto"/>
        <w:ind w:firstLine="709"/>
        <w:rPr>
          <w:rFonts w:ascii="Times New Roman" w:hAnsi="Times New Roman"/>
          <w:i/>
        </w:rPr>
      </w:pPr>
      <w:r>
        <w:rPr>
          <w:rFonts w:ascii="Times New Roman" w:hAnsi="Times New Roman"/>
          <w:i/>
        </w:rPr>
        <w:t>Сетей водоснабжения и канализации:</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заглубление в грунт всех линий водопровода;</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размещение пожарных гидрантов и отключающих устройств на территориях, которые не могут быть завалены при разрушении зданий;</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обустройство перемычек, позволяющих отключать повреждённые сети и сооружения.</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hAnsi="Times New Roman"/>
        </w:rPr>
        <w:t>– защита водоисточников и резервуаров чистой воды от радиационного, химического и бактериологического заражения;</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hAnsi="Times New Roman"/>
        </w:rPr>
        <w:t>– усиление охраны водоочистных сооружений, котельных и других жизнеобеспечивающих объектов;</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hAnsi="Times New Roman"/>
        </w:rPr>
        <w:t>– наличие резервного электроснабжения;</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hAnsi="Times New Roman"/>
        </w:rPr>
        <w:t>– замена устаревшего оборудования на новое, применение новых технологий производства;</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hAnsi="Times New Roman"/>
        </w:rPr>
        <w:t>– обучение и повышение квалификации работников предприятий;</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hAnsi="Times New Roman"/>
        </w:rPr>
        <w:t>– создание аварийного запаса материалов.</w:t>
      </w:r>
    </w:p>
    <w:p w:rsidR="0017656C" w:rsidRDefault="0017656C" w:rsidP="00A62231">
      <w:pPr>
        <w:tabs>
          <w:tab w:val="left" w:pos="1276"/>
        </w:tabs>
        <w:suppressAutoHyphens/>
        <w:spacing w:beforeLines="50" w:afterLines="50" w:line="240" w:lineRule="auto"/>
        <w:ind w:firstLine="709"/>
        <w:rPr>
          <w:rFonts w:ascii="Times New Roman" w:hAnsi="Times New Roman"/>
          <w:i/>
        </w:rPr>
      </w:pPr>
      <w:r>
        <w:rPr>
          <w:rFonts w:ascii="Times New Roman" w:hAnsi="Times New Roman"/>
          <w:i/>
        </w:rPr>
        <w:t>Сетей и объектов теплоснабжения:</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отопительные котельные предприятий, обеспечивающие теплом и горячей водой бытовых потребителей, должны предусматривать возможность раздельной подачи тепла к бытовым и промышленным объектам для возможности отключения промышленных нагрузок в период ограничений в подаче газа.</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eastAsia="TimesNewRomanPSMT" w:hAnsi="Times New Roman"/>
        </w:rPr>
        <w:t xml:space="preserve">− </w:t>
      </w:r>
      <w:r>
        <w:rPr>
          <w:rFonts w:ascii="Times New Roman" w:hAnsi="Times New Roman"/>
        </w:rPr>
        <w:t>объекты, которые не допускают перерывов в теплоснабжении и газоснабжении, должны обеспечиваться резервными видами топлива или вторым вводом газа на предприятие от разных распределительных газопроводов.</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hAnsi="Times New Roman"/>
        </w:rPr>
        <w:t>–  соблюдение норм технологического режима;</w:t>
      </w:r>
    </w:p>
    <w:p w:rsidR="0017656C" w:rsidRDefault="0017656C" w:rsidP="0017656C">
      <w:pPr>
        <w:tabs>
          <w:tab w:val="left" w:pos="1276"/>
        </w:tabs>
        <w:suppressAutoHyphens/>
        <w:spacing w:line="240" w:lineRule="auto"/>
        <w:ind w:firstLine="709"/>
        <w:rPr>
          <w:rFonts w:ascii="Times New Roman" w:hAnsi="Times New Roman"/>
        </w:rPr>
      </w:pPr>
      <w:r>
        <w:rPr>
          <w:rFonts w:ascii="Times New Roman" w:hAnsi="Times New Roman"/>
        </w:rPr>
        <w:t>– установление в помещениях котельных сигнализаторов взрывоопасных концентраций газовоздушной смеси, срабатывание которых, происходит при достижении 20% величины нижнего предела воспламеняемости с автоматическим включением звукового сигнала в помещении операторной.</w:t>
      </w:r>
    </w:p>
    <w:p w:rsidR="0017656C" w:rsidRDefault="0017656C" w:rsidP="0017656C">
      <w:pPr>
        <w:suppressAutoHyphens/>
        <w:spacing w:line="240" w:lineRule="auto"/>
        <w:ind w:firstLine="709"/>
        <w:rPr>
          <w:rFonts w:ascii="Times New Roman" w:hAnsi="Times New Roman"/>
        </w:rPr>
      </w:pPr>
      <w:r>
        <w:rPr>
          <w:rFonts w:ascii="Times New Roman" w:hAnsi="Times New Roman"/>
          <w:bCs/>
        </w:rPr>
        <w:t xml:space="preserve">Также рекомендуется разработка положений </w:t>
      </w:r>
      <w:r>
        <w:rPr>
          <w:rFonts w:ascii="Times New Roman" w:hAnsi="Times New Roman"/>
        </w:rPr>
        <w:t xml:space="preserve">о взаимодействии оперативных служб предприятий при ликвидации возможных аварийных ситуаций, контроль за готовностью дежурно-диспетчерских служб (особенно в выходные и праздничные дни) и </w:t>
      </w:r>
      <w:r>
        <w:rPr>
          <w:rFonts w:ascii="Times New Roman" w:hAnsi="Times New Roman"/>
          <w:bCs/>
        </w:rPr>
        <w:t xml:space="preserve">проведение противоаварийных тренировок на объектах ЖКХ с целью </w:t>
      </w:r>
      <w:r>
        <w:rPr>
          <w:rFonts w:ascii="Times New Roman" w:hAnsi="Times New Roman"/>
        </w:rPr>
        <w:t>выработки твердых навыков в практических действиях по предупреждению и ликвидации последствий возможных ЧС.</w:t>
      </w:r>
    </w:p>
    <w:p w:rsidR="0017656C" w:rsidRDefault="0017656C" w:rsidP="00A62231">
      <w:pPr>
        <w:tabs>
          <w:tab w:val="left" w:pos="1276"/>
        </w:tabs>
        <w:suppressAutoHyphens/>
        <w:spacing w:beforeLines="50" w:afterLines="50" w:line="240" w:lineRule="auto"/>
        <w:ind w:firstLine="709"/>
        <w:rPr>
          <w:rFonts w:ascii="Times New Roman" w:hAnsi="Times New Roman"/>
          <w:i/>
        </w:rPr>
      </w:pPr>
      <w:r>
        <w:rPr>
          <w:rFonts w:ascii="Times New Roman" w:hAnsi="Times New Roman"/>
          <w:i/>
        </w:rPr>
        <w:t>Сетей электроснабжения:</w:t>
      </w:r>
    </w:p>
    <w:p w:rsidR="0017656C" w:rsidRDefault="0017656C" w:rsidP="0017656C">
      <w:pPr>
        <w:pStyle w:val="34"/>
        <w:suppressAutoHyphens/>
        <w:spacing w:after="0"/>
        <w:ind w:firstLine="709"/>
        <w:jc w:val="both"/>
        <w:rPr>
          <w:rFonts w:ascii="Times New Roman" w:hAnsi="Times New Roman"/>
          <w:sz w:val="24"/>
          <w:szCs w:val="24"/>
        </w:rPr>
      </w:pPr>
      <w:r>
        <w:rPr>
          <w:rFonts w:ascii="Times New Roman" w:eastAsia="TimesNewRomanPSMT" w:hAnsi="Times New Roman"/>
          <w:sz w:val="24"/>
          <w:szCs w:val="24"/>
        </w:rPr>
        <w:t>− э</w:t>
      </w:r>
      <w:r>
        <w:rPr>
          <w:rFonts w:ascii="Times New Roman" w:hAnsi="Times New Roman"/>
          <w:sz w:val="24"/>
          <w:szCs w:val="24"/>
        </w:rPr>
        <w:t>лектросети должны проектироваться с учетом обеспечения устойчивого электроснабжения рассматриваемой территории в условиях мирного и военного времени;</w:t>
      </w:r>
    </w:p>
    <w:p w:rsidR="0017656C" w:rsidRDefault="0017656C" w:rsidP="0017656C">
      <w:pPr>
        <w:suppressAutoHyphens/>
        <w:spacing w:line="240" w:lineRule="auto"/>
        <w:ind w:firstLine="709"/>
        <w:rPr>
          <w:rFonts w:ascii="Times New Roman" w:hAnsi="Times New Roman"/>
        </w:rPr>
      </w:pPr>
      <w:r>
        <w:rPr>
          <w:rFonts w:ascii="Times New Roman" w:eastAsia="TimesNewRomanPSMT" w:hAnsi="Times New Roman"/>
        </w:rPr>
        <w:t>− с</w:t>
      </w:r>
      <w:r>
        <w:rPr>
          <w:rFonts w:ascii="Times New Roman" w:hAnsi="Times New Roman"/>
        </w:rPr>
        <w:t>хема электрических сетей энергосистем должна предусматривать возможность автоматического деления энергосисемы на сбалансированные независимо работающие части;</w:t>
      </w:r>
    </w:p>
    <w:p w:rsidR="0017656C" w:rsidRDefault="0017656C" w:rsidP="0017656C">
      <w:pPr>
        <w:pStyle w:val="34"/>
        <w:suppressAutoHyphens/>
        <w:spacing w:after="0"/>
        <w:ind w:firstLine="709"/>
        <w:jc w:val="both"/>
        <w:rPr>
          <w:rFonts w:ascii="Times New Roman" w:hAnsi="Times New Roman"/>
          <w:sz w:val="24"/>
          <w:szCs w:val="24"/>
        </w:rPr>
      </w:pPr>
      <w:r>
        <w:rPr>
          <w:rFonts w:ascii="Times New Roman" w:eastAsia="TimesNewRomanPSMT" w:hAnsi="Times New Roman"/>
          <w:sz w:val="24"/>
          <w:szCs w:val="24"/>
        </w:rPr>
        <w:t>−</w:t>
      </w:r>
      <w:r>
        <w:rPr>
          <w:rFonts w:ascii="Times New Roman" w:hAnsi="Times New Roman"/>
          <w:sz w:val="24"/>
          <w:szCs w:val="24"/>
        </w:rPr>
        <w:t xml:space="preserve"> электроприемники первой категории должны быть обеспечены электроэнергией от двух независимых взаимно резервирующих источников питания, а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17656C" w:rsidRDefault="0017656C" w:rsidP="0017656C">
      <w:pPr>
        <w:pStyle w:val="34"/>
        <w:suppressAutoHyphens/>
        <w:spacing w:after="0"/>
        <w:ind w:firstLine="709"/>
        <w:jc w:val="both"/>
        <w:rPr>
          <w:rFonts w:ascii="Times New Roman" w:hAnsi="Times New Roman"/>
          <w:sz w:val="24"/>
          <w:szCs w:val="24"/>
        </w:rPr>
      </w:pPr>
      <w:r>
        <w:rPr>
          <w:rFonts w:ascii="Times New Roman" w:eastAsia="TimesNewRomanPSMT" w:hAnsi="Times New Roman"/>
          <w:sz w:val="24"/>
          <w:szCs w:val="24"/>
        </w:rPr>
        <w:t>− п</w:t>
      </w:r>
      <w:r>
        <w:rPr>
          <w:rFonts w:ascii="Times New Roman" w:hAnsi="Times New Roman"/>
          <w:sz w:val="24"/>
          <w:szCs w:val="24"/>
        </w:rPr>
        <w:t>ри авариях на электроприемниках третьей категории ремонт или замена поврежденного элемента системы электроснабжения не должны превышать 1 суток.</w:t>
      </w:r>
    </w:p>
    <w:p w:rsidR="0017656C" w:rsidRDefault="0017656C" w:rsidP="0017656C">
      <w:pPr>
        <w:suppressAutoHyphens/>
        <w:spacing w:line="240" w:lineRule="auto"/>
        <w:ind w:firstLine="709"/>
        <w:rPr>
          <w:rFonts w:ascii="Times New Roman" w:hAnsi="Times New Roman"/>
        </w:rPr>
      </w:pPr>
      <w:r>
        <w:rPr>
          <w:rFonts w:ascii="Times New Roman" w:hAnsi="Times New Roman"/>
        </w:rPr>
        <w:t>Требования к надежности электроснабжения промышленных предприятий и предприятий связи, находящихся на территории поселения, должны определяться с учетом требований ПУЭ и отраслевых нормативных документов.</w:t>
      </w:r>
    </w:p>
    <w:p w:rsidR="0017656C" w:rsidRDefault="0017656C" w:rsidP="0017656C">
      <w:pPr>
        <w:pStyle w:val="84"/>
        <w:rPr>
          <w:rFonts w:ascii="Times New Roman" w:hAnsi="Times New Roman"/>
          <w:highlight w:val="yellow"/>
        </w:rPr>
      </w:pPr>
      <w:bookmarkStart w:id="71" w:name="_Toc434409567"/>
      <w:r>
        <w:rPr>
          <w:rFonts w:ascii="Times New Roman" w:hAnsi="Times New Roman"/>
        </w:rPr>
        <w:t>11.2.2 Мероприятия по предупреждению и минимизации ЧС природного характера</w:t>
      </w:r>
      <w:bookmarkEnd w:id="71"/>
    </w:p>
    <w:p w:rsidR="0017656C" w:rsidRDefault="0017656C" w:rsidP="0017656C">
      <w:pPr>
        <w:pStyle w:val="Style11"/>
        <w:widowControl/>
        <w:suppressAutoHyphens/>
        <w:spacing w:after="0" w:line="240" w:lineRule="auto"/>
        <w:ind w:right="75" w:firstLine="700"/>
        <w:jc w:val="both"/>
        <w:rPr>
          <w:rFonts w:ascii="Times New Roman" w:hAnsi="Times New Roman"/>
          <w:sz w:val="24"/>
          <w:szCs w:val="24"/>
        </w:rPr>
      </w:pPr>
      <w:r>
        <w:rPr>
          <w:rFonts w:ascii="Times New Roman" w:hAnsi="Times New Roman"/>
          <w:sz w:val="24"/>
          <w:szCs w:val="24"/>
        </w:rPr>
        <w:t>Опасные природные процессы, как источник чрезвычайных ситуаций, могут прогнозироваться с очень небольшой заблаговременностью, а наибольшему риску при ЧС природного характера подвержена инженерная и транспортная инфраструктура, нарушение которой приведёт к нарушению ритма жизнеобеспечения объектов муниципального образования «Захальское» и Эхирит-Булагатского в целом.</w:t>
      </w:r>
    </w:p>
    <w:p w:rsidR="0017656C" w:rsidRDefault="0017656C" w:rsidP="0017656C">
      <w:pPr>
        <w:pStyle w:val="Style11"/>
        <w:widowControl/>
        <w:suppressAutoHyphens/>
        <w:spacing w:after="0" w:line="240" w:lineRule="auto"/>
        <w:ind w:right="75" w:firstLine="700"/>
        <w:jc w:val="both"/>
        <w:rPr>
          <w:rStyle w:val="FontStyle86"/>
          <w:b w:val="0"/>
        </w:rPr>
      </w:pPr>
      <w:r>
        <w:rPr>
          <w:rStyle w:val="FontStyle86"/>
          <w:b w:val="0"/>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17656C" w:rsidRDefault="0017656C" w:rsidP="0017656C">
      <w:pPr>
        <w:suppressAutoHyphens/>
        <w:spacing w:line="240" w:lineRule="auto"/>
        <w:ind w:firstLine="709"/>
        <w:rPr>
          <w:rFonts w:ascii="Times New Roman" w:hAnsi="Times New Roman"/>
        </w:rPr>
      </w:pPr>
      <w:r>
        <w:rPr>
          <w:rStyle w:val="FontStyle86"/>
          <w:b w:val="0"/>
        </w:rPr>
        <w:t>Мониторинг опасных гидрометеорологических процессов ведется Росгидрометом с использованием собственной сети гидро- и метеорологических постов.</w:t>
      </w:r>
    </w:p>
    <w:p w:rsidR="0017656C" w:rsidRDefault="0017656C" w:rsidP="0017656C">
      <w:pPr>
        <w:suppressAutoHyphens/>
        <w:spacing w:before="120" w:after="120" w:line="240" w:lineRule="auto"/>
        <w:ind w:firstLine="709"/>
        <w:rPr>
          <w:rFonts w:ascii="Times New Roman" w:hAnsi="Times New Roman"/>
          <w:bCs/>
          <w:i/>
        </w:rPr>
      </w:pPr>
      <w:r>
        <w:rPr>
          <w:rFonts w:ascii="Times New Roman" w:hAnsi="Times New Roman"/>
          <w:bCs/>
          <w:i/>
        </w:rPr>
        <w:t>Предупреждение и минимизация последствий опасных геологических явлений</w:t>
      </w:r>
    </w:p>
    <w:p w:rsidR="0017656C" w:rsidRDefault="0017656C" w:rsidP="0017656C">
      <w:pPr>
        <w:suppressAutoHyphens/>
        <w:spacing w:line="240" w:lineRule="auto"/>
        <w:ind w:firstLine="709"/>
        <w:rPr>
          <w:rFonts w:ascii="Times New Roman" w:hAnsi="Times New Roman"/>
          <w:b/>
        </w:rPr>
      </w:pPr>
      <w:r>
        <w:rPr>
          <w:rStyle w:val="FontStyle86"/>
          <w:b w:val="0"/>
        </w:rPr>
        <w:t>При проектировании объектов на территории муниципального образования необходимо учитывать геологические условия района.</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При размещении жилых, общественных, производственных зданий и сооружений следует руководствоваться в соответствии со сводом правил СП 14.13330.2018 Строительство в сейсмических районах. Актуализированная редакция СНиП II-7-81*.</w:t>
      </w:r>
    </w:p>
    <w:p w:rsidR="0017656C" w:rsidRDefault="0017656C" w:rsidP="0017656C">
      <w:pPr>
        <w:suppressAutoHyphens/>
        <w:spacing w:line="240" w:lineRule="auto"/>
        <w:ind w:firstLine="709"/>
        <w:rPr>
          <w:rFonts w:ascii="Times New Roman" w:hAnsi="Times New Roman"/>
          <w:sz w:val="18"/>
          <w:szCs w:val="18"/>
        </w:rPr>
      </w:pPr>
      <w:r>
        <w:rPr>
          <w:rFonts w:ascii="Times New Roman" w:hAnsi="Times New Roman"/>
        </w:rPr>
        <w:t>Так же необходимо обеспечение системы прогнозирования опасных геологических явлений (согласно ГОСТ Р22.1.</w:t>
      </w:r>
      <w:r>
        <w:rPr>
          <w:rFonts w:ascii="Times New Roman" w:hAnsi="Times New Roman"/>
          <w:color w:val="000000"/>
        </w:rPr>
        <w:t>01 «</w:t>
      </w:r>
      <w:hyperlink r:id="rId49" w:history="1">
        <w:r>
          <w:rPr>
            <w:rStyle w:val="a9"/>
            <w:color w:val="000000"/>
          </w:rPr>
          <w:t>Безопасность в чрезвычайных ситуациях. Мониторинг и прогнозирование. Основные положения</w:t>
        </w:r>
      </w:hyperlink>
      <w:r>
        <w:rPr>
          <w:rFonts w:ascii="Times New Roman" w:hAnsi="Times New Roman"/>
          <w:color w:val="000000"/>
        </w:rPr>
        <w:t>»).</w:t>
      </w:r>
    </w:p>
    <w:p w:rsidR="0017656C" w:rsidRDefault="0017656C" w:rsidP="0017656C">
      <w:pPr>
        <w:suppressAutoHyphens/>
        <w:spacing w:line="240" w:lineRule="auto"/>
        <w:ind w:firstLine="709"/>
        <w:rPr>
          <w:rFonts w:ascii="Times New Roman" w:hAnsi="Times New Roman"/>
        </w:rPr>
      </w:pPr>
      <w:r>
        <w:rPr>
          <w:rFonts w:ascii="Times New Roman" w:hAnsi="Times New Roman"/>
        </w:rP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w:t>
      </w:r>
    </w:p>
    <w:p w:rsidR="0017656C" w:rsidRDefault="0017656C" w:rsidP="0017656C">
      <w:pPr>
        <w:suppressAutoHyphens/>
        <w:spacing w:line="240" w:lineRule="auto"/>
        <w:ind w:firstLine="709"/>
        <w:rPr>
          <w:rFonts w:ascii="Times New Roman" w:hAnsi="Times New Roman"/>
        </w:rPr>
      </w:pPr>
      <w:r>
        <w:rPr>
          <w:rStyle w:val="googqs-tidbit"/>
          <w:rFonts w:ascii="Times New Roman" w:hAnsi="Times New Roman"/>
        </w:rPr>
        <w:t xml:space="preserve">Мониторинг и прогнозирование опасных геологических явлений </w:t>
      </w:r>
      <w:r>
        <w:rPr>
          <w:rFonts w:ascii="Times New Roman" w:hAnsi="Times New Roman"/>
        </w:rPr>
        <w:t>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rsidR="0017656C" w:rsidRDefault="0017656C" w:rsidP="0017656C">
      <w:pPr>
        <w:suppressAutoHyphens/>
        <w:spacing w:before="120" w:after="120" w:line="240" w:lineRule="auto"/>
        <w:ind w:firstLine="709"/>
        <w:rPr>
          <w:rFonts w:ascii="Times New Roman" w:hAnsi="Times New Roman"/>
          <w:i/>
        </w:rPr>
      </w:pPr>
      <w:r>
        <w:rPr>
          <w:rFonts w:ascii="Times New Roman" w:hAnsi="Times New Roman"/>
          <w:i/>
        </w:rPr>
        <w:t>Предупреждение и минимизация последствий опасных метеорологических явлений</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snapToGrid w:val="0"/>
        </w:rPr>
        <w:t>При возникновении опасных метеорологических явлений необходимо своевременное реагирование эксплуатирующих организаций, выполняющих содержание инженерных систем и сооружений, а так же автомобильного и железнодорожного полотна.</w:t>
      </w:r>
    </w:p>
    <w:p w:rsidR="0017656C" w:rsidRDefault="0017656C" w:rsidP="0017656C">
      <w:pPr>
        <w:suppressAutoHyphens/>
        <w:spacing w:line="240" w:lineRule="auto"/>
        <w:ind w:firstLine="709"/>
        <w:rPr>
          <w:rFonts w:ascii="Times New Roman" w:hAnsi="Times New Roman"/>
          <w:snapToGrid w:val="0"/>
        </w:rPr>
      </w:pPr>
      <w:r>
        <w:rPr>
          <w:rFonts w:ascii="Times New Roman" w:hAnsi="Times New Roman"/>
          <w:snapToGrid w:val="0"/>
        </w:rPr>
        <w:t>Особенно важно своевременное реагирование в зимнее время, когда необходима очистка от снежного покрова проезжей части, подсыпка высевок каменных пород для снижения скользкости при возникновении гололедных явлений.</w:t>
      </w:r>
    </w:p>
    <w:p w:rsidR="0017656C" w:rsidRDefault="0017656C" w:rsidP="0017656C">
      <w:pPr>
        <w:suppressAutoHyphens/>
        <w:spacing w:line="240" w:lineRule="auto"/>
        <w:ind w:firstLine="709"/>
        <w:rPr>
          <w:rFonts w:ascii="Times New Roman" w:hAnsi="Times New Roman"/>
        </w:rPr>
      </w:pPr>
      <w:r>
        <w:rPr>
          <w:rFonts w:ascii="Times New Roman" w:hAnsi="Times New Roman"/>
        </w:rPr>
        <w:t>Необходимо проведение комплекса инженерно-технических мероприятий по организации метеле- и ветрозащите путей сообщения, а также снижению риска функционирования объектов жизнеобеспечения в условиях сильных ветров и снеговых нагрузок.</w:t>
      </w:r>
    </w:p>
    <w:p w:rsidR="0017656C" w:rsidRDefault="0017656C" w:rsidP="0017656C">
      <w:pPr>
        <w:suppressAutoHyphens/>
        <w:spacing w:line="240" w:lineRule="auto"/>
        <w:ind w:firstLine="709"/>
        <w:rPr>
          <w:rFonts w:ascii="Times New Roman" w:hAnsi="Times New Roman"/>
        </w:rPr>
      </w:pPr>
      <w:r>
        <w:rPr>
          <w:rFonts w:ascii="Times New Roman" w:hAnsi="Times New Roman"/>
        </w:rPr>
        <w:t>Так же при возникновении неблагоприятных метеорологических явлениях необходимо:</w:t>
      </w:r>
    </w:p>
    <w:p w:rsidR="0017656C" w:rsidRDefault="0017656C" w:rsidP="0017656C">
      <w:pPr>
        <w:numPr>
          <w:ilvl w:val="0"/>
          <w:numId w:val="29"/>
        </w:numPr>
        <w:suppressAutoHyphens/>
        <w:overflowPunct w:val="0"/>
        <w:autoSpaceDE w:val="0"/>
        <w:autoSpaceDN w:val="0"/>
        <w:adjustRightInd w:val="0"/>
        <w:spacing w:after="0" w:line="240" w:lineRule="auto"/>
        <w:ind w:left="0" w:firstLine="709"/>
        <w:jc w:val="both"/>
        <w:rPr>
          <w:rFonts w:ascii="Times New Roman" w:eastAsia="TimesNewRomanPSMT" w:hAnsi="Times New Roman"/>
        </w:rPr>
      </w:pPr>
      <w:r>
        <w:rPr>
          <w:rFonts w:ascii="Times New Roman" w:eastAsia="TimesNewRomanPSMT" w:hAnsi="Times New Roman"/>
        </w:rPr>
        <w:t>Своевременное оповещение населения;</w:t>
      </w:r>
    </w:p>
    <w:p w:rsidR="0017656C" w:rsidRDefault="0017656C" w:rsidP="0017656C">
      <w:pPr>
        <w:numPr>
          <w:ilvl w:val="0"/>
          <w:numId w:val="29"/>
        </w:numPr>
        <w:suppressAutoHyphens/>
        <w:overflowPunct w:val="0"/>
        <w:autoSpaceDE w:val="0"/>
        <w:autoSpaceDN w:val="0"/>
        <w:adjustRightInd w:val="0"/>
        <w:spacing w:after="0" w:line="240" w:lineRule="auto"/>
        <w:ind w:left="0" w:firstLine="709"/>
        <w:jc w:val="both"/>
        <w:rPr>
          <w:rFonts w:ascii="Times New Roman" w:eastAsia="TimesNewRomanPSMT" w:hAnsi="Times New Roman"/>
        </w:rPr>
      </w:pPr>
      <w:r>
        <w:rPr>
          <w:rFonts w:ascii="Times New Roman" w:eastAsia="TimesNewRomanPSMT" w:hAnsi="Times New Roman"/>
        </w:rPr>
        <w:t>Контроль за состоянием инженерных коммуникаций;</w:t>
      </w:r>
    </w:p>
    <w:p w:rsidR="0017656C" w:rsidRDefault="0017656C" w:rsidP="0017656C">
      <w:pPr>
        <w:numPr>
          <w:ilvl w:val="0"/>
          <w:numId w:val="29"/>
        </w:numPr>
        <w:suppressAutoHyphens/>
        <w:overflowPunct w:val="0"/>
        <w:autoSpaceDE w:val="0"/>
        <w:autoSpaceDN w:val="0"/>
        <w:adjustRightInd w:val="0"/>
        <w:spacing w:after="0" w:line="240" w:lineRule="auto"/>
        <w:ind w:left="0" w:firstLine="709"/>
        <w:jc w:val="both"/>
        <w:rPr>
          <w:rFonts w:ascii="Times New Roman" w:eastAsia="TimesNewRomanPSMT" w:hAnsi="Times New Roman"/>
        </w:rPr>
      </w:pPr>
      <w:r>
        <w:rPr>
          <w:rFonts w:ascii="Times New Roman" w:eastAsia="TimesNewRomanPSMT" w:hAnsi="Times New Roman"/>
        </w:rPr>
        <w:t>Контроль над транспортными потоками.</w:t>
      </w:r>
    </w:p>
    <w:p w:rsidR="0017656C" w:rsidRDefault="0017656C" w:rsidP="0017656C">
      <w:pPr>
        <w:suppressAutoHyphens/>
        <w:spacing w:before="120" w:after="120" w:line="240" w:lineRule="auto"/>
        <w:ind w:firstLine="709"/>
        <w:rPr>
          <w:rFonts w:ascii="Times New Roman" w:hAnsi="Times New Roman"/>
          <w:i/>
        </w:rPr>
      </w:pPr>
      <w:r>
        <w:rPr>
          <w:rFonts w:ascii="Times New Roman" w:hAnsi="Times New Roman"/>
          <w:i/>
        </w:rPr>
        <w:t>Предупреждение и минимизация последствий природных пожаров</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xml:space="preserve">Меры пожарной безопасности в лесах включают в себя: </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xml:space="preserve">- предупреждение лесных пожаров; </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xml:space="preserve">- мониторинг пожарной опасности в лесах и лесных пожаров; </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xml:space="preserve">- разработку и утверждение планов тушения лесных пожаров; </w:t>
      </w:r>
    </w:p>
    <w:p w:rsidR="0017656C" w:rsidRDefault="0017656C" w:rsidP="0017656C">
      <w:pPr>
        <w:suppressAutoHyphens/>
        <w:spacing w:line="240" w:lineRule="auto"/>
        <w:ind w:firstLine="709"/>
        <w:rPr>
          <w:rFonts w:ascii="Times New Roman" w:eastAsia="TimesNewRomanPSMT" w:hAnsi="Times New Roman"/>
        </w:rPr>
      </w:pPr>
      <w:r>
        <w:rPr>
          <w:rFonts w:ascii="Times New Roman" w:eastAsia="TimesNewRomanPSMT" w:hAnsi="Times New Roman"/>
        </w:rPr>
        <w:t>- иные меры пожарной безопасности в лесах.</w:t>
      </w:r>
    </w:p>
    <w:p w:rsidR="0017656C" w:rsidRDefault="0017656C" w:rsidP="0017656C">
      <w:pPr>
        <w:suppressAutoHyphens/>
        <w:spacing w:line="240" w:lineRule="auto"/>
        <w:ind w:firstLine="709"/>
        <w:rPr>
          <w:rFonts w:ascii="Times New Roman" w:hAnsi="Times New Roman"/>
        </w:rPr>
      </w:pPr>
      <w:r>
        <w:rPr>
          <w:rFonts w:ascii="Times New Roman" w:hAnsi="Times New Roman"/>
        </w:rPr>
        <w:t>Мониторинг состояния лесных массивов осуществляется наземным способом, и воздушным способами.</w:t>
      </w:r>
    </w:p>
    <w:p w:rsidR="0017656C" w:rsidRDefault="0017656C" w:rsidP="0017656C">
      <w:pPr>
        <w:suppressAutoHyphens/>
        <w:spacing w:line="240" w:lineRule="auto"/>
        <w:ind w:firstLine="709"/>
        <w:rPr>
          <w:rFonts w:ascii="Times New Roman" w:hAnsi="Times New Roman"/>
        </w:rPr>
      </w:pPr>
      <w:r>
        <w:rPr>
          <w:rFonts w:ascii="Times New Roman" w:hAnsi="Times New Roman"/>
        </w:rPr>
        <w:t>Для предотвращения возникновения лесных пожаров и для минимизации последствий пожаров, в случае их возникновения, проектом рекомендуется разработка специальных планов по вопросам противопожарной профилактики, в которые включаются следующие данные:</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оценка динамики погодных условий региона;</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оценка лесных участков по степени опасности возникновения пожаров;</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оценка периодов пожароопасного сезона на проектируемой территории;</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проведение патрулирования лесов, и обеспечение патрульных подразделений транспортными средствами, противопожарным инвентарем, средствами радиосвязи;</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заблаговременное проведение мероприятия по созданию минерализованных полос, прокладыванию и расчистке просек и грунтовых полос шириной 5-10 м в сплошных лесах и до 50 м в хвойных лесах;</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проведение вблизи населенных пунктов расчистки грунтовых полос между застройкой и примыкающими лесными массивами;</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резервирование средств индивидуальной защиты органов дыхания;</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повышение пожароустойчивости лесов путем регулирования их состава, санитарных вырубок и очистки от захламленности, а также путем создания на территории лесного фонда сети дорог и водоемов, позволяющих быстрее локализовать пожар;</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установка в местах массового выхода населения в леса специальных плакатов больших размеров, с правилами пожарной безопасности при нахождении в лесах;</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ежегодная разработка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установление  порядка привлечения сил и средств для тушения лесных пожаров, обеспечение привлекаемых к этой работе граждан средствами передвижения, питанием и медицинской помощью;</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создание резерва горючесмазочных материалов на пожароопасный сезон;</w:t>
      </w:r>
    </w:p>
    <w:p w:rsidR="0017656C" w:rsidRDefault="0017656C" w:rsidP="0017656C">
      <w:pPr>
        <w:numPr>
          <w:ilvl w:val="0"/>
          <w:numId w:val="27"/>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осуществление в плановом порядке противопожарных и профилактических работ, направленных на предупреждение возникновения, распространения и развития лесных пожаров.</w:t>
      </w:r>
    </w:p>
    <w:p w:rsidR="0017656C" w:rsidRDefault="0017656C" w:rsidP="0017656C">
      <w:pPr>
        <w:suppressAutoHyphens/>
        <w:spacing w:line="240" w:lineRule="auto"/>
        <w:ind w:firstLine="709"/>
        <w:rPr>
          <w:rFonts w:ascii="Times New Roman" w:hAnsi="Times New Roman"/>
        </w:rPr>
      </w:pPr>
      <w:r>
        <w:rPr>
          <w:rFonts w:ascii="Times New Roman" w:hAnsi="Times New Roman"/>
        </w:rPr>
        <w:t>Тушение лесных пожаров на территории МО «Захальское» осуществляется силами лесхозов, а так же подразделений пожарной охраны.</w:t>
      </w:r>
    </w:p>
    <w:p w:rsidR="0017656C" w:rsidRDefault="0017656C" w:rsidP="0017656C">
      <w:pPr>
        <w:suppressAutoHyphens/>
        <w:spacing w:before="120" w:after="120" w:line="240" w:lineRule="auto"/>
        <w:ind w:firstLine="709"/>
        <w:rPr>
          <w:rFonts w:ascii="Times New Roman" w:hAnsi="Times New Roman"/>
          <w:b/>
          <w:i/>
        </w:rPr>
      </w:pPr>
      <w:r>
        <w:rPr>
          <w:rFonts w:ascii="Times New Roman" w:hAnsi="Times New Roman"/>
          <w:b/>
          <w:i/>
        </w:rPr>
        <w:t>11.2.3. Мероприятия по предупреждению и минимизации ЧС биолого-социального характера</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Мероприятиями по предупреждению эпидемий является комплекс мер по предупреждению возникновения инфекционных заболеваний и ликвидации их в случае появления. </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К мероприятиям профилактики относятся санитарно-эпидемиологические обследования и предупреждение заноса инфекции, в районах чрезвычайных ситуаций, контроль за переболевшими инфекционными болезнями, работниками питания, водоснабжения и банно-прачечного обслуживания, контроль за выполнением санитарных норм и правил, профилактические прививки и др. </w:t>
      </w:r>
    </w:p>
    <w:p w:rsidR="0017656C" w:rsidRDefault="0017656C" w:rsidP="0017656C">
      <w:pPr>
        <w:suppressAutoHyphens/>
        <w:spacing w:line="240" w:lineRule="auto"/>
        <w:ind w:firstLine="709"/>
        <w:rPr>
          <w:rFonts w:ascii="Times New Roman" w:hAnsi="Times New Roman"/>
        </w:rPr>
      </w:pPr>
      <w:r>
        <w:rPr>
          <w:rFonts w:ascii="Times New Roman" w:hAnsi="Times New Roman"/>
        </w:rPr>
        <w:t>К группе мер по ликвидации заболеваний относятся: выявление инфекционных больных, их медицинская изоляция, госпитализация и лечение, заключительная дезинфекция в эпидемиологических очагах, режимно-ограничительные мероприятия (усиленное медицинское наблюдение, обсервация, карантин).</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Мерами по предупреждению возникновения ЧС биолого-социального характера являются: </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соблюдение осторожности при обращении с химическими веществами, употреблением лекарственных, наркотических препаратов, алкоголя, грибов, дикорастущих лекарственных растений;</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использование для питья кипяченой воды из питьевых источников, либо бутилированную;</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соблюдение санитарных правил и технологических требований кулинарной обработки пищевых продуктов, при заготовках на зиму, хранении продуктов;</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устранение контактов с мышевидными грызунами, их выделениями, осуществление истребительных мероприятий против грызунов, защита продуктов и питьевой воды от загрязнения;</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соблюдение мер предосторожности от укусов лесных клещей, кровососущих насекомых, в случае подозрения на заболевание немедленное обращение за медицинской помощью;</w:t>
      </w:r>
    </w:p>
    <w:p w:rsidR="0017656C" w:rsidRDefault="0017656C" w:rsidP="0017656C">
      <w:pPr>
        <w:numPr>
          <w:ilvl w:val="0"/>
          <w:numId w:val="30"/>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избегание контактов с дикими и безнадзорными животными, в случае укусов – немедленное обращение за медицинской помощью;</w:t>
      </w:r>
    </w:p>
    <w:p w:rsidR="0017656C" w:rsidRDefault="0017656C" w:rsidP="0017656C">
      <w:pPr>
        <w:numPr>
          <w:ilvl w:val="0"/>
          <w:numId w:val="30"/>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принятие мер по профилактике и недопущению инфекционных заболеваний домашних животных и птиц;</w:t>
      </w:r>
    </w:p>
    <w:p w:rsidR="0017656C" w:rsidRDefault="0017656C" w:rsidP="0017656C">
      <w:pPr>
        <w:numPr>
          <w:ilvl w:val="0"/>
          <w:numId w:val="30"/>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соблюдение мер личной гигиены, осуществление борьбы с насекомыми-переносчиками инфекционных заболеваний (мухи, комары и др.) в местах проживания, пунктах общественного питания и торговли, пребывания детей.</w:t>
      </w:r>
    </w:p>
    <w:p w:rsidR="0017656C" w:rsidRDefault="0017656C" w:rsidP="0017656C">
      <w:pPr>
        <w:numPr>
          <w:ilvl w:val="0"/>
          <w:numId w:val="30"/>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проведение акарицидных обработок территории;</w:t>
      </w:r>
    </w:p>
    <w:p w:rsidR="0017656C" w:rsidRDefault="0017656C" w:rsidP="0017656C">
      <w:pPr>
        <w:numPr>
          <w:ilvl w:val="0"/>
          <w:numId w:val="30"/>
        </w:numPr>
        <w:suppressAutoHyphens/>
        <w:overflowPunct w:val="0"/>
        <w:autoSpaceDE w:val="0"/>
        <w:autoSpaceDN w:val="0"/>
        <w:adjustRightInd w:val="0"/>
        <w:spacing w:after="0" w:line="240" w:lineRule="auto"/>
        <w:ind w:left="0" w:firstLine="709"/>
        <w:jc w:val="both"/>
        <w:rPr>
          <w:rFonts w:ascii="Times New Roman" w:hAnsi="Times New Roman"/>
        </w:rPr>
      </w:pPr>
      <w:r>
        <w:rPr>
          <w:rFonts w:ascii="Times New Roman" w:hAnsi="Times New Roman"/>
        </w:rPr>
        <w:t>осуществление постоянного контроля за организациями общественного питания в целях предупреждения вспышек кишечных инфекций пищевого характера.</w:t>
      </w:r>
    </w:p>
    <w:p w:rsidR="0017656C" w:rsidRDefault="0017656C" w:rsidP="0017656C">
      <w:pPr>
        <w:suppressAutoHyphens/>
        <w:spacing w:line="240" w:lineRule="auto"/>
        <w:ind w:firstLine="709"/>
        <w:rPr>
          <w:rFonts w:ascii="Times New Roman" w:hAnsi="Times New Roman"/>
        </w:rPr>
      </w:pPr>
      <w:r>
        <w:rPr>
          <w:rFonts w:ascii="Times New Roman" w:hAnsi="Times New Roman"/>
        </w:rPr>
        <w:t>Так же необходимо проводить медико-биологическую защиту населения. Медико-биологическая защита населения представляет собой комплекс организационных, лечебно-профилактических, санитарно-гигиенических и противоэпидемических мероприятий, направленных на предотвращение или ослабление поражающих воздействий чрезвычайных ситуаций на людей, оказание пострадавшим медицинской помощи, а также на обеспечение санитарно-эпидемиологического благополучия в зонах чрезвычайных ситуаций и в местах размещения эвакуированного населения.</w:t>
      </w:r>
    </w:p>
    <w:p w:rsidR="0017656C" w:rsidRDefault="0017656C" w:rsidP="0017656C">
      <w:pPr>
        <w:suppressAutoHyphens/>
        <w:spacing w:line="240" w:lineRule="auto"/>
        <w:ind w:firstLine="709"/>
        <w:rPr>
          <w:rFonts w:ascii="Times New Roman" w:hAnsi="Times New Roman"/>
        </w:rPr>
      </w:pPr>
      <w:r>
        <w:rPr>
          <w:rFonts w:ascii="Times New Roman" w:hAnsi="Times New Roman"/>
        </w:rPr>
        <w:t>Медико-санитарная защита населения осуществляется с привлечением сил и средств федеральных органов исполнительной власти, непосредственно решающих задачи защиты жизни и здоровья людей, а также специализированных функциональных подсистем РСЧС: экстренной медицинской помощи, санитарно-эпидемиологического надзора.</w:t>
      </w:r>
    </w:p>
    <w:p w:rsidR="0017656C" w:rsidRDefault="0017656C" w:rsidP="0017656C">
      <w:pPr>
        <w:suppressAutoHyphens/>
        <w:spacing w:line="240" w:lineRule="auto"/>
        <w:ind w:firstLine="709"/>
        <w:rPr>
          <w:rFonts w:ascii="Times New Roman" w:hAnsi="Times New Roman"/>
        </w:rPr>
      </w:pPr>
      <w:r>
        <w:rPr>
          <w:rFonts w:ascii="Times New Roman" w:hAnsi="Times New Roman"/>
        </w:rPr>
        <w:t xml:space="preserve">В обязательном порядке необходим санитарно-эпидемиологический надзор в чрезвычайных ситуациях, который предусматривает: </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 xml:space="preserve">надзор за состоянием здоровья населения, условиями его размещения, организацией питания и водоснабжения; </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 xml:space="preserve">надзор за размещением в зоне бедствия прибывающих спасателей; </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 xml:space="preserve">надзор за качеством и безопасностью питьевой воды и продовольствия; </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 xml:space="preserve">надзор за банно-прачечным обслуживанием населения; </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 xml:space="preserve">гигиеническую экспертизу и лабораторный контроль за состоянием объектов окружающей среды; </w:t>
      </w:r>
    </w:p>
    <w:p w:rsidR="0017656C" w:rsidRDefault="0017656C" w:rsidP="0017656C">
      <w:pPr>
        <w:numPr>
          <w:ilvl w:val="0"/>
          <w:numId w:val="30"/>
        </w:numPr>
        <w:suppressAutoHyphens/>
        <w:overflowPunct w:val="0"/>
        <w:autoSpaceDE w:val="0"/>
        <w:autoSpaceDN w:val="0"/>
        <w:adjustRightInd w:val="0"/>
        <w:spacing w:after="0" w:line="240" w:lineRule="auto"/>
        <w:ind w:left="0" w:firstLine="1069"/>
        <w:jc w:val="both"/>
        <w:rPr>
          <w:rFonts w:ascii="Times New Roman" w:hAnsi="Times New Roman"/>
        </w:rPr>
      </w:pPr>
      <w:r>
        <w:rPr>
          <w:rFonts w:ascii="Times New Roman" w:hAnsi="Times New Roman"/>
        </w:rPr>
        <w:t>надзор за выполнением санитарно-гигиенических требований при очистке территории в зоне чрезвычайной ситуации и погребением погибших.</w:t>
      </w:r>
    </w:p>
    <w:p w:rsidR="0017656C" w:rsidRDefault="0017656C" w:rsidP="0017656C">
      <w:pPr>
        <w:pStyle w:val="82"/>
        <w:rPr>
          <w:rFonts w:ascii="Times New Roman" w:hAnsi="Times New Roman"/>
          <w:i/>
        </w:rPr>
      </w:pPr>
      <w:bookmarkStart w:id="72" w:name="_Toc434409568"/>
      <w:r>
        <w:rPr>
          <w:rFonts w:ascii="Times New Roman" w:hAnsi="Times New Roman"/>
        </w:rPr>
        <w:t>11.3. Обеспечение пожарной безопасности</w:t>
      </w:r>
      <w:bookmarkEnd w:id="72"/>
    </w:p>
    <w:p w:rsidR="0017656C" w:rsidRDefault="0017656C" w:rsidP="0017656C">
      <w:pPr>
        <w:suppressAutoHyphens/>
        <w:spacing w:line="240" w:lineRule="auto"/>
        <w:ind w:firstLine="709"/>
        <w:rPr>
          <w:rFonts w:ascii="Times New Roman" w:hAnsi="Times New Roman"/>
        </w:rPr>
      </w:pPr>
      <w:r>
        <w:rPr>
          <w:rFonts w:ascii="Times New Roman" w:hAnsi="Times New Roman"/>
        </w:rPr>
        <w:t>Противопожарные мероприятия являются неотъемлемой частью инженерно-технических мероприятий по предупреждению ЧС. Их важность предопределяется большими размерами ущерба, который могут нанести пожары.</w:t>
      </w:r>
    </w:p>
    <w:p w:rsidR="0017656C" w:rsidRDefault="0017656C" w:rsidP="0017656C">
      <w:pPr>
        <w:suppressAutoHyphens/>
        <w:spacing w:line="240" w:lineRule="auto"/>
        <w:ind w:firstLine="709"/>
        <w:rPr>
          <w:rFonts w:ascii="Times New Roman" w:hAnsi="Times New Roman"/>
        </w:rPr>
      </w:pPr>
      <w:r>
        <w:rPr>
          <w:rFonts w:ascii="Times New Roman" w:hAnsi="Times New Roman"/>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повышенной температуры.</w:t>
      </w:r>
    </w:p>
    <w:p w:rsidR="0017656C" w:rsidRDefault="0017656C" w:rsidP="0017656C">
      <w:pPr>
        <w:suppressAutoHyphens/>
        <w:spacing w:line="240" w:lineRule="auto"/>
        <w:ind w:firstLine="709"/>
        <w:rPr>
          <w:rFonts w:ascii="Times New Roman" w:hAnsi="Times New Roman"/>
        </w:rPr>
      </w:pPr>
      <w:r>
        <w:rPr>
          <w:rFonts w:ascii="Times New Roman" w:hAnsi="Times New Roman"/>
        </w:rPr>
        <w:t>С целью предотвращения распространения очагов пожаров здания общественно-социального назначения обеспечиваются сигнализацией и оповещением о возникновении пожара, средствами пожаротушения.</w:t>
      </w:r>
    </w:p>
    <w:p w:rsidR="0017656C" w:rsidRDefault="0017656C" w:rsidP="0017656C">
      <w:pPr>
        <w:suppressAutoHyphens/>
        <w:spacing w:line="240" w:lineRule="auto"/>
        <w:ind w:firstLine="709"/>
        <w:rPr>
          <w:rFonts w:ascii="Times New Roman" w:hAnsi="Times New Roman"/>
          <w:highlight w:val="yellow"/>
        </w:rPr>
        <w:sectPr w:rsidR="0017656C">
          <w:headerReference w:type="default" r:id="rId50"/>
          <w:footerReference w:type="default" r:id="rId51"/>
          <w:headerReference w:type="first" r:id="rId52"/>
          <w:footerReference w:type="first" r:id="rId53"/>
          <w:pgSz w:w="11906" w:h="16838"/>
          <w:pgMar w:top="680" w:right="566" w:bottom="1440" w:left="1701" w:header="284" w:footer="284" w:gutter="0"/>
          <w:pgNumType w:start="4"/>
          <w:cols w:space="720"/>
          <w:docGrid w:linePitch="360"/>
        </w:sectPr>
      </w:pPr>
      <w:r>
        <w:rPr>
          <w:rFonts w:ascii="Times New Roman" w:hAnsi="Times New Roman"/>
        </w:rPr>
        <w:t>Пожаротушение на разрабатываемой территории выполняется силами подразделений пожарной охраны.</w:t>
      </w:r>
    </w:p>
    <w:p w:rsidR="0017656C" w:rsidRDefault="0017656C" w:rsidP="0017656C">
      <w:pPr>
        <w:suppressAutoHyphens/>
        <w:spacing w:before="120" w:after="120" w:line="240" w:lineRule="auto"/>
        <w:rPr>
          <w:rFonts w:ascii="Times New Roman" w:hAnsi="Times New Roman"/>
          <w:b/>
          <w:color w:val="000000"/>
          <w:highlight w:val="yellow"/>
        </w:rPr>
        <w:sectPr w:rsidR="0017656C">
          <w:headerReference w:type="first" r:id="rId54"/>
          <w:footerReference w:type="first" r:id="rId55"/>
          <w:pgSz w:w="11906" w:h="16838"/>
          <w:pgMar w:top="680" w:right="566" w:bottom="1440" w:left="1276" w:header="284" w:footer="123" w:gutter="0"/>
          <w:cols w:space="720"/>
          <w:titlePg/>
          <w:docGrid w:linePitch="360"/>
        </w:sectPr>
      </w:pPr>
    </w:p>
    <w:p w:rsidR="0017656C" w:rsidRDefault="0017656C" w:rsidP="0017656C">
      <w:pPr>
        <w:suppressAutoHyphens/>
        <w:spacing w:before="240" w:after="120" w:line="240" w:lineRule="auto"/>
        <w:rPr>
          <w:rFonts w:ascii="Times New Roman" w:hAnsi="Times New Roman"/>
          <w:b/>
          <w:color w:val="000000"/>
          <w:highlight w:val="yellow"/>
        </w:rPr>
      </w:pPr>
    </w:p>
    <w:p w:rsidR="0017656C" w:rsidRDefault="0017656C" w:rsidP="0017656C">
      <w:pPr>
        <w:suppressAutoHyphens/>
        <w:spacing w:before="240" w:after="120" w:line="240" w:lineRule="auto"/>
        <w:rPr>
          <w:rFonts w:ascii="Times New Roman" w:hAnsi="Times New Roman"/>
          <w:b/>
          <w:color w:val="000000"/>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rPr>
      </w:pPr>
      <w:r>
        <w:rPr>
          <w:rFonts w:ascii="Times New Roman" w:hAnsi="Times New Roman"/>
          <w:b/>
          <w:color w:val="000000"/>
          <w:sz w:val="28"/>
          <w:szCs w:val="28"/>
        </w:rPr>
        <w:t>Приложения</w:t>
      </w: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240" w:after="120" w:line="240" w:lineRule="auto"/>
        <w:jc w:val="center"/>
        <w:rPr>
          <w:rFonts w:ascii="Times New Roman" w:hAnsi="Times New Roman"/>
          <w:b/>
          <w:color w:val="000000"/>
          <w:sz w:val="28"/>
          <w:szCs w:val="28"/>
          <w:highlight w:val="yellow"/>
        </w:rPr>
      </w:pPr>
    </w:p>
    <w:p w:rsidR="0017656C" w:rsidRDefault="0017656C" w:rsidP="0017656C">
      <w:pPr>
        <w:suppressAutoHyphens/>
        <w:spacing w:before="120" w:after="120" w:line="240" w:lineRule="auto"/>
        <w:jc w:val="right"/>
        <w:rPr>
          <w:rFonts w:ascii="Times New Roman" w:hAnsi="Times New Roman"/>
          <w:i/>
          <w:color w:val="000000"/>
        </w:rPr>
      </w:pPr>
      <w:r>
        <w:rPr>
          <w:rFonts w:ascii="Times New Roman" w:hAnsi="Times New Roman"/>
          <w:i/>
          <w:color w:val="000000"/>
        </w:rPr>
        <w:br w:type="page"/>
        <w:t>Приложение 1</w:t>
      </w:r>
    </w:p>
    <w:p w:rsidR="0017656C" w:rsidRDefault="0017656C" w:rsidP="0017656C">
      <w:pPr>
        <w:suppressAutoHyphens/>
        <w:spacing w:before="120" w:after="120" w:line="240" w:lineRule="auto"/>
        <w:jc w:val="right"/>
        <w:rPr>
          <w:rFonts w:ascii="Times New Roman" w:hAnsi="Times New Roman"/>
          <w:i/>
          <w:color w:val="000000"/>
          <w:highlight w:val="yellow"/>
        </w:rPr>
      </w:pPr>
    </w:p>
    <w:p w:rsidR="0017656C" w:rsidRDefault="0017656C" w:rsidP="0017656C">
      <w:pPr>
        <w:suppressAutoHyphens/>
        <w:spacing w:line="240" w:lineRule="auto"/>
        <w:jc w:val="center"/>
        <w:rPr>
          <w:rFonts w:ascii="Times New Roman" w:hAnsi="Times New Roman"/>
          <w:i/>
          <w:color w:val="000000"/>
          <w:highlight w:val="yellow"/>
        </w:rPr>
      </w:pPr>
      <w:r>
        <w:rPr>
          <w:rFonts w:ascii="Times New Roman" w:hAnsi="Times New Roman"/>
          <w:i/>
          <w:noProof/>
          <w:color w:val="000000"/>
          <w:lang w:eastAsia="ru-RU"/>
        </w:rPr>
        <w:drawing>
          <wp:inline distT="0" distB="0" distL="0" distR="0">
            <wp:extent cx="5638800" cy="8296275"/>
            <wp:effectExtent l="19050" t="0" r="0" b="0"/>
            <wp:docPr id="9" name="Изображение 20" descr="151-18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 descr="151-18_page-0001"/>
                    <pic:cNvPicPr>
                      <a:picLocks noChangeAspect="1" noChangeArrowheads="1"/>
                    </pic:cNvPicPr>
                  </pic:nvPicPr>
                  <pic:blipFill>
                    <a:blip r:embed="rId56" cstate="print"/>
                    <a:srcRect l="7370" t="2606" r="1689" b="2823"/>
                    <a:stretch>
                      <a:fillRect/>
                    </a:stretch>
                  </pic:blipFill>
                  <pic:spPr bwMode="auto">
                    <a:xfrm>
                      <a:off x="0" y="0"/>
                      <a:ext cx="5638800" cy="8296275"/>
                    </a:xfrm>
                    <a:prstGeom prst="rect">
                      <a:avLst/>
                    </a:prstGeom>
                    <a:noFill/>
                    <a:ln w="9525">
                      <a:noFill/>
                      <a:miter lim="800000"/>
                      <a:headEnd/>
                      <a:tailEnd/>
                    </a:ln>
                  </pic:spPr>
                </pic:pic>
              </a:graphicData>
            </a:graphic>
          </wp:inline>
        </w:drawing>
      </w:r>
    </w:p>
    <w:p w:rsidR="0017656C" w:rsidRDefault="0017656C" w:rsidP="0017656C">
      <w:pPr>
        <w:suppressAutoHyphens/>
        <w:spacing w:before="120" w:after="120" w:line="240" w:lineRule="auto"/>
        <w:jc w:val="center"/>
        <w:rPr>
          <w:rFonts w:ascii="Times New Roman" w:hAnsi="Times New Roman"/>
          <w:i/>
          <w:color w:val="000000"/>
          <w:highlight w:val="yellow"/>
        </w:rPr>
      </w:pPr>
    </w:p>
    <w:p w:rsidR="0017656C" w:rsidRDefault="0017656C" w:rsidP="0017656C">
      <w:pPr>
        <w:suppressAutoHyphens/>
        <w:spacing w:line="240" w:lineRule="auto"/>
        <w:jc w:val="center"/>
        <w:rPr>
          <w:rFonts w:ascii="Times New Roman" w:hAnsi="Times New Roman"/>
          <w:i/>
          <w:color w:val="000000"/>
          <w:highlight w:val="yellow"/>
        </w:rPr>
      </w:pPr>
      <w:r>
        <w:rPr>
          <w:rFonts w:ascii="Times New Roman" w:hAnsi="Times New Roman"/>
          <w:i/>
          <w:noProof/>
          <w:color w:val="000000"/>
          <w:lang w:eastAsia="ru-RU"/>
        </w:rPr>
        <w:drawing>
          <wp:inline distT="0" distB="0" distL="0" distR="0">
            <wp:extent cx="5543550" cy="8248650"/>
            <wp:effectExtent l="19050" t="0" r="0" b="0"/>
            <wp:docPr id="8" name="Изображение 21" descr="151-18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1" descr="151-18_page-0002"/>
                    <pic:cNvPicPr>
                      <a:picLocks noChangeAspect="1" noChangeArrowheads="1"/>
                    </pic:cNvPicPr>
                  </pic:nvPicPr>
                  <pic:blipFill>
                    <a:blip r:embed="rId57" cstate="print"/>
                    <a:srcRect l="9518" t="2498" r="1074" b="3474"/>
                    <a:stretch>
                      <a:fillRect/>
                    </a:stretch>
                  </pic:blipFill>
                  <pic:spPr bwMode="auto">
                    <a:xfrm>
                      <a:off x="0" y="0"/>
                      <a:ext cx="5543550" cy="8248650"/>
                    </a:xfrm>
                    <a:prstGeom prst="rect">
                      <a:avLst/>
                    </a:prstGeom>
                    <a:noFill/>
                    <a:ln w="9525">
                      <a:noFill/>
                      <a:miter lim="800000"/>
                      <a:headEnd/>
                      <a:tailEnd/>
                    </a:ln>
                  </pic:spPr>
                </pic:pic>
              </a:graphicData>
            </a:graphic>
          </wp:inline>
        </w:drawing>
      </w:r>
    </w:p>
    <w:p w:rsidR="0017656C" w:rsidRDefault="0017656C" w:rsidP="0017656C">
      <w:pPr>
        <w:suppressAutoHyphens/>
        <w:spacing w:before="120" w:after="120" w:line="240" w:lineRule="auto"/>
        <w:jc w:val="right"/>
        <w:rPr>
          <w:rFonts w:ascii="Times New Roman" w:hAnsi="Times New Roman"/>
          <w:i/>
          <w:color w:val="000000"/>
          <w:highlight w:val="yellow"/>
        </w:rPr>
      </w:pPr>
      <w:r>
        <w:rPr>
          <w:rFonts w:ascii="Times New Roman" w:hAnsi="Times New Roman"/>
          <w:i/>
          <w:color w:val="000000"/>
          <w:highlight w:val="yellow"/>
        </w:rPr>
        <w:br w:type="page"/>
      </w:r>
      <w:r>
        <w:rPr>
          <w:rFonts w:ascii="Times New Roman" w:hAnsi="Times New Roman"/>
          <w:i/>
          <w:color w:val="000000"/>
        </w:rPr>
        <w:t>Приложение 2</w:t>
      </w:r>
    </w:p>
    <w:p w:rsidR="0017656C" w:rsidRDefault="0017656C" w:rsidP="0017656C">
      <w:pPr>
        <w:suppressAutoHyphens/>
        <w:spacing w:before="120" w:after="120" w:line="240" w:lineRule="auto"/>
        <w:jc w:val="center"/>
        <w:rPr>
          <w:rFonts w:ascii="Times New Roman" w:hAnsi="Times New Roman"/>
          <w:i/>
          <w:color w:val="000000"/>
        </w:rPr>
      </w:pPr>
      <w:r>
        <w:rPr>
          <w:rFonts w:ascii="Times New Roman" w:hAnsi="Times New Roman"/>
          <w:i/>
          <w:noProof/>
          <w:color w:val="000000"/>
          <w:lang w:eastAsia="ru-RU"/>
        </w:rPr>
        <w:drawing>
          <wp:inline distT="0" distB="0" distL="0" distR="0">
            <wp:extent cx="5676900" cy="8658225"/>
            <wp:effectExtent l="19050" t="0" r="0" b="0"/>
            <wp:docPr id="3" name="Изображение 22" descr="18-15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2" descr="18-151_page-0001"/>
                    <pic:cNvPicPr>
                      <a:picLocks noChangeAspect="1" noChangeArrowheads="1"/>
                    </pic:cNvPicPr>
                  </pic:nvPicPr>
                  <pic:blipFill>
                    <a:blip r:embed="rId58" cstate="print"/>
                    <a:srcRect l="6294" r="2150" b="1303"/>
                    <a:stretch>
                      <a:fillRect/>
                    </a:stretch>
                  </pic:blipFill>
                  <pic:spPr bwMode="auto">
                    <a:xfrm>
                      <a:off x="0" y="0"/>
                      <a:ext cx="5676900" cy="8658225"/>
                    </a:xfrm>
                    <a:prstGeom prst="rect">
                      <a:avLst/>
                    </a:prstGeom>
                    <a:noFill/>
                    <a:ln w="9525">
                      <a:noFill/>
                      <a:miter lim="800000"/>
                      <a:headEnd/>
                      <a:tailEnd/>
                    </a:ln>
                  </pic:spPr>
                </pic:pic>
              </a:graphicData>
            </a:graphic>
          </wp:inline>
        </w:drawing>
      </w:r>
    </w:p>
    <w:p w:rsidR="0017656C" w:rsidRDefault="0017656C" w:rsidP="0017656C">
      <w:pPr>
        <w:suppressAutoHyphens/>
        <w:spacing w:before="120" w:after="120" w:line="240" w:lineRule="auto"/>
        <w:jc w:val="center"/>
        <w:rPr>
          <w:rFonts w:ascii="Times New Roman" w:hAnsi="Times New Roman"/>
          <w:i/>
          <w:color w:val="000000"/>
        </w:rPr>
      </w:pPr>
      <w:r>
        <w:rPr>
          <w:rFonts w:ascii="Times New Roman" w:hAnsi="Times New Roman"/>
          <w:i/>
          <w:noProof/>
          <w:color w:val="000000"/>
          <w:lang w:eastAsia="ru-RU"/>
        </w:rPr>
        <w:drawing>
          <wp:inline distT="0" distB="0" distL="0" distR="0">
            <wp:extent cx="5543550" cy="8715375"/>
            <wp:effectExtent l="19050" t="0" r="0" b="0"/>
            <wp:docPr id="4" name="Изображение 23" descr="18-151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3" descr="18-151_page-0002"/>
                    <pic:cNvPicPr>
                      <a:picLocks noChangeAspect="1" noChangeArrowheads="1"/>
                    </pic:cNvPicPr>
                  </pic:nvPicPr>
                  <pic:blipFill>
                    <a:blip r:embed="rId59" cstate="print"/>
                    <a:srcRect l="7983" r="2611" b="652"/>
                    <a:stretch>
                      <a:fillRect/>
                    </a:stretch>
                  </pic:blipFill>
                  <pic:spPr bwMode="auto">
                    <a:xfrm>
                      <a:off x="0" y="0"/>
                      <a:ext cx="5543550" cy="8715375"/>
                    </a:xfrm>
                    <a:prstGeom prst="rect">
                      <a:avLst/>
                    </a:prstGeom>
                    <a:noFill/>
                    <a:ln w="9525">
                      <a:noFill/>
                      <a:miter lim="800000"/>
                      <a:headEnd/>
                      <a:tailEnd/>
                    </a:ln>
                  </pic:spPr>
                </pic:pic>
              </a:graphicData>
            </a:graphic>
          </wp:inline>
        </w:drawing>
      </w:r>
    </w:p>
    <w:p w:rsidR="0017656C" w:rsidRDefault="0017656C" w:rsidP="0017656C">
      <w:pPr>
        <w:suppressAutoHyphens/>
        <w:spacing w:before="120" w:after="120" w:line="240" w:lineRule="auto"/>
        <w:jc w:val="center"/>
        <w:rPr>
          <w:rFonts w:ascii="Times New Roman" w:hAnsi="Times New Roman"/>
          <w:i/>
          <w:color w:val="000000"/>
        </w:rPr>
      </w:pPr>
      <w:r>
        <w:rPr>
          <w:rFonts w:ascii="Times New Roman" w:hAnsi="Times New Roman"/>
          <w:i/>
          <w:noProof/>
          <w:color w:val="000000"/>
          <w:lang w:eastAsia="ru-RU"/>
        </w:rPr>
        <w:drawing>
          <wp:inline distT="0" distB="0" distL="0" distR="0">
            <wp:extent cx="5734050" cy="8258175"/>
            <wp:effectExtent l="19050" t="0" r="0" b="0"/>
            <wp:docPr id="2" name="Изображение 24" descr="18-151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4" descr="18-151_page-0003"/>
                    <pic:cNvPicPr>
                      <a:picLocks noChangeAspect="1" noChangeArrowheads="1"/>
                    </pic:cNvPicPr>
                  </pic:nvPicPr>
                  <pic:blipFill>
                    <a:blip r:embed="rId60" cstate="print"/>
                    <a:srcRect l="5988" t="2606" r="1535" b="3258"/>
                    <a:stretch>
                      <a:fillRect/>
                    </a:stretch>
                  </pic:blipFill>
                  <pic:spPr bwMode="auto">
                    <a:xfrm>
                      <a:off x="0" y="0"/>
                      <a:ext cx="5734050" cy="8258175"/>
                    </a:xfrm>
                    <a:prstGeom prst="rect">
                      <a:avLst/>
                    </a:prstGeom>
                    <a:noFill/>
                    <a:ln w="9525">
                      <a:noFill/>
                      <a:miter lim="800000"/>
                      <a:headEnd/>
                      <a:tailEnd/>
                    </a:ln>
                  </pic:spPr>
                </pic:pic>
              </a:graphicData>
            </a:graphic>
          </wp:inline>
        </w:drawing>
      </w:r>
    </w:p>
    <w:p w:rsidR="0017656C" w:rsidRDefault="0017656C" w:rsidP="0017656C">
      <w:pPr>
        <w:suppressAutoHyphens/>
        <w:spacing w:before="120" w:after="120" w:line="240" w:lineRule="auto"/>
        <w:jc w:val="center"/>
        <w:rPr>
          <w:rFonts w:ascii="Times New Roman" w:hAnsi="Times New Roman"/>
          <w:i/>
          <w:color w:val="000000"/>
        </w:rPr>
      </w:pPr>
      <w:r>
        <w:rPr>
          <w:rFonts w:ascii="Times New Roman" w:hAnsi="Times New Roman"/>
          <w:i/>
          <w:color w:val="000000"/>
        </w:rPr>
        <w:br w:type="page"/>
      </w:r>
      <w:r>
        <w:rPr>
          <w:rFonts w:ascii="Times New Roman" w:hAnsi="Times New Roman"/>
          <w:i/>
          <w:noProof/>
          <w:color w:val="000000"/>
          <w:lang w:eastAsia="ru-RU"/>
        </w:rPr>
        <w:drawing>
          <wp:inline distT="0" distB="0" distL="0" distR="0">
            <wp:extent cx="5810250" cy="8391525"/>
            <wp:effectExtent l="19050" t="0" r="0" b="0"/>
            <wp:docPr id="1" name="Изображение 25" descr="18-151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5" descr="18-151_page-0004"/>
                    <pic:cNvPicPr>
                      <a:picLocks noChangeAspect="1" noChangeArrowheads="1"/>
                    </pic:cNvPicPr>
                  </pic:nvPicPr>
                  <pic:blipFill>
                    <a:blip r:embed="rId61" cstate="print"/>
                    <a:srcRect l="6294" t="2280" b="2063"/>
                    <a:stretch>
                      <a:fillRect/>
                    </a:stretch>
                  </pic:blipFill>
                  <pic:spPr bwMode="auto">
                    <a:xfrm>
                      <a:off x="0" y="0"/>
                      <a:ext cx="5810250" cy="8391525"/>
                    </a:xfrm>
                    <a:prstGeom prst="rect">
                      <a:avLst/>
                    </a:prstGeom>
                    <a:noFill/>
                    <a:ln w="9525">
                      <a:noFill/>
                      <a:miter lim="800000"/>
                      <a:headEnd/>
                      <a:tailEnd/>
                    </a:ln>
                  </pic:spPr>
                </pic:pic>
              </a:graphicData>
            </a:graphic>
          </wp:inline>
        </w:drawing>
      </w:r>
    </w:p>
    <w:p w:rsidR="0017656C" w:rsidRDefault="0017656C" w:rsidP="0017656C">
      <w:pPr>
        <w:suppressAutoHyphens/>
        <w:spacing w:before="120" w:after="120" w:line="240" w:lineRule="auto"/>
        <w:jc w:val="right"/>
        <w:rPr>
          <w:rFonts w:ascii="Times New Roman" w:hAnsi="Times New Roman"/>
          <w:i/>
          <w:color w:val="000000"/>
        </w:rPr>
      </w:pPr>
      <w:r>
        <w:rPr>
          <w:rFonts w:ascii="Times New Roman" w:hAnsi="Times New Roman"/>
          <w:i/>
          <w:color w:val="000000"/>
        </w:rPr>
        <w:br w:type="page"/>
        <w:t>Приложение 3</w:t>
      </w:r>
    </w:p>
    <w:p w:rsidR="0017656C" w:rsidRDefault="0017656C" w:rsidP="0017656C">
      <w:pPr>
        <w:suppressAutoHyphens/>
        <w:spacing w:before="120" w:after="120" w:line="240" w:lineRule="auto"/>
        <w:jc w:val="center"/>
        <w:rPr>
          <w:rFonts w:ascii="Times New Roman" w:hAnsi="Times New Roman"/>
          <w:i/>
          <w:color w:val="000000"/>
        </w:rPr>
        <w:sectPr w:rsidR="0017656C">
          <w:headerReference w:type="default" r:id="rId62"/>
          <w:footerReference w:type="default" r:id="rId63"/>
          <w:headerReference w:type="first" r:id="rId64"/>
          <w:footerReference w:type="first" r:id="rId65"/>
          <w:type w:val="continuous"/>
          <w:pgSz w:w="11906" w:h="16838"/>
          <w:pgMar w:top="680" w:right="424" w:bottom="1440" w:left="1701" w:header="340" w:footer="134" w:gutter="0"/>
          <w:cols w:space="720"/>
          <w:titlePg/>
          <w:docGrid w:linePitch="360"/>
        </w:sectPr>
      </w:pPr>
      <w:r>
        <w:rPr>
          <w:noProof/>
          <w:lang w:eastAsia="ru-RU"/>
        </w:rPr>
        <w:drawing>
          <wp:inline distT="0" distB="0" distL="0" distR="0">
            <wp:extent cx="5581650" cy="784860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srcRect l="8733" t="2145" r="2138" b="3227"/>
                    <a:stretch>
                      <a:fillRect/>
                    </a:stretch>
                  </pic:blipFill>
                  <pic:spPr bwMode="auto">
                    <a:xfrm>
                      <a:off x="0" y="0"/>
                      <a:ext cx="5581650" cy="7848600"/>
                    </a:xfrm>
                    <a:prstGeom prst="rect">
                      <a:avLst/>
                    </a:prstGeom>
                    <a:noFill/>
                    <a:ln w="9525">
                      <a:noFill/>
                      <a:miter lim="800000"/>
                      <a:headEnd/>
                      <a:tailEnd/>
                    </a:ln>
                    <a:effectLst/>
                  </pic:spPr>
                </pic:pic>
              </a:graphicData>
            </a:graphic>
          </wp:inline>
        </w:drawing>
      </w:r>
    </w:p>
    <w:p w:rsidR="0017656C" w:rsidRDefault="0017656C" w:rsidP="0017656C">
      <w:pPr>
        <w:suppressAutoHyphens/>
        <w:spacing w:before="120" w:after="120" w:line="240" w:lineRule="auto"/>
        <w:rPr>
          <w:rFonts w:ascii="Times New Roman" w:hAnsi="Times New Roman"/>
          <w:i/>
          <w:color w:val="000000"/>
          <w:highlight w:val="yellow"/>
        </w:rPr>
        <w:sectPr w:rsidR="0017656C">
          <w:headerReference w:type="default" r:id="rId67"/>
          <w:footerReference w:type="default" r:id="rId68"/>
          <w:headerReference w:type="first" r:id="rId69"/>
          <w:pgSz w:w="11906" w:h="16838"/>
          <w:pgMar w:top="680" w:right="424" w:bottom="1440" w:left="1701" w:header="340" w:footer="134" w:gutter="0"/>
          <w:cols w:space="720"/>
          <w:titlePg/>
          <w:docGrid w:linePitch="360"/>
        </w:sectPr>
      </w:pPr>
    </w:p>
    <w:p w:rsidR="0017656C" w:rsidRDefault="0017656C" w:rsidP="0017656C">
      <w:pPr>
        <w:suppressAutoHyphens/>
        <w:spacing w:before="120" w:after="120" w:line="240" w:lineRule="auto"/>
        <w:rPr>
          <w:rFonts w:ascii="Times New Roman" w:hAnsi="Times New Roman"/>
          <w:i/>
          <w:color w:val="000000"/>
          <w:highlight w:val="yellow"/>
        </w:rPr>
      </w:pPr>
    </w:p>
    <w:p w:rsidR="004D4868" w:rsidRDefault="004D4868" w:rsidP="004D4868">
      <w:pPr>
        <w:spacing w:line="240" w:lineRule="auto"/>
        <w:rPr>
          <w:b/>
          <w:color w:val="000000"/>
          <w:highlight w:val="yellow"/>
        </w:rPr>
        <w:sectPr w:rsidR="004D4868">
          <w:headerReference w:type="default" r:id="rId70"/>
          <w:footerReference w:type="default" r:id="rId71"/>
          <w:headerReference w:type="first" r:id="rId72"/>
          <w:footerReference w:type="first" r:id="rId73"/>
          <w:pgSz w:w="11906" w:h="16838"/>
          <w:pgMar w:top="680" w:right="566" w:bottom="1440" w:left="1276" w:header="284" w:footer="123" w:gutter="0"/>
          <w:cols w:space="720"/>
          <w:titlePg/>
          <w:docGrid w:linePitch="360"/>
        </w:sectPr>
      </w:pPr>
    </w:p>
    <w:p w:rsidR="004D4868" w:rsidRDefault="004D4868" w:rsidP="004D4868">
      <w:pPr>
        <w:suppressAutoHyphens/>
        <w:spacing w:before="120" w:after="120" w:line="240" w:lineRule="auto"/>
        <w:rPr>
          <w:i/>
          <w:color w:val="000000"/>
          <w:highlight w:val="yellow"/>
        </w:rPr>
      </w:pPr>
    </w:p>
    <w:p w:rsidR="00DE0513" w:rsidRDefault="00DE0513" w:rsidP="00DE0513">
      <w:pPr>
        <w:jc w:val="both"/>
        <w:rPr>
          <w:rFonts w:ascii="Arial" w:hAnsi="Arial" w:cs="Arial"/>
        </w:rPr>
      </w:pPr>
    </w:p>
    <w:p w:rsidR="00DE0513" w:rsidRDefault="00DE0513" w:rsidP="00DE0513">
      <w:pPr>
        <w:jc w:val="both"/>
        <w:rPr>
          <w:rFonts w:ascii="Arial" w:hAnsi="Arial" w:cs="Arial"/>
        </w:rPr>
      </w:pPr>
    </w:p>
    <w:sectPr w:rsidR="00DE0513" w:rsidSect="008D766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486" w:rsidRDefault="00681486" w:rsidP="004D4868">
      <w:pPr>
        <w:spacing w:after="0" w:line="240" w:lineRule="auto"/>
      </w:pPr>
      <w:r>
        <w:separator/>
      </w:r>
    </w:p>
  </w:endnote>
  <w:endnote w:type="continuationSeparator" w:id="0">
    <w:p w:rsidR="00681486" w:rsidRDefault="00681486" w:rsidP="004D4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Journal">
    <w:altName w:val="Times New Roman"/>
    <w:charset w:val="00"/>
    <w:family w:val="swiss"/>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ISOCPEUR">
    <w:altName w:val="Segoe Print"/>
    <w:charset w:val="CC"/>
    <w:family w:val="swiss"/>
    <w:pitch w:val="default"/>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_Condenced-Normal">
    <w:altName w:val="ESRI AMFM Electric"/>
    <w:charset w:val="00"/>
    <w:family w:val="auto"/>
    <w:pitch w:val="default"/>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1"/>
    </w:pPr>
    <w:r>
      <w:rPr>
        <w:lang w:eastAsia="ru-RU"/>
      </w:rPr>
      <w:pict>
        <v:shapetype id="_x0000_t202" coordsize="21600,21600" o:spt="202" path="m,l,21600r21600,l21600,xe">
          <v:stroke joinstyle="miter"/>
          <v:path gradientshapeok="t" o:connecttype="rect"/>
        </v:shapetype>
        <v:shape id="Надпись 2255" o:spid="_x0000_s3082" type="#_x0000_t202" style="position:absolute;left:0;text-align:left;margin-left:355.35pt;margin-top:12.45pt;width:192.75pt;height:155.85pt;z-index:251669504;mso-width-percent:400;mso-height-percent:200;mso-width-percent:400;mso-height-percent:200;mso-width-relative:margin;mso-height-relative:margin" filled="f" stroked="f">
          <v:textbox style="mso-fit-shape-to-text:t">
            <w:txbxContent>
              <w:p w:rsidR="00724C28" w:rsidRDefault="007C4D7A">
                <w:r>
                  <w:t xml:space="preserve">                                                       Формат              А4</w:t>
                </w:r>
              </w:p>
              <w:p w:rsidR="00724C28" w:rsidRDefault="00681486"/>
            </w:txbxContent>
          </v:textbox>
        </v:shape>
      </w:pict>
    </w:r>
    <w:r>
      <w:rPr>
        <w:lang w:eastAsia="ko-KR"/>
      </w:rPr>
      <w:pict>
        <v:shape id="Надпись 2257" o:spid="_x0000_s3084" type="#_x0000_t202" style="position:absolute;left:0;text-align:left;margin-left:362.05pt;margin-top:188.6pt;width:192.75pt;height:155.85pt;z-index:251671552;mso-width-percent:400;mso-height-percent:200;mso-width-percent:400;mso-height-percent:200;mso-width-relative:margin;mso-height-relative:margin" filled="f" stroked="f">
          <v:textbox style="mso-fit-shape-to-text:t">
            <w:txbxContent>
              <w:p w:rsidR="00724C28" w:rsidRDefault="007C4D7A">
                <w:r>
                  <w:t xml:space="preserve">                                                       Формат              А4</w:t>
                </w:r>
              </w:p>
              <w:p w:rsidR="00724C28" w:rsidRDefault="00681486"/>
            </w:txbxContent>
          </v:textbox>
        </v:shape>
      </w:pict>
    </w:r>
    <w:r>
      <w:rPr>
        <w:lang w:eastAsia="ru-RU"/>
      </w:rPr>
      <w:pict>
        <v:shape id="Надпись 2256" o:spid="_x0000_s3083" type="#_x0000_t202" style="position:absolute;left:0;text-align:left;margin-left:193.75pt;margin-top:30.4pt;width:298.9pt;height:26.15pt;z-index:251670528" filled="f" stroked="f">
          <v:textbox>
            <w:txbxContent>
              <w:p w:rsidR="00724C28" w:rsidRDefault="00681486"/>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1"/>
    </w:pPr>
    <w:r>
      <w:rPr>
        <w:lang w:eastAsia="ru-RU"/>
      </w:rPr>
      <w:pict>
        <v:shapetype id="_x0000_t202" coordsize="21600,21600" o:spt="202" path="m,l,21600r21600,l21600,xe">
          <v:stroke joinstyle="miter"/>
          <v:path gradientshapeok="t" o:connecttype="rect"/>
        </v:shapetype>
        <v:shape id="Надпись 1240" o:spid="_x0000_s3116" type="#_x0000_t202" style="position:absolute;left:0;text-align:left;margin-left:355.35pt;margin-top:12.45pt;width:192.75pt;height:155.85pt;z-index:251705344;mso-width-percent:400;mso-height-percent:200;mso-width-percent:400;mso-height-percent:200;mso-width-relative:margin;mso-height-relative:margin" filled="f" stroked="f">
          <v:textbox style="mso-fit-shape-to-text:t">
            <w:txbxContent>
              <w:p w:rsidR="0017656C" w:rsidRDefault="0017656C">
                <w:r>
                  <w:t xml:space="preserve">                                                       Формат              А4</w:t>
                </w:r>
              </w:p>
              <w:p w:rsidR="0017656C" w:rsidRDefault="0017656C"/>
            </w:txbxContent>
          </v:textbox>
        </v:shape>
      </w:pict>
    </w:r>
    <w:r>
      <w:rPr>
        <w:lang w:eastAsia="ko-KR"/>
      </w:rPr>
      <w:pict>
        <v:shape id="Надпись 1242" o:spid="_x0000_s3118" type="#_x0000_t202" style="position:absolute;left:0;text-align:left;margin-left:362.05pt;margin-top:188.6pt;width:192.75pt;height:155.85pt;z-index:251707392;mso-width-percent:400;mso-height-percent:200;mso-width-percent:400;mso-height-percent:200;mso-width-relative:margin;mso-height-relative:margin" filled="f" stroked="f">
          <v:textbox style="mso-fit-shape-to-text:t">
            <w:txbxContent>
              <w:p w:rsidR="0017656C" w:rsidRDefault="0017656C">
                <w:r>
                  <w:t xml:space="preserve">                                                       Формат              А4</w:t>
                </w:r>
              </w:p>
              <w:p w:rsidR="0017656C" w:rsidRDefault="0017656C"/>
            </w:txbxContent>
          </v:textbox>
        </v:shape>
      </w:pict>
    </w:r>
    <w:r>
      <w:rPr>
        <w:lang w:eastAsia="ru-RU"/>
      </w:rPr>
      <w:pict>
        <v:shape id="Надпись 1241" o:spid="_x0000_s3117" type="#_x0000_t202" style="position:absolute;left:0;text-align:left;margin-left:193.75pt;margin-top:30.4pt;width:298.9pt;height:26.15pt;z-index:251706368" filled="f" stroked="f">
          <v:textbox>
            <w:txbxContent>
              <w:p w:rsidR="0017656C" w:rsidRDefault="0017656C"/>
            </w:txbxContent>
          </v:textbox>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1"/>
      <w:spacing w:line="240" w:lineRule="auto"/>
      <w:ind w:firstLine="0"/>
      <w:jc w:val="right"/>
      <w:rPr>
        <w:rFonts w:ascii="Times New Roman" w:hAnsi="Times New Roman"/>
      </w:rPr>
    </w:pPr>
    <w:r>
      <w:rPr>
        <w:rFonts w:ascii="Times New Roman" w:hAnsi="Times New Roman"/>
      </w:rPr>
      <w:fldChar w:fldCharType="begin"/>
    </w:r>
    <w:r w:rsidR="0017656C">
      <w:rPr>
        <w:rFonts w:ascii="Times New Roman" w:hAnsi="Times New Roman"/>
      </w:rPr>
      <w:instrText>PAGE   \* MERGEFORMAT</w:instrText>
    </w:r>
    <w:r>
      <w:rPr>
        <w:rFonts w:ascii="Times New Roman" w:hAnsi="Times New Roman"/>
      </w:rPr>
      <w:fldChar w:fldCharType="separate"/>
    </w:r>
    <w:r w:rsidR="00A62231">
      <w:rPr>
        <w:rFonts w:ascii="Times New Roman" w:hAnsi="Times New Roman"/>
        <w:noProof/>
        <w:lang w:eastAsia="ru-RU"/>
      </w:rPr>
      <w:t>4</w:t>
    </w:r>
    <w:r>
      <w:rPr>
        <w:rFonts w:ascii="Times New Roman" w:hAnsi="Times New Roman"/>
      </w:rPr>
      <w:fldChar w:fldCharType="end"/>
    </w:r>
  </w:p>
  <w:p w:rsidR="0017656C" w:rsidRDefault="0017656C">
    <w:pPr>
      <w:pStyle w:val="aff1"/>
      <w:rPr>
        <w:rFonts w:ascii="Times New Roman" w:hAnsi="Times New Roman"/>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17656C">
    <w:pPr>
      <w:pStyle w:val="aff1"/>
      <w:spacing w:line="240" w:lineRule="auto"/>
      <w:ind w:firstLine="0"/>
      <w:jc w:val="right"/>
      <w:rPr>
        <w:rFonts w:ascii="Times New Roman" w:hAnsi="Times New Roman"/>
      </w:rPr>
    </w:pPr>
    <w:r>
      <w:rPr>
        <w:rFonts w:ascii="Times New Roman" w:hAnsi="Times New Roman"/>
      </w:rPr>
      <w:t>2</w:t>
    </w:r>
  </w:p>
  <w:p w:rsidR="0017656C" w:rsidRDefault="0017656C">
    <w:pPr>
      <w:pStyle w:val="aff1"/>
      <w:ind w:firstLine="0"/>
      <w:rPr>
        <w:rFonts w:ascii="Times New Roman" w:hAnsi="Times New Roman"/>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17656C">
    <w:pPr>
      <w:pStyle w:val="aff1"/>
      <w:tabs>
        <w:tab w:val="left" w:pos="6990"/>
        <w:tab w:val="left" w:pos="8820"/>
        <w:tab w:val="right" w:pos="9639"/>
      </w:tabs>
      <w:spacing w:before="120" w:line="240" w:lineRule="auto"/>
      <w:ind w:firstLine="0"/>
      <w:jc w:val="left"/>
    </w:pPr>
    <w:r>
      <w:tab/>
    </w:r>
    <w:r>
      <w:tab/>
    </w:r>
  </w:p>
  <w:p w:rsidR="0017656C" w:rsidRDefault="0017656C">
    <w:pPr>
      <w:pStyle w:val="aff1"/>
      <w:tabs>
        <w:tab w:val="clear" w:pos="4677"/>
        <w:tab w:val="clear" w:pos="9355"/>
        <w:tab w:val="left" w:pos="6990"/>
      </w:tabs>
    </w:pPr>
    <w: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1"/>
    </w:pPr>
    <w:r>
      <w:rPr>
        <w:lang w:eastAsia="ru-RU"/>
      </w:rPr>
      <w:pict>
        <v:shapetype id="_x0000_t202" coordsize="21600,21600" o:spt="202" path="m,l,21600r21600,l21600,xe">
          <v:stroke joinstyle="miter"/>
          <v:path gradientshapeok="t" o:connecttype="rect"/>
        </v:shapetype>
        <v:shape id="Надпись 1248" o:spid="_x0000_s3119" type="#_x0000_t202" style="position:absolute;left:0;text-align:left;margin-left:355.35pt;margin-top:12.45pt;width:192.75pt;height:147.15pt;z-index:251708416;mso-width-percent:400;mso-height-percent:200;mso-width-percent:400;mso-height-percent:200;mso-width-relative:margin;mso-height-relative:margin" filled="f" stroked="f">
          <v:textbox style="mso-fit-shape-to-text:t">
            <w:txbxContent>
              <w:p w:rsidR="0017656C" w:rsidRDefault="0017656C">
                <w:r>
                  <w:t xml:space="preserve">                                                       Формат              А4</w:t>
                </w:r>
              </w:p>
              <w:p w:rsidR="0017656C" w:rsidRDefault="0017656C"/>
            </w:txbxContent>
          </v:textbox>
        </v:shape>
      </w:pict>
    </w:r>
    <w:r>
      <w:rPr>
        <w:lang w:eastAsia="ko-KR"/>
      </w:rPr>
      <w:pict>
        <v:shape id="Надпись 1250" o:spid="_x0000_s3121" type="#_x0000_t202" style="position:absolute;left:0;text-align:left;margin-left:362.05pt;margin-top:188.6pt;width:192.75pt;height:147.15pt;z-index:251710464;mso-width-percent:400;mso-height-percent:200;mso-width-percent:400;mso-height-percent:200;mso-width-relative:margin;mso-height-relative:margin" filled="f" stroked="f">
          <v:textbox style="mso-fit-shape-to-text:t">
            <w:txbxContent>
              <w:p w:rsidR="0017656C" w:rsidRDefault="0017656C">
                <w:r>
                  <w:t xml:space="preserve">                                                       Формат              А4</w:t>
                </w:r>
              </w:p>
              <w:p w:rsidR="0017656C" w:rsidRDefault="0017656C"/>
            </w:txbxContent>
          </v:textbox>
        </v:shape>
      </w:pict>
    </w:r>
    <w:r>
      <w:rPr>
        <w:lang w:eastAsia="ru-RU"/>
      </w:rPr>
      <w:pict>
        <v:shape id="Надпись 1249" o:spid="_x0000_s3120" type="#_x0000_t202" style="position:absolute;left:0;text-align:left;margin-left:193.75pt;margin-top:30.4pt;width:298.9pt;height:26.15pt;z-index:251709440" filled="f" stroked="f">
          <v:textbox>
            <w:txbxContent>
              <w:p w:rsidR="0017656C" w:rsidRDefault="0017656C"/>
            </w:txbxContent>
          </v:textbox>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17656C">
    <w:pPr>
      <w:pStyle w:val="aff1"/>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1"/>
    </w:pPr>
    <w:r>
      <w:pict>
        <v:shapetype id="_x0000_t202" coordsize="21600,21600" o:spt="202" path="m,l,21600r21600,l21600,xe">
          <v:stroke joinstyle="miter"/>
          <v:path gradientshapeok="t" o:connecttype="rect"/>
        </v:shapetype>
        <v:shape id="Надпись 1825" o:spid="_x0000_s3124" type="#_x0000_t202" style="position:absolute;left:0;text-align:left;margin-left:208pt;margin-top:0;width:2in;height:2in;z-index:251713536;mso-wrap-style:none;mso-position-horizontal:right;mso-position-horizontal-relative:margin" filled="f" stroked="f">
          <v:fill o:detectmouseclick="t"/>
          <v:textbox style="mso-fit-shape-to-text:t" inset="0,0,0,0">
            <w:txbxContent>
              <w:p w:rsidR="0017656C" w:rsidRDefault="00966BCC">
                <w:pPr>
                  <w:pStyle w:val="aff1"/>
                </w:pPr>
                <w:fldSimple w:instr=" PAGE  \* MERGEFORMAT ">
                  <w:r w:rsidR="0017656C">
                    <w:t>4</w:t>
                  </w:r>
                </w:fldSimple>
              </w:p>
            </w:txbxContent>
          </v:textbox>
          <w10:wrap anchorx="margin"/>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1"/>
      <w:tabs>
        <w:tab w:val="clear" w:pos="9355"/>
        <w:tab w:val="right" w:pos="9639"/>
      </w:tabs>
      <w:spacing w:line="240" w:lineRule="auto"/>
      <w:ind w:right="-1" w:firstLine="0"/>
      <w:jc w:val="right"/>
    </w:pPr>
    <w:r>
      <w:pict>
        <v:shapetype id="_x0000_t202" coordsize="21600,21600" o:spt="202" path="m,l,21600r21600,l21600,xe">
          <v:stroke joinstyle="miter"/>
          <v:path gradientshapeok="t" o:connecttype="rect"/>
        </v:shapetype>
        <v:shape id="Надпись 1826" o:spid="_x0000_s3125" type="#_x0000_t202" style="position:absolute;left:0;text-align:left;margin-left:490.2pt;margin-top:0;width:2in;height:2in;z-index:251714560;mso-wrap-style:none;mso-position-horizontal-relative:margin" filled="f" stroked="f">
          <v:fill o:detectmouseclick="t"/>
          <v:textbox style="mso-fit-shape-to-text:t" inset="0,0,0,0">
            <w:txbxContent>
              <w:p w:rsidR="0017656C" w:rsidRDefault="00966BCC">
                <w:pPr>
                  <w:pStyle w:val="aff1"/>
                  <w:tabs>
                    <w:tab w:val="clear" w:pos="9355"/>
                    <w:tab w:val="right" w:pos="9639"/>
                  </w:tabs>
                  <w:spacing w:line="240" w:lineRule="auto"/>
                  <w:ind w:right="-1" w:firstLine="0"/>
                  <w:jc w:val="right"/>
                  <w:rPr>
                    <w:rFonts w:ascii="Times New Roman" w:hAnsi="Times New Roman"/>
                  </w:rPr>
                </w:pPr>
                <w:r>
                  <w:rPr>
                    <w:rFonts w:ascii="Times New Roman" w:hAnsi="Times New Roman"/>
                  </w:rPr>
                  <w:fldChar w:fldCharType="begin"/>
                </w:r>
                <w:r w:rsidR="0017656C">
                  <w:rPr>
                    <w:rFonts w:ascii="Times New Roman" w:hAnsi="Times New Roman"/>
                  </w:rPr>
                  <w:instrText>PAGE   \* MERGEFORMAT</w:instrText>
                </w:r>
                <w:r>
                  <w:rPr>
                    <w:rFonts w:ascii="Times New Roman" w:hAnsi="Times New Roman"/>
                  </w:rPr>
                  <w:fldChar w:fldCharType="separate"/>
                </w:r>
                <w:r w:rsidR="0017656C">
                  <w:rPr>
                    <w:rFonts w:ascii="Times New Roman" w:hAnsi="Times New Roman"/>
                    <w:noProof/>
                  </w:rPr>
                  <w:t>130</w:t>
                </w:r>
                <w:r>
                  <w:rPr>
                    <w:rFonts w:ascii="Times New Roman" w:hAnsi="Times New Roman"/>
                  </w:rPr>
                  <w:fldChar w:fldCharType="end"/>
                </w:r>
              </w:p>
            </w:txbxContent>
          </v:textbox>
          <w10:wrap anchorx="margin"/>
        </v:shape>
      </w:pict>
    </w:r>
  </w:p>
  <w:p w:rsidR="0017656C" w:rsidRDefault="0017656C">
    <w:pPr>
      <w:pStyle w:val="aff1"/>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1"/>
      <w:tabs>
        <w:tab w:val="left" w:pos="8820"/>
        <w:tab w:val="right" w:pos="9639"/>
      </w:tabs>
      <w:spacing w:line="240" w:lineRule="auto"/>
      <w:ind w:firstLine="0"/>
      <w:jc w:val="left"/>
    </w:pPr>
    <w:r>
      <w:pict>
        <v:shapetype id="_x0000_t202" coordsize="21600,21600" o:spt="202" path="m,l,21600r21600,l21600,xe">
          <v:stroke joinstyle="miter"/>
          <v:path gradientshapeok="t" o:connecttype="rect"/>
        </v:shapetype>
        <v:shape id="Надпись 1827" o:spid="_x0000_s3126" type="#_x0000_t202" style="position:absolute;margin-left:208pt;margin-top:0;width:2in;height:2in;z-index:251715584;mso-wrap-style:none;mso-position-horizontal:right;mso-position-horizontal-relative:margin" filled="f" stroked="f">
          <v:fill o:detectmouseclick="t"/>
          <v:textbox style="mso-fit-shape-to-text:t" inset="0,0,0,0">
            <w:txbxContent>
              <w:p w:rsidR="0017656C" w:rsidRDefault="0017656C">
                <w:pPr>
                  <w:pStyle w:val="aff1"/>
                  <w:tabs>
                    <w:tab w:val="left" w:pos="8820"/>
                    <w:tab w:val="right" w:pos="9639"/>
                  </w:tabs>
                  <w:spacing w:line="240" w:lineRule="auto"/>
                  <w:ind w:firstLine="0"/>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66BCC">
                  <w:rPr>
                    <w:rFonts w:ascii="Times New Roman" w:hAnsi="Times New Roman"/>
                  </w:rPr>
                  <w:fldChar w:fldCharType="begin"/>
                </w:r>
                <w:r>
                  <w:rPr>
                    <w:rFonts w:ascii="Times New Roman" w:hAnsi="Times New Roman"/>
                  </w:rPr>
                  <w:instrText>PAGE   \* MERGEFORMAT</w:instrText>
                </w:r>
                <w:r w:rsidR="00966BCC">
                  <w:rPr>
                    <w:rFonts w:ascii="Times New Roman" w:hAnsi="Times New Roman"/>
                  </w:rPr>
                  <w:fldChar w:fldCharType="separate"/>
                </w:r>
                <w:r>
                  <w:rPr>
                    <w:rFonts w:ascii="Times New Roman" w:hAnsi="Times New Roman"/>
                    <w:noProof/>
                  </w:rPr>
                  <w:t>137</w:t>
                </w:r>
                <w:r w:rsidR="00966BCC">
                  <w:rPr>
                    <w:rFonts w:ascii="Times New Roman" w:hAnsi="Times New Roman"/>
                  </w:rPr>
                  <w:fldChar w:fldCharType="end"/>
                </w:r>
              </w:p>
            </w:txbxContent>
          </v:textbox>
          <w10:wrap anchorx="margin"/>
        </v:shape>
      </w:pict>
    </w:r>
  </w:p>
  <w:p w:rsidR="0017656C" w:rsidRDefault="0017656C">
    <w:pPr>
      <w:pStyle w:val="aff1"/>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1"/>
      <w:jc w:val="right"/>
    </w:pPr>
    <w:r>
      <w:pict>
        <v:shapetype id="_x0000_t202" coordsize="21600,21600" o:spt="202" path="m,l,21600r21600,l21600,xe">
          <v:stroke joinstyle="miter"/>
          <v:path gradientshapeok="t" o:connecttype="rect"/>
        </v:shapetype>
        <v:shape id="Надпись 1828" o:spid="_x0000_s3127" type="#_x0000_t202" style="position:absolute;left:0;text-align:left;margin-left:208pt;margin-top:0;width:2in;height:2in;z-index:251716608;mso-wrap-style:none;mso-position-horizontal:right;mso-position-horizontal-relative:margin" filled="f" stroked="f">
          <v:fill o:detectmouseclick="t"/>
          <v:textbox style="mso-fit-shape-to-text:t" inset="0,0,0,0">
            <w:txbxContent>
              <w:p w:rsidR="0017656C" w:rsidRDefault="00966BCC">
                <w:pPr>
                  <w:pStyle w:val="aff1"/>
                  <w:jc w:val="right"/>
                </w:pPr>
                <w:fldSimple w:instr="PAGE   \* MERGEFORMAT">
                  <w:r w:rsidR="0017656C">
                    <w:rPr>
                      <w:noProof/>
                    </w:rPr>
                    <w:t>138</w:t>
                  </w:r>
                </w:fldSimple>
              </w:p>
            </w:txbxContent>
          </v:textbox>
          <w10:wrap anchorx="margin"/>
        </v:shape>
      </w:pict>
    </w:r>
  </w:p>
  <w:p w:rsidR="0017656C" w:rsidRDefault="0017656C">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1"/>
    </w:pPr>
    <w:r>
      <w:rPr>
        <w:lang w:eastAsia="ru-RU"/>
      </w:rPr>
      <w:pict>
        <v:shapetype id="_x0000_t202" coordsize="21600,21600" o:spt="202" path="m,l,21600r21600,l21600,xe">
          <v:stroke joinstyle="miter"/>
          <v:path gradientshapeok="t" o:connecttype="rect"/>
        </v:shapetype>
        <v:shape id="Надпись 2264" o:spid="_x0000_s3085" type="#_x0000_t202" style="position:absolute;left:0;text-align:left;margin-left:355.35pt;margin-top:12.45pt;width:192.75pt;height:155.85pt;z-index:251672576;mso-width-percent:400;mso-height-percent:200;mso-width-percent:400;mso-height-percent:200;mso-width-relative:margin;mso-height-relative:margin" filled="f" stroked="f">
          <v:textbox style="mso-fit-shape-to-text:t">
            <w:txbxContent>
              <w:p w:rsidR="00724C28" w:rsidRDefault="007C4D7A">
                <w:r>
                  <w:t xml:space="preserve">                                                       Формат              А4</w:t>
                </w:r>
              </w:p>
              <w:p w:rsidR="00724C28" w:rsidRDefault="00681486"/>
            </w:txbxContent>
          </v:textbox>
        </v:shape>
      </w:pict>
    </w:r>
    <w:r>
      <w:rPr>
        <w:lang w:eastAsia="ko-KR"/>
      </w:rPr>
      <w:pict>
        <v:shape id="Надпись 2266" o:spid="_x0000_s3087" type="#_x0000_t202" style="position:absolute;left:0;text-align:left;margin-left:362.05pt;margin-top:188.6pt;width:192.75pt;height:155.85pt;z-index:251674624;mso-width-percent:400;mso-height-percent:200;mso-width-percent:400;mso-height-percent:200;mso-width-relative:margin;mso-height-relative:margin" filled="f" stroked="f">
          <v:textbox style="mso-fit-shape-to-text:t">
            <w:txbxContent>
              <w:p w:rsidR="00724C28" w:rsidRDefault="007C4D7A">
                <w:r>
                  <w:t xml:space="preserve">                                                       Формат              А4</w:t>
                </w:r>
              </w:p>
              <w:p w:rsidR="00724C28" w:rsidRDefault="00681486"/>
            </w:txbxContent>
          </v:textbox>
        </v:shape>
      </w:pict>
    </w:r>
    <w:r>
      <w:rPr>
        <w:lang w:eastAsia="ru-RU"/>
      </w:rPr>
      <w:pict>
        <v:shape id="Надпись 2265" o:spid="_x0000_s3086" type="#_x0000_t202" style="position:absolute;left:0;text-align:left;margin-left:193.75pt;margin-top:30.4pt;width:298.9pt;height:26.15pt;z-index:251673600" filled="f" stroked="f">
          <v:textbox>
            <w:txbxContent>
              <w:p w:rsidR="00724C28" w:rsidRDefault="00681486"/>
            </w:txbxContent>
          </v:textbox>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1"/>
      <w:tabs>
        <w:tab w:val="left" w:pos="8820"/>
        <w:tab w:val="right" w:pos="9639"/>
      </w:tabs>
      <w:spacing w:line="240" w:lineRule="auto"/>
      <w:ind w:firstLine="0"/>
      <w:jc w:val="left"/>
    </w:pPr>
    <w:r>
      <w:pict>
        <v:shapetype id="_x0000_t202" coordsize="21600,21600" o:spt="202" path="m,l,21600r21600,l21600,xe">
          <v:stroke joinstyle="miter"/>
          <v:path gradientshapeok="t" o:connecttype="rect"/>
        </v:shapetype>
        <v:shape id="Надпись 1829" o:spid="_x0000_s3128" type="#_x0000_t202" style="position:absolute;margin-left:208pt;margin-top:0;width:2in;height:2in;z-index:251717632;mso-wrap-style:none;mso-position-horizontal:right;mso-position-horizontal-relative:margin" filled="f" stroked="f">
          <v:fill o:detectmouseclick="t"/>
          <v:textbox style="mso-fit-shape-to-text:t" inset="0,0,0,0">
            <w:txbxContent>
              <w:p w:rsidR="0017656C" w:rsidRDefault="0017656C">
                <w:pPr>
                  <w:pStyle w:val="aff1"/>
                  <w:tabs>
                    <w:tab w:val="left" w:pos="8820"/>
                    <w:tab w:val="right" w:pos="9639"/>
                  </w:tabs>
                  <w:spacing w:line="240" w:lineRule="auto"/>
                  <w:ind w:firstLine="0"/>
                  <w:jc w:val="left"/>
                </w:pPr>
                <w:r>
                  <w:tab/>
                </w:r>
                <w:r>
                  <w:tab/>
                </w:r>
                <w:r>
                  <w:tab/>
                </w:r>
                <w:r>
                  <w:tab/>
                </w:r>
                <w:fldSimple w:instr="PAGE   \* MERGEFORMAT">
                  <w:r>
                    <w:t>158</w:t>
                  </w:r>
                </w:fldSimple>
              </w:p>
            </w:txbxContent>
          </v:textbox>
          <w10:wrap anchorx="margin"/>
        </v:shape>
      </w:pict>
    </w:r>
  </w:p>
  <w:p w:rsidR="0017656C" w:rsidRDefault="0017656C">
    <w:pPr>
      <w:pStyle w:val="aff1"/>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1"/>
    </w:pPr>
    <w:r>
      <w:pict>
        <v:shapetype id="_x0000_t202" coordsize="21600,21600" o:spt="202" path="m,l,21600r21600,l21600,xe">
          <v:stroke joinstyle="miter"/>
          <v:path gradientshapeok="t" o:connecttype="rect"/>
        </v:shapetype>
        <v:shape id="Надпись 701" o:spid="_x0000_s3098" type="#_x0000_t202" style="position:absolute;left:0;text-align:left;margin-left:208pt;margin-top:0;width:2in;height:2in;z-index:251685888;mso-wrap-style:none;mso-position-horizontal:right;mso-position-horizontal-relative:margin" filled="f" stroked="f">
          <v:fill o:detectmouseclick="t"/>
          <v:textbox style="mso-fit-shape-to-text:t" inset="0,0,0,0">
            <w:txbxContent>
              <w:p w:rsidR="00724C28" w:rsidRDefault="00966BCC">
                <w:pPr>
                  <w:pStyle w:val="aff1"/>
                </w:pPr>
                <w:r>
                  <w:fldChar w:fldCharType="begin"/>
                </w:r>
                <w:r w:rsidR="007C4D7A">
                  <w:instrText xml:space="preserve"> PAGE  \* MERGEFORMAT </w:instrText>
                </w:r>
                <w:r>
                  <w:fldChar w:fldCharType="separate"/>
                </w:r>
                <w:r w:rsidR="0017656C">
                  <w:rPr>
                    <w:noProof/>
                  </w:rPr>
                  <w:t>140</w:t>
                </w:r>
                <w:r>
                  <w:fldChar w:fldCharType="end"/>
                </w:r>
              </w:p>
            </w:txbxContent>
          </v:textbox>
          <w10:wrap anchorx="margin"/>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1"/>
      <w:tabs>
        <w:tab w:val="clear" w:pos="9355"/>
        <w:tab w:val="right" w:pos="9639"/>
      </w:tabs>
      <w:spacing w:line="240" w:lineRule="auto"/>
      <w:ind w:right="-1" w:firstLine="0"/>
      <w:jc w:val="right"/>
    </w:pPr>
    <w:r>
      <w:pict>
        <v:shapetype id="_x0000_t202" coordsize="21600,21600" o:spt="202" path="m,l,21600r21600,l21600,xe">
          <v:stroke joinstyle="miter"/>
          <v:path gradientshapeok="t" o:connecttype="rect"/>
        </v:shapetype>
        <v:shape id="Надпись 2850" o:spid="_x0000_s3092" type="#_x0000_t202" style="position:absolute;left:0;text-align:left;margin-left:208pt;margin-top:0;width:2in;height:2in;z-index:251679744;mso-wrap-style:none;mso-position-horizontal:right;mso-position-horizontal-relative:margin" filled="f" stroked="f">
          <v:fill o:detectmouseclick="t"/>
          <v:textbox style="mso-fit-shape-to-text:t" inset="0,0,0,0">
            <w:txbxContent>
              <w:p w:rsidR="00724C28" w:rsidRDefault="00966BCC">
                <w:pPr>
                  <w:pStyle w:val="aff1"/>
                  <w:tabs>
                    <w:tab w:val="clear" w:pos="9355"/>
                    <w:tab w:val="right" w:pos="9639"/>
                  </w:tabs>
                  <w:spacing w:line="240" w:lineRule="auto"/>
                  <w:ind w:right="-1" w:firstLine="0"/>
                  <w:jc w:val="right"/>
                </w:pPr>
                <w:r>
                  <w:fldChar w:fldCharType="begin"/>
                </w:r>
                <w:r w:rsidR="007C4D7A">
                  <w:instrText>PAGE   \* MERGEFORMAT</w:instrText>
                </w:r>
                <w:r>
                  <w:fldChar w:fldCharType="separate"/>
                </w:r>
                <w:r w:rsidR="0017656C">
                  <w:rPr>
                    <w:noProof/>
                  </w:rPr>
                  <w:t>139</w:t>
                </w:r>
                <w:r>
                  <w:fldChar w:fldCharType="end"/>
                </w:r>
              </w:p>
            </w:txbxContent>
          </v:textbox>
          <w10:wrap anchorx="margin"/>
        </v:shape>
      </w:pict>
    </w:r>
  </w:p>
  <w:p w:rsidR="00724C28" w:rsidRDefault="00681486">
    <w:pPr>
      <w:pStyle w:val="af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1"/>
      <w:spacing w:line="240" w:lineRule="auto"/>
      <w:ind w:firstLine="0"/>
      <w:jc w:val="right"/>
    </w:pPr>
    <w:r>
      <w:fldChar w:fldCharType="begin"/>
    </w:r>
    <w:r w:rsidR="007C4D7A">
      <w:instrText>PAGE   \* MERGEFORMAT</w:instrText>
    </w:r>
    <w:r>
      <w:fldChar w:fldCharType="separate"/>
    </w:r>
    <w:r w:rsidR="007C4D7A">
      <w:rPr>
        <w:lang w:eastAsia="ru-RU"/>
      </w:rPr>
      <w:t>3</w:t>
    </w:r>
    <w:r>
      <w:fldChar w:fldCharType="end"/>
    </w:r>
  </w:p>
  <w:p w:rsidR="00724C28" w:rsidRDefault="00681486">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1"/>
      <w:spacing w:line="240" w:lineRule="auto"/>
      <w:ind w:firstLine="0"/>
      <w:jc w:val="right"/>
    </w:pPr>
    <w:r>
      <w:fldChar w:fldCharType="begin"/>
    </w:r>
    <w:r w:rsidR="007C4D7A">
      <w:instrText>PAGE   \* MERGEFORMAT</w:instrText>
    </w:r>
    <w:r>
      <w:fldChar w:fldCharType="separate"/>
    </w:r>
    <w:r w:rsidR="00A62231">
      <w:rPr>
        <w:noProof/>
        <w:lang w:eastAsia="ru-RU"/>
      </w:rPr>
      <w:t>1</w:t>
    </w:r>
    <w:r>
      <w:fldChar w:fldCharType="end"/>
    </w:r>
  </w:p>
  <w:p w:rsidR="00724C28" w:rsidRDefault="00681486">
    <w:pPr>
      <w:pStyle w:val="aff1"/>
      <w:ind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7C4D7A">
    <w:pPr>
      <w:pStyle w:val="aff1"/>
      <w:tabs>
        <w:tab w:val="left" w:pos="6990"/>
        <w:tab w:val="left" w:pos="8820"/>
        <w:tab w:val="right" w:pos="9639"/>
      </w:tabs>
      <w:spacing w:before="120" w:line="240" w:lineRule="auto"/>
      <w:ind w:firstLine="0"/>
      <w:jc w:val="left"/>
    </w:pPr>
    <w:r>
      <w:tab/>
    </w:r>
    <w:r>
      <w:tab/>
    </w:r>
  </w:p>
  <w:p w:rsidR="00724C28" w:rsidRDefault="007C4D7A">
    <w:pPr>
      <w:pStyle w:val="aff1"/>
      <w:tabs>
        <w:tab w:val="clear" w:pos="4677"/>
        <w:tab w:val="clear" w:pos="9355"/>
        <w:tab w:val="left" w:pos="6990"/>
      </w:tabs>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1"/>
    </w:pPr>
    <w:r>
      <w:rPr>
        <w:lang w:eastAsia="ru-RU"/>
      </w:rPr>
      <w:pict>
        <v:shapetype id="_x0000_t202" coordsize="21600,21600" o:spt="202" path="m,l,21600r21600,l21600,xe">
          <v:stroke joinstyle="miter"/>
          <v:path gradientshapeok="t" o:connecttype="rect"/>
        </v:shapetype>
        <v:shape id="Надпись 2272" o:spid="_x0000_s3088" type="#_x0000_t202" style="position:absolute;left:0;text-align:left;margin-left:355.35pt;margin-top:12.45pt;width:192.75pt;height:147.15pt;z-index:251675648;mso-width-percent:400;mso-height-percent:200;mso-width-percent:400;mso-height-percent:200;mso-width-relative:margin;mso-height-relative:margin" filled="f" stroked="f">
          <v:textbox style="mso-fit-shape-to-text:t">
            <w:txbxContent>
              <w:p w:rsidR="00724C28" w:rsidRDefault="007C4D7A">
                <w:r>
                  <w:t xml:space="preserve">                                                       Формат              А4</w:t>
                </w:r>
              </w:p>
              <w:p w:rsidR="00724C28" w:rsidRDefault="00681486"/>
            </w:txbxContent>
          </v:textbox>
        </v:shape>
      </w:pict>
    </w:r>
    <w:r>
      <w:rPr>
        <w:lang w:eastAsia="ko-KR"/>
      </w:rPr>
      <w:pict>
        <v:shape id="Надпись 2274" o:spid="_x0000_s3090" type="#_x0000_t202" style="position:absolute;left:0;text-align:left;margin-left:362.05pt;margin-top:188.6pt;width:192.75pt;height:147.15pt;z-index:251677696;mso-width-percent:400;mso-height-percent:200;mso-width-percent:400;mso-height-percent:200;mso-width-relative:margin;mso-height-relative:margin" filled="f" stroked="f">
          <v:textbox style="mso-fit-shape-to-text:t">
            <w:txbxContent>
              <w:p w:rsidR="00724C28" w:rsidRDefault="007C4D7A">
                <w:r>
                  <w:t xml:space="preserve">                                                       Формат              А4</w:t>
                </w:r>
              </w:p>
              <w:p w:rsidR="00724C28" w:rsidRDefault="00681486"/>
            </w:txbxContent>
          </v:textbox>
        </v:shape>
      </w:pict>
    </w:r>
    <w:r>
      <w:rPr>
        <w:lang w:eastAsia="ru-RU"/>
      </w:rPr>
      <w:pict>
        <v:shape id="Надпись 2273" o:spid="_x0000_s3089" type="#_x0000_t202" style="position:absolute;left:0;text-align:left;margin-left:193.75pt;margin-top:30.4pt;width:298.9pt;height:26.15pt;z-index:251676672" filled="f" stroked="f">
          <v:textbox>
            <w:txbxContent>
              <w:p w:rsidR="00724C28" w:rsidRDefault="00681486"/>
            </w:txbxContent>
          </v:textbox>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1"/>
      <w:tabs>
        <w:tab w:val="left" w:pos="8820"/>
        <w:tab w:val="right" w:pos="9639"/>
      </w:tabs>
      <w:spacing w:before="120" w:line="240" w:lineRule="auto"/>
      <w:ind w:firstLine="0"/>
      <w:jc w:val="left"/>
    </w:pPr>
    <w:r>
      <w:pict>
        <v:shapetype id="_x0000_t202" coordsize="21600,21600" o:spt="202" path="m,l,21600r21600,l21600,xe">
          <v:stroke joinstyle="miter"/>
          <v:path gradientshapeok="t" o:connecttype="rect"/>
        </v:shapetype>
        <v:shape id="Надпись 699" o:spid="_x0000_s3095" type="#_x0000_t202" style="position:absolute;margin-left:208pt;margin-top:0;width:2in;height:2in;z-index:251682816;mso-wrap-style:none;mso-position-horizontal:right;mso-position-horizontal-relative:margin" filled="f" stroked="f">
          <v:fill o:detectmouseclick="t"/>
          <v:textbox style="mso-fit-shape-to-text:t" inset="0,0,0,0">
            <w:txbxContent>
              <w:p w:rsidR="00724C28" w:rsidRDefault="00966BCC">
                <w:pPr>
                  <w:pStyle w:val="aff1"/>
                </w:pPr>
                <w:r>
                  <w:fldChar w:fldCharType="begin"/>
                </w:r>
                <w:r w:rsidR="007C4D7A">
                  <w:instrText xml:space="preserve"> PAGE  \* MERGEFORMAT </w:instrText>
                </w:r>
                <w:r>
                  <w:fldChar w:fldCharType="separate"/>
                </w:r>
                <w:r w:rsidR="00A62231">
                  <w:rPr>
                    <w:noProof/>
                  </w:rPr>
                  <w:t>5</w:t>
                </w:r>
                <w:r>
                  <w:fldChar w:fldCharType="end"/>
                </w:r>
              </w:p>
            </w:txbxContent>
          </v:textbox>
          <w10:wrap anchorx="margin"/>
        </v:shape>
      </w:pict>
    </w:r>
    <w:r w:rsidR="007C4D7A">
      <w:tab/>
    </w:r>
    <w:r w:rsidR="007C4D7A">
      <w:tab/>
    </w:r>
    <w:r w:rsidR="007C4D7A">
      <w:tab/>
    </w:r>
    <w:r w:rsidR="007C4D7A">
      <w:tab/>
    </w:r>
  </w:p>
  <w:p w:rsidR="00724C28" w:rsidRDefault="00681486">
    <w:pPr>
      <w:pStyle w:val="aff1"/>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1"/>
    </w:pPr>
    <w:r>
      <w:pict>
        <v:shapetype id="_x0000_t202" coordsize="21600,21600" o:spt="202" path="m,l,21600r21600,l21600,xe">
          <v:stroke joinstyle="miter"/>
          <v:path gradientshapeok="t" o:connecttype="rect"/>
        </v:shapetype>
        <v:shape id="Надпись 700" o:spid="_x0000_s3097" type="#_x0000_t202" style="position:absolute;left:0;text-align:left;margin-left:208pt;margin-top:0;width:2in;height:2in;z-index:251684864;mso-wrap-style:none;mso-position-horizontal:right;mso-position-horizontal-relative:margin" filled="f" stroked="f">
          <v:fill o:detectmouseclick="t"/>
          <v:textbox style="mso-fit-shape-to-text:t" inset="0,0,0,0">
            <w:txbxContent>
              <w:p w:rsidR="00724C28" w:rsidRDefault="00966BCC">
                <w:pPr>
                  <w:pStyle w:val="aff1"/>
                </w:pPr>
                <w:r>
                  <w:fldChar w:fldCharType="begin"/>
                </w:r>
                <w:r w:rsidR="007C4D7A">
                  <w:instrText xml:space="preserve"> PAGE  \* MERGEFORMAT </w:instrText>
                </w:r>
                <w:r>
                  <w:fldChar w:fldCharType="separate"/>
                </w:r>
                <w:r w:rsidR="007C4D7A">
                  <w:t>5</w:t>
                </w:r>
                <w:r>
                  <w:fldChar w:fldCharType="end"/>
                </w:r>
              </w:p>
            </w:txbxContent>
          </v:textbox>
          <w10:wrap anchorx="margin"/>
        </v:shape>
      </w:pict>
    </w:r>
    <w:r>
      <w:pict>
        <v:shape id="Надпись 2856" o:spid="_x0000_s3099" type="#_x0000_t202" style="position:absolute;left:0;text-align:left;margin-left:180.35pt;margin-top:12.45pt;width:298.9pt;height:26.15pt;z-index:251686912" filled="f" stroked="f">
          <v:textbox>
            <w:txbxContent>
              <w:p w:rsidR="00724C28" w:rsidRDefault="007C4D7A">
                <w:r>
                  <w:t xml:space="preserve">                                                       Формат  А4   А4</w:t>
                </w:r>
              </w:p>
            </w:txbxContent>
          </v:textbox>
        </v:shape>
      </w:pict>
    </w:r>
    <w:r>
      <w:pict>
        <v:shape id="Надпись 2857" o:spid="_x0000_s3093" type="#_x0000_t202" style="position:absolute;left:0;text-align:left;margin-left:355.35pt;margin-top:12.45pt;width:192.75pt;height:147.15pt;z-index:251680768;mso-width-percent:400;mso-height-percent:200;mso-width-percent:400;mso-height-percent:200;mso-width-relative:margin;mso-height-relative:margin" filled="f" stroked="f">
          <v:textbox style="mso-fit-shape-to-text:t">
            <w:txbxContent>
              <w:p w:rsidR="00724C28" w:rsidRDefault="007C4D7A">
                <w:r>
                  <w:t xml:space="preserve">                                                       Формат              А4</w:t>
                </w:r>
              </w:p>
              <w:p w:rsidR="00724C28" w:rsidRDefault="00681486"/>
            </w:txbxContent>
          </v:textbox>
        </v:shape>
      </w:pict>
    </w:r>
    <w:r>
      <w:rPr>
        <w:lang w:eastAsia="ko-KR"/>
      </w:rPr>
      <w:pict>
        <v:shape id="Надпись 2858" o:spid="_x0000_s3096" type="#_x0000_t202" style="position:absolute;left:0;text-align:left;margin-left:362.05pt;margin-top:188.6pt;width:192.75pt;height:147.15pt;z-index:251683840;mso-width-percent:400;mso-height-percent:200;mso-width-percent:400;mso-height-percent:200;mso-width-relative:margin;mso-height-relative:margin" filled="f" stroked="f">
          <v:textbox style="mso-fit-shape-to-text:t">
            <w:txbxContent>
              <w:p w:rsidR="00724C28" w:rsidRDefault="007C4D7A">
                <w:r>
                  <w:t xml:space="preserve">                                                       Формат              А4</w:t>
                </w:r>
              </w:p>
              <w:p w:rsidR="00724C28" w:rsidRDefault="00681486"/>
            </w:txbxContent>
          </v:textbox>
        </v:shape>
      </w:pict>
    </w:r>
    <w:r>
      <w:pict>
        <v:shape id="Надпись 2859" o:spid="_x0000_s3094" type="#_x0000_t202" style="position:absolute;left:0;text-align:left;margin-left:193.75pt;margin-top:30.4pt;width:298.9pt;height:26.15pt;z-index:251681792" filled="f" stroked="f">
          <v:textbox>
            <w:txbxContent>
              <w:p w:rsidR="00724C28" w:rsidRDefault="00681486"/>
            </w:txbxContent>
          </v:textbox>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1"/>
    </w:pPr>
    <w:r>
      <w:rPr>
        <w:lang w:eastAsia="ru-RU"/>
      </w:rPr>
      <w:pict>
        <v:shapetype id="_x0000_t202" coordsize="21600,21600" o:spt="202" path="m,l,21600r21600,l21600,xe">
          <v:stroke joinstyle="miter"/>
          <v:path gradientshapeok="t" o:connecttype="rect"/>
        </v:shapetype>
        <v:shape id="Надпись 1231" o:spid="_x0000_s3113" type="#_x0000_t202" style="position:absolute;left:0;text-align:left;margin-left:355.35pt;margin-top:12.45pt;width:192.75pt;height:155.85pt;z-index:251702272;mso-width-percent:400;mso-height-percent:200;mso-width-percent:400;mso-height-percent:200;mso-width-relative:margin;mso-height-relative:margin" filled="f" stroked="f">
          <v:textbox style="mso-fit-shape-to-text:t">
            <w:txbxContent>
              <w:p w:rsidR="0017656C" w:rsidRDefault="0017656C">
                <w:r>
                  <w:t xml:space="preserve">                                                       Формат              А4</w:t>
                </w:r>
              </w:p>
              <w:p w:rsidR="0017656C" w:rsidRDefault="0017656C"/>
            </w:txbxContent>
          </v:textbox>
        </v:shape>
      </w:pict>
    </w:r>
    <w:r>
      <w:rPr>
        <w:lang w:eastAsia="ko-KR"/>
      </w:rPr>
      <w:pict>
        <v:shape id="Надпись 1233" o:spid="_x0000_s3115" type="#_x0000_t202" style="position:absolute;left:0;text-align:left;margin-left:362.05pt;margin-top:188.6pt;width:192.75pt;height:155.85pt;z-index:251704320;mso-width-percent:400;mso-height-percent:200;mso-width-percent:400;mso-height-percent:200;mso-width-relative:margin;mso-height-relative:margin" filled="f" stroked="f">
          <v:textbox style="mso-fit-shape-to-text:t">
            <w:txbxContent>
              <w:p w:rsidR="0017656C" w:rsidRDefault="0017656C">
                <w:r>
                  <w:t xml:space="preserve">                                                       Формат              А4</w:t>
                </w:r>
              </w:p>
              <w:p w:rsidR="0017656C" w:rsidRDefault="0017656C"/>
            </w:txbxContent>
          </v:textbox>
        </v:shape>
      </w:pict>
    </w:r>
    <w:r>
      <w:rPr>
        <w:lang w:eastAsia="ru-RU"/>
      </w:rPr>
      <w:pict>
        <v:shape id="Надпись 1232" o:spid="_x0000_s3114" type="#_x0000_t202" style="position:absolute;left:0;text-align:left;margin-left:193.75pt;margin-top:30.4pt;width:298.9pt;height:26.15pt;z-index:251703296" filled="f" stroked="f">
          <v:textbox>
            <w:txbxContent>
              <w:p w:rsidR="0017656C" w:rsidRDefault="0017656C"/>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486" w:rsidRDefault="00681486" w:rsidP="004D4868">
      <w:pPr>
        <w:spacing w:after="0" w:line="240" w:lineRule="auto"/>
      </w:pPr>
      <w:r>
        <w:separator/>
      </w:r>
    </w:p>
  </w:footnote>
  <w:footnote w:type="continuationSeparator" w:id="0">
    <w:p w:rsidR="00681486" w:rsidRDefault="00681486" w:rsidP="004D48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r>
      <w:rPr>
        <w:lang w:eastAsia="ru-RU"/>
      </w:rPr>
      <w:pict>
        <v:shapetype id="_x0000_t202" coordsize="21600,21600" o:spt="202" path="m,l,21600r21600,l21600,xe">
          <v:stroke joinstyle="miter"/>
          <v:path gradientshapeok="t" o:connecttype="rect"/>
        </v:shapetype>
        <v:shape id="Надпись 2259" o:spid="_x0000_s3076" type="#_x0000_t202" style="position:absolute;margin-left:-68.6pt;margin-top:-4.2pt;width:585pt;height:823.45pt;z-index:-251653120"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0"/>
                  <w:gridCol w:w="389"/>
                  <w:gridCol w:w="10446"/>
                </w:tblGrid>
                <w:tr w:rsidR="00724C28">
                  <w:trPr>
                    <w:cantSplit/>
                    <w:trHeight w:val="10912"/>
                  </w:trPr>
                  <w:tc>
                    <w:tcPr>
                      <w:tcW w:w="669" w:type="dxa"/>
                      <w:gridSpan w:val="2"/>
                      <w:tcBorders>
                        <w:top w:val="nil"/>
                        <w:left w:val="nil"/>
                        <w:bottom w:val="single" w:sz="18" w:space="0" w:color="auto"/>
                        <w:right w:val="single" w:sz="18" w:space="0" w:color="auto"/>
                      </w:tcBorders>
                    </w:tcPr>
                    <w:p w:rsidR="00724C28" w:rsidRDefault="00681486">
                      <w:pPr>
                        <w:jc w:val="center"/>
                        <w:rPr>
                          <w:sz w:val="28"/>
                          <w:szCs w:val="28"/>
                        </w:rPr>
                      </w:pPr>
                    </w:p>
                  </w:tc>
                  <w:tc>
                    <w:tcPr>
                      <w:tcW w:w="10446" w:type="dxa"/>
                      <w:vMerge w:val="restart"/>
                      <w:tcBorders>
                        <w:top w:val="single" w:sz="18" w:space="0" w:color="auto"/>
                        <w:left w:val="single" w:sz="18" w:space="0" w:color="auto"/>
                        <w:bottom w:val="nil"/>
                        <w:right w:val="single" w:sz="18" w:space="0" w:color="auto"/>
                      </w:tcBorders>
                      <w:vAlign w:val="center"/>
                    </w:tcPr>
                    <w:p w:rsidR="00724C28" w:rsidRDefault="00681486">
                      <w:pPr>
                        <w:spacing w:after="240"/>
                        <w:ind w:firstLine="748"/>
                        <w:jc w:val="center"/>
                        <w:rPr>
                          <w:sz w:val="28"/>
                          <w:szCs w:val="28"/>
                        </w:rPr>
                      </w:pPr>
                    </w:p>
                  </w:tc>
                </w:tr>
                <w:tr w:rsidR="00724C28">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724C28" w:rsidRDefault="007C4D7A">
                      <w:pPr>
                        <w:spacing w:line="240" w:lineRule="auto"/>
                      </w:pPr>
                      <w: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724C28" w:rsidRDefault="00681486">
                      <w:pPr>
                        <w:spacing w:line="240" w:lineRule="auto"/>
                        <w:jc w:val="center"/>
                      </w:pPr>
                    </w:p>
                  </w:tc>
                  <w:tc>
                    <w:tcPr>
                      <w:tcW w:w="10446" w:type="dxa"/>
                      <w:vMerge/>
                      <w:tcBorders>
                        <w:top w:val="single" w:sz="18" w:space="0" w:color="auto"/>
                        <w:left w:val="single" w:sz="18" w:space="0" w:color="auto"/>
                        <w:bottom w:val="nil"/>
                        <w:right w:val="single" w:sz="18" w:space="0" w:color="auto"/>
                      </w:tcBorders>
                    </w:tcPr>
                    <w:p w:rsidR="00724C28" w:rsidRDefault="00681486">
                      <w:pPr>
                        <w:jc w:val="center"/>
                        <w:rPr>
                          <w:sz w:val="28"/>
                          <w:szCs w:val="28"/>
                        </w:rPr>
                      </w:pPr>
                    </w:p>
                  </w:tc>
                </w:tr>
                <w:tr w:rsidR="00724C28">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724C28" w:rsidRDefault="007C4D7A">
                      <w:pPr>
                        <w:spacing w:line="240" w:lineRule="auto"/>
                      </w:pPr>
                      <w: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724C28" w:rsidRDefault="00681486">
                      <w:pPr>
                        <w:spacing w:line="240" w:lineRule="auto"/>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724C28" w:rsidRDefault="00681486">
                      <w:pPr>
                        <w:jc w:val="center"/>
                        <w:rPr>
                          <w:sz w:val="28"/>
                          <w:szCs w:val="28"/>
                        </w:rPr>
                      </w:pPr>
                    </w:p>
                  </w:tc>
                </w:tr>
                <w:tr w:rsidR="00724C28">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724C28" w:rsidRDefault="007C4D7A">
                      <w:pPr>
                        <w:spacing w:line="240" w:lineRule="auto"/>
                      </w:pPr>
                      <w: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724C28" w:rsidRDefault="00681486">
                      <w:pPr>
                        <w:spacing w:line="240" w:lineRule="auto"/>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724C28" w:rsidRDefault="00681486">
                      <w:pPr>
                        <w:jc w:val="center"/>
                        <w:rPr>
                          <w:sz w:val="28"/>
                          <w:szCs w:val="28"/>
                        </w:rPr>
                      </w:pPr>
                    </w:p>
                  </w:tc>
                </w:tr>
              </w:tbl>
              <w:p w:rsidR="00724C28" w:rsidRDefault="00681486"/>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f9"/>
    </w:pPr>
    <w:r>
      <w:pict>
        <v:shapetype id="_x0000_t202" coordsize="21600,21600" o:spt="202" path="m,l,21600r21600,l21600,xe">
          <v:stroke joinstyle="miter"/>
          <v:path gradientshapeok="t" o:connecttype="rect"/>
        </v:shapetype>
        <v:shape id="Надпись 1234" o:spid="_x0000_s3104" type="#_x0000_t202" style="position:absolute;left:0;text-align:left;margin-left:-35pt;margin-top:-4.2pt;width:585pt;height:823.45pt;z-index:-251623424" wrapcoords="0 0 21600 0 21600 21600 0 21600 0 0" filled="f" stroked="f">
          <v:textbo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446"/>
                </w:tblGrid>
                <w:tr w:rsidR="0017656C">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17656C" w:rsidRDefault="0017656C">
                      <w:pPr>
                        <w:ind w:firstLine="748"/>
                        <w:jc w:val="center"/>
                        <w:rPr>
                          <w:sz w:val="28"/>
                          <w:szCs w:val="28"/>
                        </w:rPr>
                      </w:pPr>
                    </w:p>
                  </w:tc>
                </w:tr>
                <w:tr w:rsidR="0017656C">
                  <w:trPr>
                    <w:cantSplit/>
                    <w:trHeight w:val="1418"/>
                  </w:trPr>
                  <w:tc>
                    <w:tcPr>
                      <w:tcW w:w="10446" w:type="dxa"/>
                      <w:vMerge/>
                      <w:tcBorders>
                        <w:top w:val="single" w:sz="18" w:space="0" w:color="auto"/>
                        <w:left w:val="single" w:sz="18" w:space="0" w:color="auto"/>
                        <w:bottom w:val="nil"/>
                        <w:right w:val="single" w:sz="18" w:space="0" w:color="auto"/>
                      </w:tcBorders>
                    </w:tcPr>
                    <w:p w:rsidR="0017656C" w:rsidRDefault="0017656C">
                      <w:pPr>
                        <w:jc w:val="center"/>
                        <w:rPr>
                          <w:sz w:val="28"/>
                          <w:szCs w:val="28"/>
                        </w:rPr>
                      </w:pPr>
                    </w:p>
                  </w:tc>
                </w:tr>
                <w:tr w:rsidR="0017656C">
                  <w:trPr>
                    <w:cantSplit/>
                    <w:trHeight w:val="1985"/>
                  </w:trPr>
                  <w:tc>
                    <w:tcPr>
                      <w:tcW w:w="10446" w:type="dxa"/>
                      <w:vMerge/>
                      <w:tcBorders>
                        <w:top w:val="single" w:sz="18" w:space="0" w:color="auto"/>
                        <w:left w:val="single" w:sz="18" w:space="0" w:color="auto"/>
                        <w:bottom w:val="nil"/>
                        <w:right w:val="single" w:sz="18" w:space="0" w:color="auto"/>
                      </w:tcBorders>
                    </w:tcPr>
                    <w:p w:rsidR="0017656C" w:rsidRDefault="0017656C">
                      <w:pPr>
                        <w:jc w:val="center"/>
                        <w:rPr>
                          <w:sz w:val="28"/>
                          <w:szCs w:val="28"/>
                        </w:rPr>
                      </w:pPr>
                    </w:p>
                  </w:tc>
                </w:tr>
                <w:tr w:rsidR="0017656C">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17656C" w:rsidRDefault="0017656C">
                      <w:pPr>
                        <w:jc w:val="center"/>
                        <w:rPr>
                          <w:sz w:val="28"/>
                          <w:szCs w:val="28"/>
                        </w:rPr>
                      </w:pPr>
                    </w:p>
                  </w:tc>
                </w:tr>
              </w:tbl>
              <w:p w:rsidR="0017656C" w:rsidRDefault="0017656C"/>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f9"/>
    </w:pPr>
    <w:r>
      <w:pict>
        <v:shapetype id="_x0000_t202" coordsize="21600,21600" o:spt="202" path="m,l,21600r21600,l21600,xe">
          <v:stroke joinstyle="miter"/>
          <v:path gradientshapeok="t" o:connecttype="rect"/>
        </v:shapetype>
        <v:shape id="Надпись 1243" o:spid="_x0000_s3106" type="#_x0000_t202" style="position:absolute;left:0;text-align:left;margin-left:-35pt;margin-top:-4.2pt;width:585pt;height:823.45pt;z-index:-251621376" wrapcoords="0 0 21600 0 21600 21600 0 21600 0 0" filled="f" stroked="f">
          <v:textbo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446"/>
                </w:tblGrid>
                <w:tr w:rsidR="0017656C">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17656C" w:rsidRDefault="0017656C">
                      <w:pPr>
                        <w:ind w:firstLine="748"/>
                        <w:jc w:val="center"/>
                        <w:rPr>
                          <w:sz w:val="28"/>
                          <w:szCs w:val="28"/>
                        </w:rPr>
                      </w:pPr>
                    </w:p>
                  </w:tc>
                </w:tr>
                <w:tr w:rsidR="0017656C">
                  <w:trPr>
                    <w:cantSplit/>
                    <w:trHeight w:val="1418"/>
                  </w:trPr>
                  <w:tc>
                    <w:tcPr>
                      <w:tcW w:w="10446" w:type="dxa"/>
                      <w:vMerge/>
                      <w:tcBorders>
                        <w:top w:val="single" w:sz="18" w:space="0" w:color="auto"/>
                        <w:left w:val="single" w:sz="18" w:space="0" w:color="auto"/>
                        <w:bottom w:val="nil"/>
                        <w:right w:val="single" w:sz="18" w:space="0" w:color="auto"/>
                      </w:tcBorders>
                    </w:tcPr>
                    <w:p w:rsidR="0017656C" w:rsidRDefault="0017656C">
                      <w:pPr>
                        <w:jc w:val="center"/>
                        <w:rPr>
                          <w:sz w:val="28"/>
                          <w:szCs w:val="28"/>
                        </w:rPr>
                      </w:pPr>
                    </w:p>
                  </w:tc>
                </w:tr>
                <w:tr w:rsidR="0017656C">
                  <w:trPr>
                    <w:cantSplit/>
                    <w:trHeight w:val="1985"/>
                  </w:trPr>
                  <w:tc>
                    <w:tcPr>
                      <w:tcW w:w="10446" w:type="dxa"/>
                      <w:vMerge/>
                      <w:tcBorders>
                        <w:top w:val="single" w:sz="18" w:space="0" w:color="auto"/>
                        <w:left w:val="single" w:sz="18" w:space="0" w:color="auto"/>
                        <w:bottom w:val="nil"/>
                        <w:right w:val="single" w:sz="18" w:space="0" w:color="auto"/>
                      </w:tcBorders>
                    </w:tcPr>
                    <w:p w:rsidR="0017656C" w:rsidRDefault="0017656C">
                      <w:pPr>
                        <w:jc w:val="center"/>
                        <w:rPr>
                          <w:sz w:val="28"/>
                          <w:szCs w:val="28"/>
                        </w:rPr>
                      </w:pPr>
                    </w:p>
                  </w:tc>
                </w:tr>
                <w:tr w:rsidR="0017656C">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17656C" w:rsidRDefault="0017656C">
                      <w:pPr>
                        <w:jc w:val="center"/>
                        <w:rPr>
                          <w:sz w:val="28"/>
                          <w:szCs w:val="28"/>
                        </w:rPr>
                      </w:pPr>
                    </w:p>
                  </w:tc>
                </w:tr>
              </w:tbl>
              <w:p w:rsidR="0017656C" w:rsidRDefault="0017656C"/>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r>
      <w:rPr>
        <w:lang w:eastAsia="ru-RU"/>
      </w:rPr>
      <w:pict>
        <v:shapetype id="_x0000_t202" coordsize="21600,21600" o:spt="202" path="m,l,21600r21600,l21600,xe">
          <v:stroke joinstyle="miter"/>
          <v:path gradientshapeok="t" o:connecttype="rect"/>
        </v:shapetype>
        <v:shape id="Надпись 604" o:spid="_x0000_s3100" type="#_x0000_t202" style="position:absolute;margin-left:-66.05pt;margin-top:-4.8pt;width:585pt;height:866.65pt;z-index:-251627520"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17656C">
                  <w:trPr>
                    <w:cantSplit/>
                    <w:trHeight w:val="11155"/>
                  </w:trPr>
                  <w:tc>
                    <w:tcPr>
                      <w:tcW w:w="693" w:type="dxa"/>
                      <w:gridSpan w:val="2"/>
                      <w:tcBorders>
                        <w:top w:val="nil"/>
                        <w:left w:val="nil"/>
                        <w:bottom w:val="single" w:sz="18" w:space="0" w:color="auto"/>
                        <w:right w:val="single" w:sz="18" w:space="0" w:color="auto"/>
                      </w:tcBorders>
                    </w:tcPr>
                    <w:p w:rsidR="0017656C" w:rsidRDefault="0017656C">
                      <w:pPr>
                        <w:rPr>
                          <w:rFonts w:ascii="Times New Roman" w:hAnsi="Times New Roman"/>
                        </w:rPr>
                      </w:pPr>
                    </w:p>
                  </w:tc>
                  <w:tc>
                    <w:tcPr>
                      <w:tcW w:w="10392" w:type="dxa"/>
                      <w:gridSpan w:val="8"/>
                      <w:vMerge w:val="restart"/>
                      <w:tcBorders>
                        <w:top w:val="single" w:sz="18" w:space="0" w:color="auto"/>
                        <w:left w:val="single" w:sz="18" w:space="0" w:color="auto"/>
                        <w:bottom w:val="nil"/>
                        <w:right w:val="single" w:sz="18" w:space="0" w:color="auto"/>
                      </w:tcBorders>
                      <w:vAlign w:val="center"/>
                    </w:tcPr>
                    <w:p w:rsidR="0017656C" w:rsidRDefault="0017656C">
                      <w:pPr>
                        <w:rPr>
                          <w:rFonts w:ascii="Times New Roman" w:hAnsi="Times New Roman"/>
                        </w:rPr>
                      </w:pPr>
                    </w:p>
                  </w:tc>
                </w:tr>
                <w:tr w:rsidR="0017656C">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val="restart"/>
                      <w:tcBorders>
                        <w:top w:val="single" w:sz="18" w:space="0" w:color="auto"/>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r>
                        <w:rPr>
                          <w:rFonts w:ascii="Times New Roman" w:hAnsi="Times New Roman"/>
                          <w:color w:val="000000"/>
                          <w:spacing w:val="-6"/>
                        </w:rPr>
                        <w:t>151-18-измГП-ОМ-Кн3-</w:t>
                      </w:r>
                      <w:r>
                        <w:rPr>
                          <w:rFonts w:ascii="Times New Roman" w:hAnsi="Times New Roman"/>
                          <w:bCs/>
                        </w:rPr>
                        <w:t>С</w:t>
                      </w:r>
                    </w:p>
                  </w:tc>
                  <w:tc>
                    <w:tcPr>
                      <w:tcW w:w="567" w:type="dxa"/>
                      <w:tcBorders>
                        <w:top w:val="single" w:sz="18" w:space="0" w:color="auto"/>
                        <w:left w:val="single" w:sz="18" w:space="0" w:color="auto"/>
                        <w:right w:val="single" w:sz="18" w:space="0" w:color="auto"/>
                      </w:tcBorders>
                      <w:vAlign w:val="center"/>
                    </w:tcPr>
                    <w:p w:rsidR="0017656C" w:rsidRDefault="0017656C">
                      <w:pPr>
                        <w:spacing w:line="240" w:lineRule="auto"/>
                        <w:rPr>
                          <w:rFonts w:ascii="Times New Roman" w:hAnsi="Times New Roman"/>
                        </w:rPr>
                      </w:pPr>
                      <w:r>
                        <w:rPr>
                          <w:rFonts w:ascii="Times New Roman" w:hAnsi="Times New Roman"/>
                        </w:rPr>
                        <w:t>Лист</w:t>
                      </w: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tcBorders>
                        <w:left w:val="single" w:sz="18" w:space="0" w:color="auto"/>
                        <w:right w:val="single" w:sz="18" w:space="0" w:color="auto"/>
                      </w:tcBorders>
                    </w:tcPr>
                    <w:p w:rsidR="0017656C" w:rsidRDefault="0017656C">
                      <w:pPr>
                        <w:rPr>
                          <w:rFonts w:ascii="Times New Roman" w:hAnsi="Times New Roman"/>
                        </w:rPr>
                      </w:pPr>
                    </w:p>
                  </w:tc>
                  <w:tc>
                    <w:tcPr>
                      <w:tcW w:w="567" w:type="dxa"/>
                      <w:vMerge w:val="restart"/>
                      <w:tcBorders>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pacing w:val="-8"/>
                          <w:sz w:val="20"/>
                          <w:szCs w:val="16"/>
                        </w:rPr>
                      </w:pPr>
                      <w:r>
                        <w:rPr>
                          <w:rFonts w:ascii="Times New Roman" w:hAnsi="Times New Roman"/>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Дата</w:t>
                      </w:r>
                    </w:p>
                  </w:tc>
                  <w:tc>
                    <w:tcPr>
                      <w:tcW w:w="6096"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7"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r>
              </w:tbl>
              <w:p w:rsidR="0017656C" w:rsidRDefault="0017656C"/>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f9"/>
    </w:pPr>
    <w:r>
      <w:pict>
        <v:shapetype id="_x0000_t202" coordsize="21600,21600" o:spt="202" path="m,l,21600r21600,l21600,xe">
          <v:stroke joinstyle="miter"/>
          <v:path gradientshapeok="t" o:connecttype="rect"/>
        </v:shapetype>
        <v:shape id="Надпись 1247" o:spid="_x0000_s3107" type="#_x0000_t202" style="position:absolute;left:0;text-align:left;margin-left:-60.8pt;margin-top:-1.8pt;width:585pt;height:866.65pt;z-index:-251620352"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17656C">
                  <w:trPr>
                    <w:cantSplit/>
                    <w:trHeight w:val="11155"/>
                  </w:trPr>
                  <w:tc>
                    <w:tcPr>
                      <w:tcW w:w="693" w:type="dxa"/>
                      <w:gridSpan w:val="2"/>
                      <w:tcBorders>
                        <w:top w:val="nil"/>
                        <w:left w:val="nil"/>
                        <w:bottom w:val="single" w:sz="18" w:space="0" w:color="auto"/>
                        <w:right w:val="single" w:sz="18" w:space="0" w:color="auto"/>
                      </w:tcBorders>
                    </w:tcPr>
                    <w:p w:rsidR="0017656C" w:rsidRDefault="0017656C">
                      <w:pPr>
                        <w:rPr>
                          <w:rFonts w:ascii="Times New Roman" w:hAnsi="Times New Roman"/>
                        </w:rPr>
                      </w:pPr>
                    </w:p>
                  </w:tc>
                  <w:tc>
                    <w:tcPr>
                      <w:tcW w:w="10392" w:type="dxa"/>
                      <w:gridSpan w:val="8"/>
                      <w:vMerge w:val="restart"/>
                      <w:tcBorders>
                        <w:top w:val="single" w:sz="18" w:space="0" w:color="auto"/>
                        <w:left w:val="single" w:sz="18" w:space="0" w:color="auto"/>
                        <w:bottom w:val="nil"/>
                        <w:right w:val="single" w:sz="18" w:space="0" w:color="auto"/>
                      </w:tcBorders>
                      <w:vAlign w:val="center"/>
                    </w:tcPr>
                    <w:p w:rsidR="0017656C" w:rsidRDefault="0017656C">
                      <w:pPr>
                        <w:rPr>
                          <w:rFonts w:ascii="Times New Roman" w:hAnsi="Times New Roman"/>
                        </w:rPr>
                      </w:pPr>
                    </w:p>
                  </w:tc>
                </w:tr>
                <w:tr w:rsidR="0017656C">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val="restart"/>
                      <w:tcBorders>
                        <w:top w:val="single" w:sz="18" w:space="0" w:color="auto"/>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r>
                        <w:rPr>
                          <w:rFonts w:ascii="Times New Roman" w:hAnsi="Times New Roman"/>
                          <w:color w:val="000000"/>
                          <w:spacing w:val="-6"/>
                        </w:rPr>
                        <w:t>118-18-измГП-ОМ-Кн3-</w:t>
                      </w:r>
                      <w:r>
                        <w:rPr>
                          <w:rFonts w:ascii="Times New Roman" w:hAnsi="Times New Roman"/>
                          <w:bCs/>
                        </w:rPr>
                        <w:t>С</w:t>
                      </w:r>
                    </w:p>
                  </w:tc>
                  <w:tc>
                    <w:tcPr>
                      <w:tcW w:w="567" w:type="dxa"/>
                      <w:tcBorders>
                        <w:top w:val="single" w:sz="18" w:space="0" w:color="auto"/>
                        <w:left w:val="single" w:sz="18" w:space="0" w:color="auto"/>
                        <w:right w:val="single" w:sz="18" w:space="0" w:color="auto"/>
                      </w:tcBorders>
                      <w:vAlign w:val="center"/>
                    </w:tcPr>
                    <w:p w:rsidR="0017656C" w:rsidRDefault="0017656C">
                      <w:pPr>
                        <w:spacing w:line="240" w:lineRule="auto"/>
                        <w:rPr>
                          <w:rFonts w:ascii="Times New Roman" w:hAnsi="Times New Roman"/>
                        </w:rPr>
                      </w:pPr>
                      <w:r>
                        <w:rPr>
                          <w:rFonts w:ascii="Times New Roman" w:hAnsi="Times New Roman"/>
                        </w:rPr>
                        <w:t>Лист</w:t>
                      </w: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tcBorders>
                        <w:left w:val="single" w:sz="18" w:space="0" w:color="auto"/>
                        <w:right w:val="single" w:sz="18" w:space="0" w:color="auto"/>
                      </w:tcBorders>
                    </w:tcPr>
                    <w:p w:rsidR="0017656C" w:rsidRDefault="0017656C">
                      <w:pPr>
                        <w:rPr>
                          <w:rFonts w:ascii="Times New Roman" w:hAnsi="Times New Roman"/>
                        </w:rPr>
                      </w:pPr>
                    </w:p>
                  </w:tc>
                  <w:tc>
                    <w:tcPr>
                      <w:tcW w:w="567" w:type="dxa"/>
                      <w:vMerge w:val="restart"/>
                      <w:tcBorders>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pacing w:val="-8"/>
                          <w:sz w:val="20"/>
                          <w:szCs w:val="16"/>
                        </w:rPr>
                      </w:pPr>
                      <w:r>
                        <w:rPr>
                          <w:rFonts w:ascii="Times New Roman" w:hAnsi="Times New Roman"/>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Дата</w:t>
                      </w:r>
                    </w:p>
                  </w:tc>
                  <w:tc>
                    <w:tcPr>
                      <w:tcW w:w="6096"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7"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r>
              </w:tbl>
              <w:p w:rsidR="0017656C" w:rsidRDefault="0017656C"/>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r>
      <w:rPr>
        <w:lang w:eastAsia="ru-RU"/>
      </w:rPr>
      <w:pict>
        <v:shapetype id="_x0000_t202" coordsize="21600,21600" o:spt="202" path="m,l,21600r21600,l21600,xe">
          <v:stroke joinstyle="miter"/>
          <v:path gradientshapeok="t" o:connecttype="rect"/>
        </v:shapetype>
        <v:shape id="Надпись 1252" o:spid="_x0000_s3108" type="#_x0000_t202" style="position:absolute;margin-left:-66.05pt;margin-top:-4.8pt;width:585pt;height:866.65pt;z-index:-251619328"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17656C">
                  <w:trPr>
                    <w:cantSplit/>
                    <w:trHeight w:val="11155"/>
                  </w:trPr>
                  <w:tc>
                    <w:tcPr>
                      <w:tcW w:w="693" w:type="dxa"/>
                      <w:gridSpan w:val="2"/>
                      <w:tcBorders>
                        <w:top w:val="nil"/>
                        <w:left w:val="nil"/>
                        <w:bottom w:val="single" w:sz="18" w:space="0" w:color="auto"/>
                        <w:right w:val="single" w:sz="18" w:space="0" w:color="auto"/>
                      </w:tcBorders>
                    </w:tcPr>
                    <w:p w:rsidR="0017656C" w:rsidRDefault="0017656C">
                      <w:pPr>
                        <w:rPr>
                          <w:rFonts w:ascii="Times New Roman" w:hAnsi="Times New Roman"/>
                        </w:rPr>
                      </w:pPr>
                    </w:p>
                  </w:tc>
                  <w:tc>
                    <w:tcPr>
                      <w:tcW w:w="10392" w:type="dxa"/>
                      <w:gridSpan w:val="8"/>
                      <w:vMerge w:val="restart"/>
                      <w:tcBorders>
                        <w:top w:val="single" w:sz="18" w:space="0" w:color="auto"/>
                        <w:left w:val="single" w:sz="18" w:space="0" w:color="auto"/>
                        <w:bottom w:val="nil"/>
                        <w:right w:val="single" w:sz="18" w:space="0" w:color="auto"/>
                      </w:tcBorders>
                      <w:vAlign w:val="center"/>
                    </w:tcPr>
                    <w:p w:rsidR="0017656C" w:rsidRDefault="0017656C">
                      <w:pPr>
                        <w:rPr>
                          <w:rFonts w:ascii="Times New Roman" w:hAnsi="Times New Roman"/>
                        </w:rPr>
                      </w:pPr>
                    </w:p>
                  </w:tc>
                </w:tr>
                <w:tr w:rsidR="0017656C">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val="restart"/>
                      <w:tcBorders>
                        <w:top w:val="single" w:sz="18" w:space="0" w:color="auto"/>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r>
                        <w:rPr>
                          <w:rFonts w:ascii="Times New Roman" w:hAnsi="Times New Roman"/>
                          <w:color w:val="000000"/>
                          <w:spacing w:val="-6"/>
                        </w:rPr>
                        <w:t>151-18-измГП-ОМ-Кн3-</w:t>
                      </w:r>
                      <w:r>
                        <w:rPr>
                          <w:rFonts w:ascii="Times New Roman" w:hAnsi="Times New Roman"/>
                          <w:bCs/>
                        </w:rPr>
                        <w:t>СК</w:t>
                      </w:r>
                    </w:p>
                  </w:tc>
                  <w:tc>
                    <w:tcPr>
                      <w:tcW w:w="567" w:type="dxa"/>
                      <w:tcBorders>
                        <w:top w:val="single" w:sz="18" w:space="0" w:color="auto"/>
                        <w:left w:val="single" w:sz="18" w:space="0" w:color="auto"/>
                        <w:right w:val="single" w:sz="18" w:space="0" w:color="auto"/>
                      </w:tcBorders>
                      <w:vAlign w:val="center"/>
                    </w:tcPr>
                    <w:p w:rsidR="0017656C" w:rsidRDefault="0017656C">
                      <w:pPr>
                        <w:spacing w:line="240" w:lineRule="auto"/>
                        <w:rPr>
                          <w:rFonts w:ascii="Times New Roman" w:hAnsi="Times New Roman"/>
                        </w:rPr>
                      </w:pPr>
                      <w:r>
                        <w:rPr>
                          <w:rFonts w:ascii="Times New Roman" w:hAnsi="Times New Roman"/>
                        </w:rPr>
                        <w:t>Лист</w:t>
                      </w: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tcBorders>
                        <w:left w:val="single" w:sz="18" w:space="0" w:color="auto"/>
                        <w:right w:val="single" w:sz="18" w:space="0" w:color="auto"/>
                      </w:tcBorders>
                    </w:tcPr>
                    <w:p w:rsidR="0017656C" w:rsidRDefault="0017656C">
                      <w:pPr>
                        <w:rPr>
                          <w:rFonts w:ascii="Times New Roman" w:hAnsi="Times New Roman"/>
                        </w:rPr>
                      </w:pPr>
                    </w:p>
                  </w:tc>
                  <w:tc>
                    <w:tcPr>
                      <w:tcW w:w="567" w:type="dxa"/>
                      <w:vMerge w:val="restart"/>
                      <w:tcBorders>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r>
                        <w:rPr>
                          <w:rFonts w:ascii="Times New Roman" w:hAnsi="Times New Roman"/>
                        </w:rPr>
                        <w:t>3</w:t>
                      </w: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pacing w:val="-8"/>
                          <w:sz w:val="20"/>
                          <w:szCs w:val="16"/>
                        </w:rPr>
                      </w:pPr>
                      <w:r>
                        <w:rPr>
                          <w:rFonts w:ascii="Times New Roman" w:hAnsi="Times New Roman"/>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Дата</w:t>
                      </w:r>
                    </w:p>
                  </w:tc>
                  <w:tc>
                    <w:tcPr>
                      <w:tcW w:w="6096"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7"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r>
              </w:tbl>
              <w:p w:rsidR="0017656C" w:rsidRDefault="0017656C"/>
            </w:txbxContent>
          </v:textbox>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f9"/>
    </w:pPr>
    <w:r>
      <w:pict>
        <v:shapetype id="_x0000_t202" coordsize="21600,21600" o:spt="202" path="m,l,21600r21600,l21600,xe">
          <v:stroke joinstyle="miter"/>
          <v:path gradientshapeok="t" o:connecttype="rect"/>
        </v:shapetype>
        <v:shape id="Надпись 1251" o:spid="_x0000_s3122" type="#_x0000_t202" style="position:absolute;left:0;text-align:left;margin-left:-65.45pt;margin-top:-5.7pt;width:576.3pt;height:824.2pt;z-index:251711488"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17656C">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17656C" w:rsidRDefault="0017656C">
                      <w:pPr>
                        <w:ind w:left="142" w:firstLine="709"/>
                        <w:jc w:val="center"/>
                        <w:rPr>
                          <w:rFonts w:ascii="Times New Roman" w:hAnsi="Times New Roman"/>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17656C" w:rsidRDefault="0017656C">
                      <w:pPr>
                        <w:jc w:val="center"/>
                        <w:rPr>
                          <w:rFonts w:ascii="Times New Roman" w:hAnsi="Times New Roman"/>
                          <w:sz w:val="28"/>
                        </w:rPr>
                      </w:pPr>
                    </w:p>
                  </w:tc>
                </w:tr>
                <w:tr w:rsidR="0017656C">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17656C" w:rsidRDefault="0017656C">
                      <w:pPr>
                        <w:pStyle w:val="51"/>
                        <w:ind w:left="113" w:right="113"/>
                        <w:rPr>
                          <w:sz w:val="28"/>
                        </w:rPr>
                      </w:pPr>
                      <w:r>
                        <w:t>Согласовано</w:t>
                      </w:r>
                    </w:p>
                  </w:tc>
                  <w:tc>
                    <w:tcPr>
                      <w:tcW w:w="310" w:type="dxa"/>
                      <w:gridSpan w:val="3"/>
                      <w:tcBorders>
                        <w:top w:val="single" w:sz="18" w:space="0" w:color="auto"/>
                        <w:left w:val="nil"/>
                        <w:bottom w:val="single" w:sz="4" w:space="0" w:color="auto"/>
                        <w:right w:val="single" w:sz="18" w:space="0" w:color="auto"/>
                      </w:tcBorders>
                    </w:tcPr>
                    <w:p w:rsidR="0017656C" w:rsidRDefault="0017656C">
                      <w:pPr>
                        <w:ind w:left="142" w:firstLine="709"/>
                        <w:rPr>
                          <w:rFonts w:ascii="Times New Roman" w:hAnsi="Times New Roman"/>
                          <w:sz w:val="28"/>
                        </w:rPr>
                      </w:pPr>
                    </w:p>
                  </w:tc>
                  <w:tc>
                    <w:tcPr>
                      <w:tcW w:w="310" w:type="dxa"/>
                      <w:gridSpan w:val="2"/>
                      <w:tcBorders>
                        <w:top w:val="single" w:sz="18" w:space="0" w:color="auto"/>
                        <w:left w:val="nil"/>
                        <w:bottom w:val="single" w:sz="4" w:space="0" w:color="auto"/>
                        <w:right w:val="single" w:sz="18" w:space="0" w:color="auto"/>
                      </w:tcBorders>
                    </w:tcPr>
                    <w:p w:rsidR="0017656C" w:rsidRDefault="0017656C">
                      <w:pPr>
                        <w:ind w:left="142" w:firstLine="709"/>
                        <w:rPr>
                          <w:rFonts w:ascii="Times New Roman" w:hAnsi="Times New Roman"/>
                          <w:sz w:val="28"/>
                        </w:rPr>
                      </w:pPr>
                    </w:p>
                  </w:tc>
                  <w:tc>
                    <w:tcPr>
                      <w:tcW w:w="310" w:type="dxa"/>
                      <w:tcBorders>
                        <w:top w:val="single" w:sz="18" w:space="0" w:color="auto"/>
                        <w:left w:val="nil"/>
                        <w:bottom w:val="single" w:sz="4" w:space="0" w:color="auto"/>
                        <w:right w:val="single" w:sz="18" w:space="0" w:color="auto"/>
                      </w:tcBorders>
                    </w:tcPr>
                    <w:p w:rsidR="0017656C" w:rsidRDefault="0017656C">
                      <w:pPr>
                        <w:ind w:left="142" w:firstLine="709"/>
                        <w:rPr>
                          <w:rFonts w:ascii="Times New Roman" w:hAnsi="Times New Roman"/>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17656C" w:rsidRDefault="0017656C">
                      <w:pPr>
                        <w:rPr>
                          <w:rFonts w:ascii="Times New Roman" w:hAnsi="Times New Roman"/>
                          <w:sz w:val="28"/>
                        </w:rPr>
                      </w:pPr>
                    </w:p>
                  </w:tc>
                </w:tr>
                <w:tr w:rsidR="0017656C">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17656C" w:rsidRDefault="0017656C">
                      <w:pPr>
                        <w:rPr>
                          <w:rFonts w:ascii="Times New Roman" w:hAnsi="Times New Roman"/>
                          <w:sz w:val="28"/>
                          <w:szCs w:val="20"/>
                        </w:rPr>
                      </w:pPr>
                    </w:p>
                  </w:tc>
                  <w:tc>
                    <w:tcPr>
                      <w:tcW w:w="310" w:type="dxa"/>
                      <w:gridSpan w:val="3"/>
                      <w:tcBorders>
                        <w:top w:val="single" w:sz="4" w:space="0" w:color="auto"/>
                        <w:left w:val="nil"/>
                        <w:bottom w:val="single" w:sz="4" w:space="0" w:color="auto"/>
                        <w:right w:val="single" w:sz="18" w:space="0" w:color="auto"/>
                      </w:tcBorders>
                    </w:tcPr>
                    <w:p w:rsidR="0017656C" w:rsidRDefault="0017656C">
                      <w:pPr>
                        <w:ind w:left="142" w:firstLine="709"/>
                        <w:rPr>
                          <w:rFonts w:ascii="Times New Roman" w:hAnsi="Times New Roman"/>
                          <w:sz w:val="28"/>
                        </w:rPr>
                      </w:pPr>
                    </w:p>
                  </w:tc>
                  <w:tc>
                    <w:tcPr>
                      <w:tcW w:w="310" w:type="dxa"/>
                      <w:gridSpan w:val="2"/>
                      <w:tcBorders>
                        <w:top w:val="single" w:sz="4" w:space="0" w:color="auto"/>
                        <w:left w:val="nil"/>
                        <w:bottom w:val="single" w:sz="4" w:space="0" w:color="auto"/>
                        <w:right w:val="single" w:sz="18" w:space="0" w:color="auto"/>
                      </w:tcBorders>
                    </w:tcPr>
                    <w:p w:rsidR="0017656C" w:rsidRDefault="0017656C">
                      <w:pPr>
                        <w:ind w:left="142" w:firstLine="709"/>
                        <w:rPr>
                          <w:rFonts w:ascii="Times New Roman" w:hAnsi="Times New Roman"/>
                          <w:sz w:val="28"/>
                        </w:rPr>
                      </w:pPr>
                    </w:p>
                  </w:tc>
                  <w:tc>
                    <w:tcPr>
                      <w:tcW w:w="310" w:type="dxa"/>
                      <w:tcBorders>
                        <w:top w:val="single" w:sz="4" w:space="0" w:color="auto"/>
                        <w:left w:val="nil"/>
                        <w:bottom w:val="single" w:sz="4" w:space="0" w:color="auto"/>
                        <w:right w:val="single" w:sz="18" w:space="0" w:color="auto"/>
                      </w:tcBorders>
                    </w:tcPr>
                    <w:p w:rsidR="0017656C" w:rsidRDefault="0017656C">
                      <w:pPr>
                        <w:ind w:left="142" w:firstLine="709"/>
                        <w:rPr>
                          <w:rFonts w:ascii="Times New Roman" w:hAnsi="Times New Roman"/>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17656C" w:rsidRDefault="0017656C">
                      <w:pPr>
                        <w:rPr>
                          <w:rFonts w:ascii="Times New Roman" w:hAnsi="Times New Roman"/>
                          <w:sz w:val="28"/>
                        </w:rPr>
                      </w:pPr>
                    </w:p>
                  </w:tc>
                </w:tr>
                <w:tr w:rsidR="0017656C">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17656C" w:rsidRDefault="0017656C">
                      <w:pPr>
                        <w:rPr>
                          <w:rFonts w:ascii="Times New Roman" w:hAnsi="Times New Roman"/>
                          <w:sz w:val="28"/>
                          <w:szCs w:val="20"/>
                        </w:rPr>
                      </w:pPr>
                    </w:p>
                  </w:tc>
                  <w:tc>
                    <w:tcPr>
                      <w:tcW w:w="310" w:type="dxa"/>
                      <w:gridSpan w:val="3"/>
                      <w:tcBorders>
                        <w:top w:val="single" w:sz="4" w:space="0" w:color="auto"/>
                        <w:left w:val="nil"/>
                        <w:bottom w:val="single" w:sz="4" w:space="0" w:color="auto"/>
                        <w:right w:val="single" w:sz="18" w:space="0" w:color="auto"/>
                      </w:tcBorders>
                    </w:tcPr>
                    <w:p w:rsidR="0017656C" w:rsidRDefault="0017656C">
                      <w:pPr>
                        <w:ind w:left="142" w:firstLine="709"/>
                        <w:rPr>
                          <w:rFonts w:ascii="Times New Roman" w:hAnsi="Times New Roman"/>
                          <w:sz w:val="28"/>
                        </w:rPr>
                      </w:pPr>
                    </w:p>
                  </w:tc>
                  <w:tc>
                    <w:tcPr>
                      <w:tcW w:w="310" w:type="dxa"/>
                      <w:gridSpan w:val="2"/>
                      <w:tcBorders>
                        <w:top w:val="single" w:sz="4" w:space="0" w:color="auto"/>
                        <w:left w:val="nil"/>
                        <w:bottom w:val="single" w:sz="4" w:space="0" w:color="auto"/>
                        <w:right w:val="single" w:sz="18" w:space="0" w:color="auto"/>
                      </w:tcBorders>
                    </w:tcPr>
                    <w:p w:rsidR="0017656C" w:rsidRDefault="0017656C">
                      <w:pPr>
                        <w:ind w:left="142" w:firstLine="709"/>
                        <w:rPr>
                          <w:rFonts w:ascii="Times New Roman" w:hAnsi="Times New Roman"/>
                          <w:sz w:val="28"/>
                        </w:rPr>
                      </w:pPr>
                    </w:p>
                  </w:tc>
                  <w:tc>
                    <w:tcPr>
                      <w:tcW w:w="310" w:type="dxa"/>
                      <w:tcBorders>
                        <w:top w:val="single" w:sz="4" w:space="0" w:color="auto"/>
                        <w:left w:val="nil"/>
                        <w:bottom w:val="single" w:sz="4" w:space="0" w:color="auto"/>
                        <w:right w:val="single" w:sz="18" w:space="0" w:color="auto"/>
                      </w:tcBorders>
                    </w:tcPr>
                    <w:p w:rsidR="0017656C" w:rsidRDefault="0017656C">
                      <w:pPr>
                        <w:ind w:left="142" w:firstLine="709"/>
                        <w:rPr>
                          <w:rFonts w:ascii="Times New Roman" w:hAnsi="Times New Roman"/>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17656C" w:rsidRDefault="0017656C">
                      <w:pPr>
                        <w:rPr>
                          <w:rFonts w:ascii="Times New Roman" w:hAnsi="Times New Roman"/>
                          <w:sz w:val="28"/>
                        </w:rPr>
                      </w:pPr>
                    </w:p>
                  </w:tc>
                </w:tr>
                <w:tr w:rsidR="0017656C">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17656C" w:rsidRDefault="0017656C">
                      <w:pPr>
                        <w:rPr>
                          <w:rFonts w:ascii="Times New Roman" w:hAnsi="Times New Roman"/>
                          <w:sz w:val="28"/>
                          <w:szCs w:val="20"/>
                        </w:rPr>
                      </w:pPr>
                    </w:p>
                  </w:tc>
                  <w:tc>
                    <w:tcPr>
                      <w:tcW w:w="310" w:type="dxa"/>
                      <w:gridSpan w:val="3"/>
                      <w:tcBorders>
                        <w:top w:val="single" w:sz="4" w:space="0" w:color="auto"/>
                        <w:left w:val="nil"/>
                        <w:bottom w:val="single" w:sz="18" w:space="0" w:color="auto"/>
                        <w:right w:val="single" w:sz="18" w:space="0" w:color="auto"/>
                      </w:tcBorders>
                    </w:tcPr>
                    <w:p w:rsidR="0017656C" w:rsidRDefault="0017656C">
                      <w:pPr>
                        <w:ind w:left="142" w:firstLine="709"/>
                        <w:rPr>
                          <w:rFonts w:ascii="Times New Roman" w:hAnsi="Times New Roman"/>
                          <w:sz w:val="28"/>
                        </w:rPr>
                      </w:pPr>
                    </w:p>
                  </w:tc>
                  <w:tc>
                    <w:tcPr>
                      <w:tcW w:w="310" w:type="dxa"/>
                      <w:gridSpan w:val="2"/>
                      <w:tcBorders>
                        <w:top w:val="single" w:sz="4" w:space="0" w:color="auto"/>
                        <w:left w:val="nil"/>
                        <w:bottom w:val="single" w:sz="18" w:space="0" w:color="auto"/>
                        <w:right w:val="single" w:sz="18" w:space="0" w:color="auto"/>
                      </w:tcBorders>
                    </w:tcPr>
                    <w:p w:rsidR="0017656C" w:rsidRDefault="0017656C">
                      <w:pPr>
                        <w:ind w:left="142" w:firstLine="709"/>
                        <w:rPr>
                          <w:rFonts w:ascii="Times New Roman" w:hAnsi="Times New Roman"/>
                          <w:sz w:val="28"/>
                        </w:rPr>
                      </w:pPr>
                    </w:p>
                  </w:tc>
                  <w:tc>
                    <w:tcPr>
                      <w:tcW w:w="310" w:type="dxa"/>
                      <w:tcBorders>
                        <w:top w:val="single" w:sz="4" w:space="0" w:color="auto"/>
                        <w:left w:val="nil"/>
                        <w:bottom w:val="single" w:sz="18" w:space="0" w:color="auto"/>
                        <w:right w:val="single" w:sz="18" w:space="0" w:color="auto"/>
                      </w:tcBorders>
                    </w:tcPr>
                    <w:p w:rsidR="0017656C" w:rsidRDefault="0017656C">
                      <w:pPr>
                        <w:ind w:left="142" w:firstLine="709"/>
                        <w:rPr>
                          <w:rFonts w:ascii="Times New Roman" w:hAnsi="Times New Roman"/>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17656C" w:rsidRDefault="0017656C">
                      <w:pPr>
                        <w:rPr>
                          <w:rFonts w:ascii="Times New Roman" w:hAnsi="Times New Roman"/>
                          <w:sz w:val="28"/>
                        </w:rPr>
                      </w:pPr>
                    </w:p>
                  </w:tc>
                </w:tr>
                <w:tr w:rsidR="0017656C">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pStyle w:val="51"/>
                        <w:spacing w:line="240" w:lineRule="auto"/>
                        <w:ind w:firstLine="0"/>
                        <w:jc w:val="center"/>
                        <w:rPr>
                          <w:sz w:val="22"/>
                          <w:szCs w:val="22"/>
                        </w:rPr>
                      </w:pPr>
                      <w:r>
                        <w:rPr>
                          <w:sz w:val="22"/>
                          <w:szCs w:val="22"/>
                        </w:rPr>
                        <w:t>Взам.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pStyle w:val="51"/>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17656C" w:rsidRDefault="0017656C">
                      <w:pPr>
                        <w:rPr>
                          <w:rFonts w:ascii="Times New Roman" w:hAnsi="Times New Roman"/>
                          <w:sz w:val="28"/>
                        </w:rPr>
                      </w:pPr>
                    </w:p>
                  </w:tc>
                </w:tr>
                <w:tr w:rsidR="0017656C">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pStyle w:val="51"/>
                        <w:spacing w:line="240" w:lineRule="auto"/>
                        <w:ind w:firstLine="0"/>
                        <w:jc w:val="center"/>
                        <w:rPr>
                          <w:sz w:val="22"/>
                          <w:szCs w:val="22"/>
                        </w:rPr>
                      </w:pPr>
                      <w:r>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17656C" w:rsidRDefault="0017656C">
                      <w:pPr>
                        <w:pStyle w:val="51"/>
                        <w:spacing w:line="240" w:lineRule="auto"/>
                        <w:ind w:left="113" w:right="113" w:firstLine="0"/>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17656C" w:rsidRDefault="0017656C">
                      <w:pPr>
                        <w:spacing w:line="240" w:lineRule="auto"/>
                        <w:rPr>
                          <w:rFonts w:ascii="Times New Roman" w:hAnsi="Times New Roman"/>
                          <w:sz w:val="28"/>
                        </w:rPr>
                      </w:pPr>
                    </w:p>
                  </w:tc>
                </w:tr>
                <w:tr w:rsidR="0017656C">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r>
                        <w:rPr>
                          <w:rFonts w:ascii="Times New Roman" w:hAnsi="Times New Roman"/>
                          <w:color w:val="000000"/>
                          <w:spacing w:val="-6"/>
                        </w:rPr>
                        <w:t>151-18-измГП-ОМ-Кн3-</w:t>
                      </w:r>
                      <w:r>
                        <w:rPr>
                          <w:rFonts w:ascii="Times New Roman" w:hAnsi="Times New Roman"/>
                        </w:rPr>
                        <w:t>СП</w:t>
                      </w:r>
                    </w:p>
                  </w:tc>
                </w:tr>
                <w:tr w:rsidR="0017656C">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b/>
                          <w:bCs/>
                          <w:sz w:val="28"/>
                        </w:rPr>
                      </w:pPr>
                    </w:p>
                  </w:tc>
                </w:tr>
                <w:tr w:rsidR="0017656C">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ind w:left="-57" w:right="-57"/>
                        <w:jc w:val="center"/>
                        <w:rPr>
                          <w:rFonts w:ascii="Times New Roman" w:hAnsi="Times New Roman"/>
                          <w:bCs/>
                          <w:sz w:val="16"/>
                          <w:szCs w:val="16"/>
                        </w:rPr>
                      </w:pPr>
                      <w:r>
                        <w:rPr>
                          <w:rFonts w:ascii="Times New Roman" w:hAnsi="Times New Roman"/>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ind w:left="-57" w:right="-57"/>
                        <w:jc w:val="center"/>
                        <w:rPr>
                          <w:rFonts w:ascii="Times New Roman" w:hAnsi="Times New Roman"/>
                          <w:bCs/>
                          <w:spacing w:val="-16"/>
                          <w:sz w:val="16"/>
                          <w:szCs w:val="16"/>
                        </w:rPr>
                      </w:pPr>
                      <w:r>
                        <w:rPr>
                          <w:rFonts w:ascii="Times New Roman" w:hAnsi="Times New Roman"/>
                          <w:bCs/>
                          <w:spacing w:val="-16"/>
                          <w:sz w:val="16"/>
                          <w:szCs w:val="16"/>
                        </w:rPr>
                        <w:t>Кол. 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ind w:left="-57" w:right="-57"/>
                        <w:jc w:val="center"/>
                        <w:rPr>
                          <w:rFonts w:ascii="Times New Roman" w:hAnsi="Times New Roman"/>
                          <w:b/>
                          <w:sz w:val="16"/>
                          <w:szCs w:val="16"/>
                        </w:rPr>
                      </w:pPr>
                      <w:r>
                        <w:rPr>
                          <w:rFonts w:ascii="Times New Roman" w:hAnsi="Times New Roman"/>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ind w:left="-57" w:right="-57"/>
                        <w:jc w:val="center"/>
                        <w:rPr>
                          <w:rFonts w:ascii="Times New Roman" w:hAnsi="Times New Roman"/>
                          <w:spacing w:val="-6"/>
                          <w:sz w:val="16"/>
                          <w:szCs w:val="16"/>
                        </w:rPr>
                      </w:pPr>
                      <w:r>
                        <w:rPr>
                          <w:rFonts w:ascii="Times New Roman" w:hAnsi="Times New Roman"/>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ind w:left="-57" w:right="-57"/>
                        <w:jc w:val="center"/>
                        <w:rPr>
                          <w:rFonts w:ascii="Times New Roman" w:hAnsi="Times New Roman"/>
                          <w:sz w:val="16"/>
                          <w:szCs w:val="16"/>
                        </w:rPr>
                      </w:pPr>
                      <w:r>
                        <w:rPr>
                          <w:rFonts w:ascii="Times New Roman" w:hAnsi="Times New Roman"/>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17656C" w:rsidRDefault="0017656C">
                      <w:pPr>
                        <w:spacing w:line="240" w:lineRule="auto"/>
                        <w:ind w:left="-57" w:right="-57"/>
                        <w:jc w:val="center"/>
                        <w:rPr>
                          <w:rFonts w:ascii="Times New Roman" w:hAnsi="Times New Roman"/>
                          <w:sz w:val="16"/>
                          <w:szCs w:val="16"/>
                        </w:rPr>
                      </w:pPr>
                      <w:r>
                        <w:rPr>
                          <w:rFonts w:ascii="Times New Roman" w:hAnsi="Times New Roman"/>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b/>
                          <w:bCs/>
                          <w:sz w:val="28"/>
                        </w:rPr>
                      </w:pPr>
                    </w:p>
                  </w:tc>
                </w:tr>
                <w:tr w:rsidR="0017656C">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pStyle w:val="51"/>
                        <w:spacing w:line="240" w:lineRule="auto"/>
                        <w:ind w:firstLine="0"/>
                        <w:jc w:val="center"/>
                        <w:rPr>
                          <w:sz w:val="22"/>
                          <w:szCs w:val="22"/>
                        </w:rPr>
                      </w:pPr>
                      <w:r>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17656C" w:rsidRDefault="0017656C">
                      <w:pPr>
                        <w:pStyle w:val="51"/>
                        <w:spacing w:line="240" w:lineRule="auto"/>
                        <w:ind w:left="113" w:right="113" w:firstLine="0"/>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spacing w:line="240" w:lineRule="auto"/>
                        <w:rPr>
                          <w:rFonts w:ascii="Times New Roman" w:hAnsi="Times New Roman"/>
                          <w:sz w:val="16"/>
                          <w:szCs w:val="16"/>
                        </w:rPr>
                      </w:pPr>
                      <w:r>
                        <w:rPr>
                          <w:rFonts w:ascii="Times New Roman" w:hAnsi="Times New Roman"/>
                          <w:sz w:val="16"/>
                          <w:szCs w:val="16"/>
                        </w:rPr>
                        <w:t>Ген. директора</w:t>
                      </w:r>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pStyle w:val="4"/>
                        <w:spacing w:line="240" w:lineRule="auto"/>
                        <w:ind w:firstLine="0"/>
                        <w:rPr>
                          <w:b w:val="0"/>
                          <w:bCs/>
                          <w:iCs/>
                          <w:spacing w:val="-20"/>
                          <w:sz w:val="16"/>
                          <w:szCs w:val="16"/>
                        </w:rPr>
                      </w:pPr>
                      <w:r>
                        <w:rPr>
                          <w:b w:val="0"/>
                          <w:bCs/>
                          <w:iCs/>
                          <w:spacing w:val="-20"/>
                          <w:sz w:val="16"/>
                          <w:szCs w:val="16"/>
                        </w:rPr>
                        <w:t>Протасова М.В.</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spacing w:line="240" w:lineRule="auto"/>
                        <w:rPr>
                          <w:rFonts w:ascii="Times New Roman" w:hAnsi="Times New Roman"/>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bCs/>
                          <w:sz w:val="16"/>
                          <w:szCs w:val="16"/>
                        </w:rPr>
                      </w:pPr>
                      <w:r>
                        <w:rPr>
                          <w:rFonts w:ascii="Times New Roman" w:hAnsi="Times New Roman"/>
                          <w:sz w:val="16"/>
                          <w:szCs w:val="16"/>
                        </w:rPr>
                        <w:t>12.18</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7656C" w:rsidRDefault="0017656C">
                      <w:pPr>
                        <w:pStyle w:val="6"/>
                        <w:spacing w:line="240" w:lineRule="auto"/>
                        <w:ind w:firstLine="0"/>
                        <w:rPr>
                          <w:b w:val="0"/>
                          <w:bCs w:val="0"/>
                        </w:rPr>
                      </w:pPr>
                      <w:r>
                        <w:rPr>
                          <w:b w:val="0"/>
                          <w:bCs w:val="0"/>
                        </w:rPr>
                        <w:t>Состав проекта</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r>
                        <w:rPr>
                          <w:rFonts w:ascii="Times New Roman" w:hAnsi="Times New Roman"/>
                        </w:rPr>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17656C" w:rsidRDefault="0017656C">
                      <w:pPr>
                        <w:spacing w:line="240" w:lineRule="auto"/>
                        <w:rPr>
                          <w:rFonts w:ascii="Times New Roman" w:hAnsi="Times New Roman"/>
                        </w:rPr>
                      </w:pPr>
                      <w:r>
                        <w:rPr>
                          <w:rFonts w:ascii="Times New Roman" w:hAnsi="Times New Roman"/>
                        </w:rPr>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17656C" w:rsidRDefault="0017656C">
                      <w:pPr>
                        <w:spacing w:line="240" w:lineRule="auto"/>
                        <w:rPr>
                          <w:rFonts w:ascii="Times New Roman" w:hAnsi="Times New Roman"/>
                        </w:rPr>
                      </w:pPr>
                      <w:r>
                        <w:rPr>
                          <w:rFonts w:ascii="Times New Roman" w:hAnsi="Times New Roman"/>
                        </w:rPr>
                        <w:t>Листов</w:t>
                      </w:r>
                    </w:p>
                  </w:tc>
                </w:tr>
                <w:tr w:rsidR="0017656C">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7656C" w:rsidRDefault="0017656C">
                      <w:pPr>
                        <w:spacing w:line="240" w:lineRule="auto"/>
                        <w:rPr>
                          <w:rFonts w:ascii="Times New Roman" w:hAnsi="Times New Roman"/>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7656C" w:rsidRDefault="0017656C">
                      <w:pPr>
                        <w:spacing w:line="240" w:lineRule="auto"/>
                        <w:rPr>
                          <w:rFonts w:ascii="Times New Roman" w:hAnsi="Times New Roman"/>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17656C" w:rsidRDefault="0017656C">
                      <w:pPr>
                        <w:spacing w:line="240" w:lineRule="auto"/>
                        <w:rPr>
                          <w:rFonts w:ascii="Times New Roman" w:hAnsi="Times New Roman"/>
                          <w:spacing w:val="-6"/>
                          <w:sz w:val="16"/>
                          <w:szCs w:val="16"/>
                        </w:rPr>
                      </w:pPr>
                      <w:r>
                        <w:rPr>
                          <w:rFonts w:ascii="Times New Roman" w:hAnsi="Times New Roman"/>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17656C" w:rsidRDefault="0017656C">
                      <w:pPr>
                        <w:spacing w:line="240" w:lineRule="auto"/>
                        <w:rPr>
                          <w:rFonts w:ascii="Times New Roman" w:hAnsi="Times New Roman"/>
                          <w:spacing w:val="-6"/>
                          <w:sz w:val="16"/>
                          <w:szCs w:val="16"/>
                        </w:rPr>
                      </w:pPr>
                      <w:r>
                        <w:rPr>
                          <w:rFonts w:ascii="Times New Roman" w:hAnsi="Times New Roman"/>
                          <w:spacing w:val="-6"/>
                          <w:sz w:val="16"/>
                          <w:szCs w:val="16"/>
                        </w:rPr>
                        <w:t>Горячая М.В.</w:t>
                      </w:r>
                    </w:p>
                  </w:tc>
                  <w:tc>
                    <w:tcPr>
                      <w:tcW w:w="750" w:type="dxa"/>
                      <w:tcBorders>
                        <w:top w:val="single" w:sz="6" w:space="0" w:color="auto"/>
                        <w:left w:val="single" w:sz="6" w:space="0" w:color="auto"/>
                        <w:bottom w:val="single" w:sz="6" w:space="0" w:color="auto"/>
                        <w:right w:val="single" w:sz="6" w:space="0" w:color="auto"/>
                      </w:tcBorders>
                      <w:vAlign w:val="center"/>
                    </w:tcPr>
                    <w:p w:rsidR="0017656C" w:rsidRDefault="0017656C">
                      <w:pPr>
                        <w:spacing w:line="240" w:lineRule="auto"/>
                        <w:rPr>
                          <w:rFonts w:ascii="Times New Roman" w:hAnsi="Times New Roman"/>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17656C" w:rsidRDefault="0017656C">
                      <w:pPr>
                        <w:spacing w:line="240" w:lineRule="auto"/>
                        <w:jc w:val="center"/>
                        <w:rPr>
                          <w:rFonts w:ascii="Times New Roman" w:hAnsi="Times New Roman"/>
                          <w:bCs/>
                          <w:sz w:val="16"/>
                          <w:szCs w:val="16"/>
                        </w:rPr>
                      </w:pPr>
                      <w:r>
                        <w:rPr>
                          <w:rFonts w:ascii="Times New Roman" w:hAnsi="Times New Roman"/>
                          <w:sz w:val="16"/>
                          <w:szCs w:val="16"/>
                        </w:rPr>
                        <w:t>12.18</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szCs w:val="20"/>
                        </w:rP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rP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bCs/>
                        </w:rPr>
                      </w:pPr>
                      <w:r>
                        <w:rPr>
                          <w:rFonts w:ascii="Times New Roman" w:hAnsi="Times New Roman"/>
                          <w:bCs/>
                        </w:rPr>
                        <w:t>3</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bCs/>
                        </w:rPr>
                      </w:pPr>
                    </w:p>
                  </w:tc>
                </w:tr>
                <w:tr w:rsidR="0017656C">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sz w:val="20"/>
                          <w:szCs w:val="20"/>
                        </w:rPr>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17656C" w:rsidRDefault="0017656C">
                      <w:pPr>
                        <w:spacing w:line="240" w:lineRule="auto"/>
                        <w:rPr>
                          <w:rFonts w:ascii="Times New Roman" w:hAnsi="Times New Roman"/>
                          <w:spacing w:val="-6"/>
                          <w:sz w:val="16"/>
                          <w:szCs w:val="16"/>
                        </w:rPr>
                      </w:pPr>
                      <w:r>
                        <w:rPr>
                          <w:rFonts w:ascii="Times New Roman" w:hAnsi="Times New Roman"/>
                          <w:spacing w:val="-6"/>
                          <w:sz w:val="16"/>
                          <w:szCs w:val="16"/>
                        </w:rPr>
                        <w:t>Нормоконтроль</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spacing w:line="240" w:lineRule="auto"/>
                        <w:rPr>
                          <w:rFonts w:ascii="Times New Roman" w:hAnsi="Times New Roman"/>
                          <w:spacing w:val="-6"/>
                          <w:sz w:val="16"/>
                          <w:szCs w:val="16"/>
                        </w:rPr>
                      </w:pPr>
                      <w:r>
                        <w:rPr>
                          <w:rFonts w:ascii="Times New Roman" w:hAnsi="Times New Roman"/>
                          <w:bCs/>
                          <w:iCs/>
                          <w:spacing w:val="-20"/>
                          <w:sz w:val="16"/>
                          <w:szCs w:val="16"/>
                        </w:rPr>
                        <w:t>Собенникова О.А.</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17656C" w:rsidRDefault="0017656C">
                      <w:pPr>
                        <w:spacing w:line="240" w:lineRule="auto"/>
                        <w:rPr>
                          <w:rFonts w:ascii="Times New Roman" w:hAnsi="Times New Roman"/>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bCs/>
                          <w:sz w:val="16"/>
                          <w:szCs w:val="16"/>
                        </w:rPr>
                      </w:pPr>
                      <w:r>
                        <w:rPr>
                          <w:rFonts w:ascii="Times New Roman" w:hAnsi="Times New Roman"/>
                          <w:sz w:val="16"/>
                          <w:szCs w:val="16"/>
                        </w:rPr>
                        <w:t>12.18</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17656C" w:rsidRDefault="0017656C">
                      <w:pPr>
                        <w:spacing w:line="240" w:lineRule="auto"/>
                        <w:jc w:val="center"/>
                        <w:rPr>
                          <w:rFonts w:ascii="Times New Roman" w:hAnsi="Times New Roman"/>
                          <w:szCs w:val="20"/>
                        </w:rP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17656C" w:rsidRDefault="0017656C">
                      <w:pPr>
                        <w:spacing w:line="240" w:lineRule="auto"/>
                        <w:ind w:left="-57" w:right="-57"/>
                        <w:jc w:val="center"/>
                        <w:rPr>
                          <w:rFonts w:ascii="Times New Roman" w:hAnsi="Times New Roman"/>
                        </w:rPr>
                      </w:pPr>
                      <w:r>
                        <w:rPr>
                          <w:rFonts w:ascii="Times New Roman" w:hAnsi="Times New Roman"/>
                        </w:rPr>
                        <w:t>ООО</w:t>
                      </w:r>
                      <w:r>
                        <w:rPr>
                          <w:rFonts w:ascii="Times New Roman" w:hAnsi="Times New Roman"/>
                        </w:rPr>
                        <w:br/>
                        <w:t>«ППМ «Мастер-План»</w:t>
                      </w:r>
                    </w:p>
                  </w:tc>
                </w:tr>
                <w:tr w:rsidR="0017656C">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sz w:val="20"/>
                          <w:szCs w:val="20"/>
                        </w:rPr>
                      </w:pPr>
                    </w:p>
                  </w:tc>
                  <w:tc>
                    <w:tcPr>
                      <w:tcW w:w="1185" w:type="dxa"/>
                      <w:gridSpan w:val="2"/>
                      <w:tcBorders>
                        <w:top w:val="single" w:sz="6" w:space="0" w:color="auto"/>
                        <w:left w:val="single" w:sz="18" w:space="0" w:color="auto"/>
                        <w:bottom w:val="single" w:sz="4" w:space="0" w:color="auto"/>
                        <w:right w:val="single" w:sz="6" w:space="0" w:color="auto"/>
                      </w:tcBorders>
                      <w:vAlign w:val="center"/>
                    </w:tcPr>
                    <w:p w:rsidR="0017656C" w:rsidRDefault="0017656C">
                      <w:pPr>
                        <w:spacing w:line="240" w:lineRule="auto"/>
                        <w:rPr>
                          <w:rFonts w:ascii="Times New Roman" w:hAnsi="Times New Roman"/>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17656C" w:rsidRDefault="0017656C">
                      <w:pPr>
                        <w:spacing w:line="240" w:lineRule="auto"/>
                        <w:rPr>
                          <w:rFonts w:ascii="Times New Roman" w:hAnsi="Times New Roman"/>
                          <w:spacing w:val="-6"/>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17656C" w:rsidRDefault="0017656C">
                      <w:pPr>
                        <w:spacing w:line="240" w:lineRule="auto"/>
                        <w:rPr>
                          <w:rFonts w:ascii="Times New Roman" w:hAnsi="Times New Roman"/>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17656C" w:rsidRDefault="0017656C">
                      <w:pPr>
                        <w:spacing w:line="240" w:lineRule="auto"/>
                        <w:jc w:val="center"/>
                        <w:rPr>
                          <w:rFonts w:ascii="Times New Roman" w:hAnsi="Times New Roman"/>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bCs/>
                          <w:sz w:val="18"/>
                          <w:szCs w:val="20"/>
                        </w:rPr>
                      </w:pPr>
                    </w:p>
                  </w:tc>
                </w:tr>
                <w:tr w:rsidR="0017656C">
                  <w:trPr>
                    <w:gridBefore w:val="2"/>
                    <w:wBefore w:w="514" w:type="dxa"/>
                    <w:cantSplit/>
                    <w:trHeight w:val="90"/>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sz w:val="20"/>
                          <w:szCs w:val="20"/>
                        </w:rP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sz w:val="20"/>
                          <w:szCs w:val="20"/>
                        </w:rPr>
                      </w:pPr>
                    </w:p>
                  </w:tc>
                  <w:tc>
                    <w:tcPr>
                      <w:tcW w:w="1185" w:type="dxa"/>
                      <w:gridSpan w:val="2"/>
                      <w:tcBorders>
                        <w:top w:val="nil"/>
                        <w:left w:val="single" w:sz="18" w:space="0" w:color="auto"/>
                        <w:bottom w:val="single" w:sz="18" w:space="0" w:color="auto"/>
                        <w:right w:val="single" w:sz="6" w:space="0" w:color="auto"/>
                      </w:tcBorders>
                      <w:vAlign w:val="center"/>
                    </w:tcPr>
                    <w:p w:rsidR="0017656C" w:rsidRDefault="0017656C">
                      <w:pPr>
                        <w:rPr>
                          <w:rFonts w:ascii="Times New Roman" w:hAnsi="Times New Roman"/>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rPr>
                          <w:rFonts w:ascii="Times New Roman" w:hAnsi="Times New Roman"/>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17656C" w:rsidRDefault="0017656C">
                      <w:pPr>
                        <w:rPr>
                          <w:rFonts w:ascii="Times New Roman" w:hAnsi="Times New Roman"/>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17656C" w:rsidRDefault="0017656C">
                      <w:pPr>
                        <w:rPr>
                          <w:rFonts w:ascii="Times New Roman" w:hAnsi="Times New Roman"/>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szCs w:val="20"/>
                        </w:rPr>
                      </w:pPr>
                    </w:p>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17656C" w:rsidRDefault="0017656C">
                      <w:pPr>
                        <w:rPr>
                          <w:rFonts w:ascii="Times New Roman" w:hAnsi="Times New Roman"/>
                          <w:bCs/>
                          <w:sz w:val="18"/>
                          <w:szCs w:val="20"/>
                        </w:rPr>
                      </w:pPr>
                    </w:p>
                  </w:tc>
                </w:tr>
              </w:tbl>
              <w:p w:rsidR="0017656C" w:rsidRDefault="0017656C"/>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r>
      <w:rPr>
        <w:lang w:eastAsia="ru-RU"/>
      </w:rPr>
      <w:pict>
        <v:shapetype id="_x0000_t202" coordsize="21600,21600" o:spt="202" path="m,l,21600r21600,l21600,xe">
          <v:stroke joinstyle="miter"/>
          <v:path gradientshapeok="t" o:connecttype="rect"/>
        </v:shapetype>
        <v:shape id="Надпись 1478" o:spid="_x0000_s3110" type="#_x0000_t202" style="position:absolute;margin-left:-60.8pt;margin-top:-1.8pt;width:585pt;height:866.65pt;z-index:-251617280"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17656C">
                  <w:trPr>
                    <w:cantSplit/>
                    <w:trHeight w:val="11150"/>
                  </w:trPr>
                  <w:tc>
                    <w:tcPr>
                      <w:tcW w:w="693" w:type="dxa"/>
                      <w:gridSpan w:val="2"/>
                      <w:tcBorders>
                        <w:top w:val="nil"/>
                        <w:left w:val="nil"/>
                        <w:bottom w:val="single" w:sz="18" w:space="0" w:color="auto"/>
                        <w:right w:val="single" w:sz="18" w:space="0" w:color="auto"/>
                      </w:tcBorders>
                    </w:tcPr>
                    <w:p w:rsidR="0017656C" w:rsidRDefault="0017656C">
                      <w:pPr>
                        <w:rPr>
                          <w:rFonts w:ascii="Times New Roman" w:hAnsi="Times New Roman"/>
                        </w:rPr>
                      </w:pPr>
                    </w:p>
                  </w:tc>
                  <w:tc>
                    <w:tcPr>
                      <w:tcW w:w="10392" w:type="dxa"/>
                      <w:gridSpan w:val="8"/>
                      <w:vMerge w:val="restart"/>
                      <w:tcBorders>
                        <w:top w:val="single" w:sz="18" w:space="0" w:color="auto"/>
                        <w:left w:val="single" w:sz="18" w:space="0" w:color="auto"/>
                        <w:bottom w:val="nil"/>
                        <w:right w:val="single" w:sz="18" w:space="0" w:color="auto"/>
                      </w:tcBorders>
                      <w:vAlign w:val="center"/>
                    </w:tcPr>
                    <w:p w:rsidR="0017656C" w:rsidRDefault="0017656C">
                      <w:pPr>
                        <w:rPr>
                          <w:rFonts w:ascii="Times New Roman" w:hAnsi="Times New Roman"/>
                        </w:rPr>
                      </w:pPr>
                    </w:p>
                  </w:tc>
                </w:tr>
                <w:tr w:rsidR="0017656C">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val="restart"/>
                      <w:tcBorders>
                        <w:top w:val="single" w:sz="18" w:space="0" w:color="auto"/>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r>
                        <w:rPr>
                          <w:rFonts w:ascii="Times New Roman" w:hAnsi="Times New Roman"/>
                          <w:color w:val="000000"/>
                          <w:spacing w:val="-6"/>
                        </w:rPr>
                        <w:t>151-18-измГП-ОМ-Кн3</w:t>
                      </w:r>
                      <w:r>
                        <w:rPr>
                          <w:rFonts w:ascii="Times New Roman" w:hAnsi="Times New Roman"/>
                        </w:rPr>
                        <w:t>-Т</w:t>
                      </w:r>
                    </w:p>
                  </w:tc>
                  <w:tc>
                    <w:tcPr>
                      <w:tcW w:w="567" w:type="dxa"/>
                      <w:tcBorders>
                        <w:top w:val="single" w:sz="18" w:space="0" w:color="auto"/>
                        <w:left w:val="single" w:sz="18" w:space="0" w:color="auto"/>
                        <w:right w:val="single" w:sz="18" w:space="0" w:color="auto"/>
                      </w:tcBorders>
                      <w:vAlign w:val="center"/>
                    </w:tcPr>
                    <w:p w:rsidR="0017656C" w:rsidRDefault="0017656C">
                      <w:pPr>
                        <w:spacing w:line="240" w:lineRule="auto"/>
                        <w:rPr>
                          <w:rFonts w:ascii="Times New Roman" w:hAnsi="Times New Roman"/>
                        </w:rPr>
                      </w:pPr>
                      <w:r>
                        <w:rPr>
                          <w:rFonts w:ascii="Times New Roman" w:hAnsi="Times New Roman"/>
                        </w:rPr>
                        <w:t>Лист</w:t>
                      </w: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tcBorders>
                        <w:left w:val="single" w:sz="18" w:space="0" w:color="auto"/>
                        <w:right w:val="single" w:sz="18" w:space="0" w:color="auto"/>
                      </w:tcBorders>
                    </w:tcPr>
                    <w:p w:rsidR="0017656C" w:rsidRDefault="0017656C">
                      <w:pPr>
                        <w:rPr>
                          <w:rFonts w:ascii="Times New Roman" w:hAnsi="Times New Roman"/>
                        </w:rPr>
                      </w:pPr>
                    </w:p>
                  </w:tc>
                  <w:tc>
                    <w:tcPr>
                      <w:tcW w:w="567" w:type="dxa"/>
                      <w:vMerge w:val="restart"/>
                      <w:tcBorders>
                        <w:left w:val="single" w:sz="18" w:space="0" w:color="auto"/>
                        <w:right w:val="single" w:sz="18" w:space="0" w:color="auto"/>
                      </w:tcBorders>
                      <w:vAlign w:val="center"/>
                    </w:tcPr>
                    <w:p w:rsidR="0017656C" w:rsidRDefault="00966BCC">
                      <w:pPr>
                        <w:pStyle w:val="aff1"/>
                        <w:spacing w:line="240" w:lineRule="auto"/>
                        <w:ind w:firstLine="0"/>
                        <w:jc w:val="center"/>
                        <w:rPr>
                          <w:rFonts w:ascii="Times New Roman" w:hAnsi="Times New Roman"/>
                        </w:rPr>
                      </w:pPr>
                      <w:r>
                        <w:rPr>
                          <w:rFonts w:ascii="Times New Roman" w:hAnsi="Times New Roman"/>
                        </w:rPr>
                        <w:fldChar w:fldCharType="begin"/>
                      </w:r>
                      <w:r w:rsidR="0017656C">
                        <w:rPr>
                          <w:rFonts w:ascii="Times New Roman" w:hAnsi="Times New Roman"/>
                        </w:rPr>
                        <w:instrText>PAGE   \* MERGEFORMAT</w:instrText>
                      </w:r>
                      <w:r>
                        <w:rPr>
                          <w:rFonts w:ascii="Times New Roman" w:hAnsi="Times New Roman"/>
                        </w:rPr>
                        <w:fldChar w:fldCharType="separate"/>
                      </w:r>
                      <w:r w:rsidR="00A62231">
                        <w:rPr>
                          <w:rFonts w:ascii="Times New Roman" w:hAnsi="Times New Roman"/>
                          <w:noProof/>
                          <w:lang w:eastAsia="ru-RU"/>
                        </w:rPr>
                        <w:t>19</w:t>
                      </w:r>
                      <w:r>
                        <w:rPr>
                          <w:rFonts w:ascii="Times New Roman" w:hAnsi="Times New Roman"/>
                        </w:rPr>
                        <w:fldChar w:fldCharType="end"/>
                      </w: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pacing w:val="-8"/>
                          <w:sz w:val="20"/>
                          <w:szCs w:val="16"/>
                        </w:rPr>
                      </w:pPr>
                      <w:r>
                        <w:rPr>
                          <w:rFonts w:ascii="Times New Roman" w:hAnsi="Times New Roman"/>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Дата</w:t>
                      </w:r>
                    </w:p>
                  </w:tc>
                  <w:tc>
                    <w:tcPr>
                      <w:tcW w:w="6096"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7"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r>
              </w:tbl>
              <w:p w:rsidR="0017656C" w:rsidRDefault="0017656C"/>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f9"/>
    </w:pPr>
    <w:r>
      <w:pict>
        <v:shapetype id="_x0000_t202" coordsize="21600,21600" o:spt="202" path="m,l,21600r21600,l21600,xe">
          <v:stroke joinstyle="miter"/>
          <v:path gradientshapeok="t" o:connecttype="rect"/>
        </v:shapetype>
        <v:shape id="Надпись 1423" o:spid="_x0000_s3109" type="#_x0000_t202" style="position:absolute;left:0;text-align:left;margin-left:-62pt;margin-top:-1.8pt;width:585pt;height:866.65pt;z-index:-251618304"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17656C">
                  <w:trPr>
                    <w:cantSplit/>
                    <w:trHeight w:val="11161"/>
                  </w:trPr>
                  <w:tc>
                    <w:tcPr>
                      <w:tcW w:w="693" w:type="dxa"/>
                      <w:gridSpan w:val="2"/>
                      <w:tcBorders>
                        <w:top w:val="nil"/>
                        <w:left w:val="nil"/>
                        <w:bottom w:val="single" w:sz="18" w:space="0" w:color="auto"/>
                        <w:right w:val="single" w:sz="18" w:space="0" w:color="auto"/>
                      </w:tcBorders>
                    </w:tcPr>
                    <w:p w:rsidR="0017656C" w:rsidRDefault="0017656C"/>
                  </w:tc>
                  <w:tc>
                    <w:tcPr>
                      <w:tcW w:w="10392" w:type="dxa"/>
                      <w:gridSpan w:val="8"/>
                      <w:vMerge w:val="restart"/>
                      <w:tcBorders>
                        <w:top w:val="single" w:sz="18" w:space="0" w:color="auto"/>
                        <w:left w:val="single" w:sz="18" w:space="0" w:color="auto"/>
                        <w:bottom w:val="nil"/>
                        <w:right w:val="single" w:sz="18" w:space="0" w:color="auto"/>
                      </w:tcBorders>
                      <w:vAlign w:val="center"/>
                    </w:tcPr>
                    <w:p w:rsidR="0017656C" w:rsidRDefault="0017656C"/>
                  </w:tc>
                </w:tr>
                <w:tr w:rsidR="0017656C">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7656C" w:rsidRDefault="0017656C">
                      <w:pPr>
                        <w:spacing w:line="240" w:lineRule="auto"/>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tc>
                </w:tr>
                <w:tr w:rsidR="0017656C">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tc>
                </w:tr>
                <w:tr w:rsidR="0017656C">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7656C" w:rsidRDefault="0017656C">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tc>
                  <w:tc>
                    <w:tcPr>
                      <w:tcW w:w="343" w:type="dxa"/>
                      <w:vMerge/>
                      <w:tcBorders>
                        <w:left w:val="single" w:sz="18" w:space="0" w:color="auto"/>
                        <w:right w:val="single" w:sz="18" w:space="0" w:color="auto"/>
                      </w:tcBorders>
                    </w:tcPr>
                    <w:p w:rsidR="0017656C" w:rsidRDefault="0017656C"/>
                  </w:tc>
                  <w:tc>
                    <w:tcPr>
                      <w:tcW w:w="56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831"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4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096" w:type="dxa"/>
                      <w:vMerge w:val="restart"/>
                      <w:tcBorders>
                        <w:top w:val="single" w:sz="18" w:space="0" w:color="auto"/>
                        <w:left w:val="single" w:sz="18" w:space="0" w:color="auto"/>
                        <w:right w:val="single" w:sz="18" w:space="0" w:color="auto"/>
                      </w:tcBorders>
                      <w:vAlign w:val="center"/>
                    </w:tcPr>
                    <w:p w:rsidR="0017656C" w:rsidRDefault="0017656C">
                      <w:pPr>
                        <w:spacing w:line="240" w:lineRule="auto"/>
                        <w:jc w:val="center"/>
                      </w:pPr>
                      <w:r>
                        <w:rPr>
                          <w:color w:val="000000"/>
                          <w:spacing w:val="-6"/>
                        </w:rPr>
                        <w:t>118-18-измГП-ОМ-Кн3</w:t>
                      </w:r>
                      <w:r>
                        <w:t>-Т</w:t>
                      </w:r>
                    </w:p>
                  </w:tc>
                  <w:tc>
                    <w:tcPr>
                      <w:tcW w:w="567" w:type="dxa"/>
                      <w:tcBorders>
                        <w:top w:val="single" w:sz="18" w:space="0" w:color="auto"/>
                        <w:left w:val="single" w:sz="18" w:space="0" w:color="auto"/>
                        <w:right w:val="single" w:sz="18" w:space="0" w:color="auto"/>
                      </w:tcBorders>
                      <w:vAlign w:val="center"/>
                    </w:tcPr>
                    <w:p w:rsidR="0017656C" w:rsidRDefault="0017656C">
                      <w:pPr>
                        <w:spacing w:line="240" w:lineRule="auto"/>
                      </w:pPr>
                      <w:r>
                        <w:t>Лист</w:t>
                      </w: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tc>
                  <w:tc>
                    <w:tcPr>
                      <w:tcW w:w="343" w:type="dxa"/>
                      <w:vMerge/>
                      <w:tcBorders>
                        <w:left w:val="single" w:sz="18" w:space="0" w:color="auto"/>
                        <w:right w:val="single" w:sz="18" w:space="0" w:color="auto"/>
                      </w:tcBorders>
                    </w:tcPr>
                    <w:p w:rsidR="0017656C" w:rsidRDefault="0017656C"/>
                  </w:tc>
                  <w:tc>
                    <w:tcPr>
                      <w:tcW w:w="56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831"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4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096" w:type="dxa"/>
                      <w:vMerge/>
                      <w:tcBorders>
                        <w:left w:val="single" w:sz="18" w:space="0" w:color="auto"/>
                        <w:right w:val="single" w:sz="18" w:space="0" w:color="auto"/>
                      </w:tcBorders>
                    </w:tcPr>
                    <w:p w:rsidR="0017656C" w:rsidRDefault="0017656C"/>
                  </w:tc>
                  <w:tc>
                    <w:tcPr>
                      <w:tcW w:w="567" w:type="dxa"/>
                      <w:vMerge w:val="restart"/>
                      <w:tcBorders>
                        <w:left w:val="single" w:sz="18" w:space="0" w:color="auto"/>
                        <w:right w:val="single" w:sz="18" w:space="0" w:color="auto"/>
                      </w:tcBorders>
                    </w:tcPr>
                    <w:p w:rsidR="0017656C" w:rsidRDefault="0017656C">
                      <w:pPr>
                        <w:pStyle w:val="aff1"/>
                        <w:spacing w:line="240" w:lineRule="auto"/>
                        <w:ind w:firstLine="0"/>
                        <w:jc w:val="center"/>
                      </w:pPr>
                    </w:p>
                    <w:p w:rsidR="0017656C" w:rsidRDefault="0017656C">
                      <w:pPr>
                        <w:spacing w:line="240" w:lineRule="auto"/>
                      </w:pPr>
                    </w:p>
                  </w:tc>
                </w:tr>
                <w:tr w:rsidR="0017656C">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tc>
                  <w:tc>
                    <w:tcPr>
                      <w:tcW w:w="343" w:type="dxa"/>
                      <w:vMerge/>
                      <w:tcBorders>
                        <w:left w:val="single" w:sz="18" w:space="0" w:color="auto"/>
                        <w:bottom w:val="single" w:sz="18" w:space="0" w:color="auto"/>
                        <w:right w:val="single" w:sz="18" w:space="0" w:color="auto"/>
                      </w:tcBorders>
                    </w:tcPr>
                    <w:p w:rsidR="0017656C" w:rsidRDefault="0017656C"/>
                  </w:tc>
                  <w:tc>
                    <w:tcPr>
                      <w:tcW w:w="56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pacing w:val="-8"/>
                          <w:sz w:val="20"/>
                          <w:szCs w:val="16"/>
                        </w:rPr>
                      </w:pPr>
                      <w:r>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Дата</w:t>
                      </w:r>
                    </w:p>
                  </w:tc>
                  <w:tc>
                    <w:tcPr>
                      <w:tcW w:w="6096" w:type="dxa"/>
                      <w:vMerge/>
                      <w:tcBorders>
                        <w:left w:val="single" w:sz="18" w:space="0" w:color="auto"/>
                        <w:bottom w:val="single" w:sz="18" w:space="0" w:color="auto"/>
                        <w:right w:val="single" w:sz="18" w:space="0" w:color="auto"/>
                      </w:tcBorders>
                    </w:tcPr>
                    <w:p w:rsidR="0017656C" w:rsidRDefault="0017656C"/>
                  </w:tc>
                  <w:tc>
                    <w:tcPr>
                      <w:tcW w:w="567" w:type="dxa"/>
                      <w:vMerge/>
                      <w:tcBorders>
                        <w:left w:val="single" w:sz="18" w:space="0" w:color="auto"/>
                        <w:bottom w:val="single" w:sz="18" w:space="0" w:color="auto"/>
                        <w:right w:val="single" w:sz="18" w:space="0" w:color="auto"/>
                      </w:tcBorders>
                    </w:tcPr>
                    <w:p w:rsidR="0017656C" w:rsidRDefault="0017656C"/>
                  </w:tc>
                </w:tr>
              </w:tbl>
              <w:p w:rsidR="0017656C" w:rsidRDefault="0017656C"/>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f9"/>
    </w:pPr>
    <w:r>
      <w:pict>
        <v:shapetype id="_x0000_t202" coordsize="21600,21600" o:spt="202" path="m,l,21600r21600,l21600,xe">
          <v:stroke joinstyle="miter"/>
          <v:path gradientshapeok="t" o:connecttype="rect"/>
        </v:shapetype>
        <v:shape id="Надпись 1230" o:spid="_x0000_s3103" type="#_x0000_t202" style="position:absolute;left:0;text-align:left;margin-left:-49.1pt;margin-top:-.6pt;width:585pt;height:866.65pt;z-index:-251624448"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709"/>
                </w:tblGrid>
                <w:tr w:rsidR="0017656C">
                  <w:trPr>
                    <w:cantSplit/>
                    <w:trHeight w:val="11157"/>
                  </w:trPr>
                  <w:tc>
                    <w:tcPr>
                      <w:tcW w:w="693" w:type="dxa"/>
                      <w:gridSpan w:val="2"/>
                      <w:tcBorders>
                        <w:top w:val="nil"/>
                        <w:left w:val="nil"/>
                        <w:bottom w:val="single" w:sz="18" w:space="0" w:color="auto"/>
                        <w:right w:val="single" w:sz="18" w:space="0" w:color="auto"/>
                      </w:tcBorders>
                    </w:tcPr>
                    <w:p w:rsidR="0017656C" w:rsidRDefault="0017656C">
                      <w:pPr>
                        <w:rPr>
                          <w:rFonts w:ascii="Times New Roman" w:hAnsi="Times New Roman"/>
                        </w:rPr>
                      </w:pPr>
                    </w:p>
                  </w:tc>
                  <w:tc>
                    <w:tcPr>
                      <w:tcW w:w="10534" w:type="dxa"/>
                      <w:gridSpan w:val="8"/>
                      <w:vMerge w:val="restart"/>
                      <w:tcBorders>
                        <w:top w:val="single" w:sz="18" w:space="0" w:color="auto"/>
                        <w:left w:val="single" w:sz="18" w:space="0" w:color="auto"/>
                        <w:bottom w:val="nil"/>
                        <w:right w:val="single" w:sz="18" w:space="0" w:color="auto"/>
                      </w:tcBorders>
                      <w:vAlign w:val="center"/>
                    </w:tcPr>
                    <w:p w:rsidR="0017656C" w:rsidRDefault="0017656C">
                      <w:pPr>
                        <w:rPr>
                          <w:rFonts w:ascii="Times New Roman" w:hAnsi="Times New Roman"/>
                        </w:rPr>
                      </w:pPr>
                    </w:p>
                  </w:tc>
                </w:tr>
                <w:tr w:rsidR="0017656C">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534"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534"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460"/>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534"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val="restart"/>
                      <w:tcBorders>
                        <w:top w:val="single" w:sz="18" w:space="0" w:color="auto"/>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r>
                        <w:rPr>
                          <w:rFonts w:ascii="Times New Roman" w:hAnsi="Times New Roman"/>
                          <w:color w:val="000000"/>
                          <w:spacing w:val="-6"/>
                        </w:rPr>
                        <w:t>151-18-измГП-ОМ-Кн3</w:t>
                      </w:r>
                      <w:r>
                        <w:rPr>
                          <w:rFonts w:ascii="Times New Roman" w:hAnsi="Times New Roman"/>
                        </w:rPr>
                        <w:t>-Т</w:t>
                      </w:r>
                    </w:p>
                  </w:tc>
                  <w:tc>
                    <w:tcPr>
                      <w:tcW w:w="709" w:type="dxa"/>
                      <w:tcBorders>
                        <w:top w:val="single" w:sz="18" w:space="0" w:color="auto"/>
                        <w:left w:val="single" w:sz="18" w:space="0" w:color="auto"/>
                        <w:right w:val="single" w:sz="18" w:space="0" w:color="auto"/>
                      </w:tcBorders>
                      <w:vAlign w:val="center"/>
                    </w:tcPr>
                    <w:p w:rsidR="0017656C" w:rsidRDefault="0017656C">
                      <w:pPr>
                        <w:spacing w:line="240" w:lineRule="auto"/>
                        <w:rPr>
                          <w:rFonts w:ascii="Times New Roman" w:hAnsi="Times New Roman"/>
                        </w:rPr>
                      </w:pPr>
                      <w:r>
                        <w:rPr>
                          <w:rFonts w:ascii="Times New Roman" w:hAnsi="Times New Roman"/>
                        </w:rPr>
                        <w:t>Лист</w:t>
                      </w: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tcBorders>
                        <w:left w:val="single" w:sz="18" w:space="0" w:color="auto"/>
                        <w:right w:val="single" w:sz="18" w:space="0" w:color="auto"/>
                      </w:tcBorders>
                    </w:tcPr>
                    <w:p w:rsidR="0017656C" w:rsidRDefault="0017656C">
                      <w:pPr>
                        <w:rPr>
                          <w:rFonts w:ascii="Times New Roman" w:hAnsi="Times New Roman"/>
                        </w:rPr>
                      </w:pPr>
                    </w:p>
                  </w:tc>
                  <w:tc>
                    <w:tcPr>
                      <w:tcW w:w="709" w:type="dxa"/>
                      <w:vMerge w:val="restart"/>
                      <w:tcBorders>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pacing w:val="-8"/>
                          <w:sz w:val="20"/>
                          <w:szCs w:val="16"/>
                        </w:rPr>
                      </w:pPr>
                      <w:r>
                        <w:rPr>
                          <w:rFonts w:ascii="Times New Roman" w:hAnsi="Times New Roman"/>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Дата</w:t>
                      </w:r>
                    </w:p>
                  </w:tc>
                  <w:tc>
                    <w:tcPr>
                      <w:tcW w:w="6096"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709"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r>
              </w:tbl>
              <w:p w:rsidR="0017656C" w:rsidRDefault="0017656C"/>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r>
      <w:rPr>
        <w:lang w:eastAsia="ru-RU"/>
      </w:rPr>
      <w:pict>
        <v:shapetype id="_x0000_t202" coordsize="21600,21600" o:spt="202" path="m,l,21600r21600,l21600,xe">
          <v:stroke joinstyle="miter"/>
          <v:path gradientshapeok="t" o:connecttype="rect"/>
        </v:shapetype>
        <v:shape id="Надпись 1064" o:spid="_x0000_s3101" type="#_x0000_t202" style="position:absolute;margin-left:-66.05pt;margin-top:-3.9pt;width:585pt;height:866.65pt;z-index:-251626496"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17656C">
                  <w:trPr>
                    <w:cantSplit/>
                    <w:trHeight w:val="11157"/>
                  </w:trPr>
                  <w:tc>
                    <w:tcPr>
                      <w:tcW w:w="693" w:type="dxa"/>
                      <w:gridSpan w:val="2"/>
                      <w:tcBorders>
                        <w:top w:val="nil"/>
                        <w:left w:val="nil"/>
                        <w:bottom w:val="single" w:sz="18" w:space="0" w:color="auto"/>
                        <w:right w:val="single" w:sz="18" w:space="0" w:color="auto"/>
                      </w:tcBorders>
                    </w:tcPr>
                    <w:p w:rsidR="0017656C" w:rsidRDefault="0017656C">
                      <w:pPr>
                        <w:rPr>
                          <w:rFonts w:ascii="Times New Roman" w:hAnsi="Times New Roman"/>
                        </w:rPr>
                      </w:pPr>
                    </w:p>
                  </w:tc>
                  <w:tc>
                    <w:tcPr>
                      <w:tcW w:w="10392" w:type="dxa"/>
                      <w:gridSpan w:val="8"/>
                      <w:vMerge w:val="restart"/>
                      <w:tcBorders>
                        <w:top w:val="single" w:sz="18" w:space="0" w:color="auto"/>
                        <w:left w:val="single" w:sz="18" w:space="0" w:color="auto"/>
                        <w:bottom w:val="nil"/>
                        <w:right w:val="single" w:sz="18" w:space="0" w:color="auto"/>
                      </w:tcBorders>
                      <w:vAlign w:val="center"/>
                    </w:tcPr>
                    <w:p w:rsidR="0017656C" w:rsidRDefault="0017656C">
                      <w:pPr>
                        <w:rPr>
                          <w:rFonts w:ascii="Times New Roman" w:hAnsi="Times New Roman"/>
                        </w:rPr>
                      </w:pPr>
                    </w:p>
                  </w:tc>
                </w:tr>
                <w:tr w:rsidR="0017656C">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460"/>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r>
                        <w:rPr>
                          <w:rFonts w:ascii="Times New Roman" w:hAnsi="Times New Roman"/>
                        </w:rP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7656C" w:rsidRDefault="0017656C">
                      <w:pPr>
                        <w:spacing w:line="240" w:lineRule="auto"/>
                        <w:jc w:val="center"/>
                        <w:rPr>
                          <w:rFonts w:ascii="Times New Roman" w:hAnsi="Times New Roman"/>
                        </w:rP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pPr>
                        <w:rPr>
                          <w:rFonts w:ascii="Times New Roman" w:hAnsi="Times New Roman"/>
                        </w:rPr>
                      </w:pP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val="restart"/>
                      <w:tcBorders>
                        <w:top w:val="single" w:sz="18" w:space="0" w:color="auto"/>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r>
                        <w:rPr>
                          <w:rFonts w:ascii="Times New Roman" w:hAnsi="Times New Roman"/>
                          <w:color w:val="000000"/>
                          <w:spacing w:val="-6"/>
                        </w:rPr>
                        <w:t>151-18-измГП-ОМ-Кн3</w:t>
                      </w:r>
                      <w:r>
                        <w:rPr>
                          <w:rFonts w:ascii="Times New Roman" w:hAnsi="Times New Roman"/>
                        </w:rPr>
                        <w:t>-Т</w:t>
                      </w:r>
                    </w:p>
                  </w:tc>
                  <w:tc>
                    <w:tcPr>
                      <w:tcW w:w="567" w:type="dxa"/>
                      <w:tcBorders>
                        <w:top w:val="single" w:sz="18" w:space="0" w:color="auto"/>
                        <w:left w:val="single" w:sz="18" w:space="0" w:color="auto"/>
                        <w:right w:val="single" w:sz="18" w:space="0" w:color="auto"/>
                      </w:tcBorders>
                      <w:vAlign w:val="center"/>
                    </w:tcPr>
                    <w:p w:rsidR="0017656C" w:rsidRDefault="0017656C">
                      <w:pPr>
                        <w:spacing w:line="240" w:lineRule="auto"/>
                        <w:rPr>
                          <w:rFonts w:ascii="Times New Roman" w:hAnsi="Times New Roman"/>
                        </w:rPr>
                      </w:pPr>
                      <w:r>
                        <w:rPr>
                          <w:rFonts w:ascii="Times New Roman" w:hAnsi="Times New Roman"/>
                        </w:rPr>
                        <w:t>Лист</w:t>
                      </w: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831"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4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rPr>
                          <w:rFonts w:ascii="Times New Roman" w:hAnsi="Times New Roman"/>
                        </w:rPr>
                      </w:pPr>
                    </w:p>
                  </w:tc>
                  <w:tc>
                    <w:tcPr>
                      <w:tcW w:w="6096" w:type="dxa"/>
                      <w:vMerge/>
                      <w:tcBorders>
                        <w:left w:val="single" w:sz="18" w:space="0" w:color="auto"/>
                        <w:right w:val="single" w:sz="18" w:space="0" w:color="auto"/>
                      </w:tcBorders>
                    </w:tcPr>
                    <w:p w:rsidR="0017656C" w:rsidRDefault="0017656C">
                      <w:pPr>
                        <w:rPr>
                          <w:rFonts w:ascii="Times New Roman" w:hAnsi="Times New Roman"/>
                        </w:rPr>
                      </w:pPr>
                    </w:p>
                  </w:tc>
                  <w:tc>
                    <w:tcPr>
                      <w:tcW w:w="567" w:type="dxa"/>
                      <w:vMerge w:val="restart"/>
                      <w:tcBorders>
                        <w:left w:val="single" w:sz="18" w:space="0" w:color="auto"/>
                        <w:right w:val="single" w:sz="18" w:space="0" w:color="auto"/>
                      </w:tcBorders>
                      <w:vAlign w:val="center"/>
                    </w:tcPr>
                    <w:p w:rsidR="0017656C" w:rsidRDefault="0017656C">
                      <w:pPr>
                        <w:spacing w:line="240" w:lineRule="auto"/>
                        <w:jc w:val="center"/>
                        <w:rPr>
                          <w:rFonts w:ascii="Times New Roman" w:hAnsi="Times New Roman"/>
                        </w:rPr>
                      </w:pP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343"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pacing w:val="-8"/>
                          <w:sz w:val="20"/>
                          <w:szCs w:val="16"/>
                        </w:rPr>
                      </w:pPr>
                      <w:r>
                        <w:rPr>
                          <w:rFonts w:ascii="Times New Roman" w:hAnsi="Times New Roman"/>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rFonts w:ascii="Times New Roman" w:hAnsi="Times New Roman"/>
                          <w:sz w:val="20"/>
                          <w:szCs w:val="16"/>
                        </w:rPr>
                      </w:pPr>
                      <w:r>
                        <w:rPr>
                          <w:rFonts w:ascii="Times New Roman" w:hAnsi="Times New Roman"/>
                          <w:sz w:val="20"/>
                          <w:szCs w:val="16"/>
                        </w:rPr>
                        <w:t>Дата</w:t>
                      </w:r>
                    </w:p>
                  </w:tc>
                  <w:tc>
                    <w:tcPr>
                      <w:tcW w:w="6096"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c>
                    <w:tcPr>
                      <w:tcW w:w="567" w:type="dxa"/>
                      <w:vMerge/>
                      <w:tcBorders>
                        <w:left w:val="single" w:sz="18" w:space="0" w:color="auto"/>
                        <w:bottom w:val="single" w:sz="18" w:space="0" w:color="auto"/>
                        <w:right w:val="single" w:sz="18" w:space="0" w:color="auto"/>
                      </w:tcBorders>
                    </w:tcPr>
                    <w:p w:rsidR="0017656C" w:rsidRDefault="0017656C">
                      <w:pPr>
                        <w:rPr>
                          <w:rFonts w:ascii="Times New Roman" w:hAnsi="Times New Roman"/>
                        </w:rPr>
                      </w:pPr>
                    </w:p>
                  </w:tc>
                </w:tr>
              </w:tbl>
              <w:p w:rsidR="0017656C" w:rsidRDefault="0017656C"/>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f9"/>
    </w:pPr>
    <w:r>
      <w:pict>
        <v:shapetype id="_x0000_t202" coordsize="21600,21600" o:spt="202" path="m,l,21600r21600,l21600,xe">
          <v:stroke joinstyle="miter"/>
          <v:path gradientshapeok="t" o:connecttype="rect"/>
        </v:shapetype>
        <v:shape id="Надпись 2258" o:spid="_x0000_s3075" type="#_x0000_t202" style="position:absolute;left:0;text-align:left;margin-left:-35pt;margin-top:-4.2pt;width:585pt;height:823.45pt;z-index:-251654144" wrapcoords="0 0 21600 0 21600 21600 0 21600 0 0" filled="f" stroked="f">
          <v:textbo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446"/>
                </w:tblGrid>
                <w:tr w:rsidR="00724C28">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724C28" w:rsidRDefault="00681486">
                      <w:pPr>
                        <w:ind w:firstLine="748"/>
                        <w:jc w:val="center"/>
                        <w:rPr>
                          <w:sz w:val="28"/>
                          <w:szCs w:val="28"/>
                        </w:rPr>
                      </w:pPr>
                    </w:p>
                  </w:tc>
                </w:tr>
                <w:tr w:rsidR="00724C28">
                  <w:trPr>
                    <w:cantSplit/>
                    <w:trHeight w:val="1418"/>
                  </w:trPr>
                  <w:tc>
                    <w:tcPr>
                      <w:tcW w:w="10446" w:type="dxa"/>
                      <w:vMerge/>
                      <w:tcBorders>
                        <w:top w:val="single" w:sz="18" w:space="0" w:color="auto"/>
                        <w:left w:val="single" w:sz="18" w:space="0" w:color="auto"/>
                        <w:bottom w:val="nil"/>
                        <w:right w:val="single" w:sz="18" w:space="0" w:color="auto"/>
                      </w:tcBorders>
                    </w:tcPr>
                    <w:p w:rsidR="00724C28" w:rsidRDefault="00681486">
                      <w:pPr>
                        <w:jc w:val="center"/>
                        <w:rPr>
                          <w:sz w:val="28"/>
                          <w:szCs w:val="28"/>
                        </w:rPr>
                      </w:pPr>
                    </w:p>
                  </w:tc>
                </w:tr>
                <w:tr w:rsidR="00724C28">
                  <w:trPr>
                    <w:cantSplit/>
                    <w:trHeight w:val="1985"/>
                  </w:trPr>
                  <w:tc>
                    <w:tcPr>
                      <w:tcW w:w="10446" w:type="dxa"/>
                      <w:vMerge/>
                      <w:tcBorders>
                        <w:top w:val="single" w:sz="18" w:space="0" w:color="auto"/>
                        <w:left w:val="single" w:sz="18" w:space="0" w:color="auto"/>
                        <w:bottom w:val="nil"/>
                        <w:right w:val="single" w:sz="18" w:space="0" w:color="auto"/>
                      </w:tcBorders>
                    </w:tcPr>
                    <w:p w:rsidR="00724C28" w:rsidRDefault="00681486">
                      <w:pPr>
                        <w:jc w:val="center"/>
                        <w:rPr>
                          <w:sz w:val="28"/>
                          <w:szCs w:val="28"/>
                        </w:rPr>
                      </w:pPr>
                    </w:p>
                  </w:tc>
                </w:tr>
                <w:tr w:rsidR="00724C28">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724C28" w:rsidRDefault="00681486">
                      <w:pPr>
                        <w:jc w:val="center"/>
                        <w:rPr>
                          <w:sz w:val="28"/>
                          <w:szCs w:val="28"/>
                        </w:rPr>
                      </w:pPr>
                    </w:p>
                  </w:tc>
                </w:tr>
              </w:tbl>
              <w:p w:rsidR="00724C28" w:rsidRDefault="00681486"/>
            </w:txbxContent>
          </v:textbox>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f9"/>
    </w:pPr>
    <w:r>
      <w:pict>
        <v:shapetype id="_x0000_t202" coordsize="21600,21600" o:spt="202" path="m,l,21600r21600,l21600,xe">
          <v:stroke joinstyle="miter"/>
          <v:path gradientshapeok="t" o:connecttype="rect"/>
        </v:shapetype>
        <v:shape id="Надпись 1065" o:spid="_x0000_s3102" type="#_x0000_t202" style="position:absolute;left:0;text-align:left;margin-left:-64.5pt;margin-top:-5.2pt;width:585pt;height:866.65pt;z-index:-251625472"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17656C">
                  <w:trPr>
                    <w:cantSplit/>
                    <w:trHeight w:val="11157"/>
                  </w:trPr>
                  <w:tc>
                    <w:tcPr>
                      <w:tcW w:w="693" w:type="dxa"/>
                      <w:gridSpan w:val="2"/>
                      <w:tcBorders>
                        <w:top w:val="nil"/>
                        <w:left w:val="nil"/>
                        <w:bottom w:val="single" w:sz="18" w:space="0" w:color="auto"/>
                        <w:right w:val="single" w:sz="18" w:space="0" w:color="auto"/>
                      </w:tcBorders>
                    </w:tcPr>
                    <w:p w:rsidR="0017656C" w:rsidRDefault="0017656C"/>
                  </w:tc>
                  <w:tc>
                    <w:tcPr>
                      <w:tcW w:w="10392" w:type="dxa"/>
                      <w:gridSpan w:val="8"/>
                      <w:vMerge w:val="restart"/>
                      <w:tcBorders>
                        <w:top w:val="single" w:sz="18" w:space="0" w:color="auto"/>
                        <w:left w:val="single" w:sz="18" w:space="0" w:color="auto"/>
                        <w:bottom w:val="nil"/>
                        <w:right w:val="single" w:sz="18" w:space="0" w:color="auto"/>
                      </w:tcBorders>
                      <w:vAlign w:val="center"/>
                    </w:tcPr>
                    <w:p w:rsidR="0017656C" w:rsidRDefault="0017656C"/>
                  </w:tc>
                </w:tr>
                <w:tr w:rsidR="0017656C">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7656C" w:rsidRDefault="0017656C">
                      <w:pPr>
                        <w:spacing w:line="240" w:lineRule="auto"/>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tc>
                </w:tr>
                <w:tr w:rsidR="0017656C">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tc>
                </w:tr>
                <w:tr w:rsidR="0017656C">
                  <w:trPr>
                    <w:cantSplit/>
                    <w:trHeight w:val="47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7656C" w:rsidRDefault="0017656C">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17656C" w:rsidRDefault="0017656C"/>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tc>
                  <w:tc>
                    <w:tcPr>
                      <w:tcW w:w="343" w:type="dxa"/>
                      <w:vMerge/>
                      <w:tcBorders>
                        <w:left w:val="single" w:sz="18" w:space="0" w:color="auto"/>
                        <w:right w:val="single" w:sz="18" w:space="0" w:color="auto"/>
                      </w:tcBorders>
                    </w:tcPr>
                    <w:p w:rsidR="0017656C" w:rsidRDefault="0017656C"/>
                  </w:tc>
                  <w:tc>
                    <w:tcPr>
                      <w:tcW w:w="56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831"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4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096" w:type="dxa"/>
                      <w:vMerge w:val="restart"/>
                      <w:tcBorders>
                        <w:top w:val="single" w:sz="18" w:space="0" w:color="auto"/>
                        <w:left w:val="single" w:sz="18" w:space="0" w:color="auto"/>
                        <w:right w:val="single" w:sz="18" w:space="0" w:color="auto"/>
                      </w:tcBorders>
                      <w:vAlign w:val="center"/>
                    </w:tcPr>
                    <w:p w:rsidR="0017656C" w:rsidRDefault="0017656C">
                      <w:pPr>
                        <w:spacing w:line="240" w:lineRule="auto"/>
                        <w:jc w:val="center"/>
                      </w:pPr>
                      <w:r>
                        <w:rPr>
                          <w:color w:val="000000"/>
                          <w:spacing w:val="-6"/>
                        </w:rPr>
                        <w:t>052-18-ГрО-Кн1</w:t>
                      </w:r>
                      <w:r>
                        <w:t>-Т</w:t>
                      </w:r>
                    </w:p>
                  </w:tc>
                  <w:tc>
                    <w:tcPr>
                      <w:tcW w:w="567" w:type="dxa"/>
                      <w:tcBorders>
                        <w:top w:val="single" w:sz="18" w:space="0" w:color="auto"/>
                        <w:left w:val="single" w:sz="18" w:space="0" w:color="auto"/>
                        <w:right w:val="single" w:sz="18" w:space="0" w:color="auto"/>
                      </w:tcBorders>
                      <w:vAlign w:val="center"/>
                    </w:tcPr>
                    <w:p w:rsidR="0017656C" w:rsidRDefault="0017656C">
                      <w:pPr>
                        <w:spacing w:line="240" w:lineRule="auto"/>
                      </w:pPr>
                      <w:r>
                        <w:t>Лист</w:t>
                      </w: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tc>
                  <w:tc>
                    <w:tcPr>
                      <w:tcW w:w="343" w:type="dxa"/>
                      <w:vMerge/>
                      <w:tcBorders>
                        <w:left w:val="single" w:sz="18" w:space="0" w:color="auto"/>
                        <w:right w:val="single" w:sz="18" w:space="0" w:color="auto"/>
                      </w:tcBorders>
                    </w:tcPr>
                    <w:p w:rsidR="0017656C" w:rsidRDefault="0017656C"/>
                  </w:tc>
                  <w:tc>
                    <w:tcPr>
                      <w:tcW w:w="56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831"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4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096" w:type="dxa"/>
                      <w:vMerge/>
                      <w:tcBorders>
                        <w:left w:val="single" w:sz="18" w:space="0" w:color="auto"/>
                        <w:right w:val="single" w:sz="18" w:space="0" w:color="auto"/>
                      </w:tcBorders>
                    </w:tcPr>
                    <w:p w:rsidR="0017656C" w:rsidRDefault="0017656C"/>
                  </w:tc>
                  <w:tc>
                    <w:tcPr>
                      <w:tcW w:w="567" w:type="dxa"/>
                      <w:vMerge w:val="restart"/>
                      <w:tcBorders>
                        <w:left w:val="single" w:sz="18" w:space="0" w:color="auto"/>
                        <w:right w:val="single" w:sz="18" w:space="0" w:color="auto"/>
                      </w:tcBorders>
                      <w:vAlign w:val="center"/>
                    </w:tcPr>
                    <w:p w:rsidR="0017656C" w:rsidRDefault="0017656C">
                      <w:pPr>
                        <w:spacing w:line="240" w:lineRule="auto"/>
                        <w:jc w:val="center"/>
                      </w:pP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tc>
                  <w:tc>
                    <w:tcPr>
                      <w:tcW w:w="343" w:type="dxa"/>
                      <w:vMerge/>
                      <w:tcBorders>
                        <w:left w:val="single" w:sz="18" w:space="0" w:color="auto"/>
                        <w:bottom w:val="single" w:sz="18" w:space="0" w:color="auto"/>
                        <w:right w:val="single" w:sz="18" w:space="0" w:color="auto"/>
                      </w:tcBorders>
                    </w:tcPr>
                    <w:p w:rsidR="0017656C" w:rsidRDefault="0017656C"/>
                  </w:tc>
                  <w:tc>
                    <w:tcPr>
                      <w:tcW w:w="56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pacing w:val="-8"/>
                          <w:sz w:val="20"/>
                          <w:szCs w:val="16"/>
                        </w:rPr>
                      </w:pPr>
                      <w:r>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Дата</w:t>
                      </w:r>
                    </w:p>
                  </w:tc>
                  <w:tc>
                    <w:tcPr>
                      <w:tcW w:w="6096" w:type="dxa"/>
                      <w:vMerge/>
                      <w:tcBorders>
                        <w:left w:val="single" w:sz="18" w:space="0" w:color="auto"/>
                        <w:bottom w:val="single" w:sz="18" w:space="0" w:color="auto"/>
                        <w:right w:val="single" w:sz="18" w:space="0" w:color="auto"/>
                      </w:tcBorders>
                    </w:tcPr>
                    <w:p w:rsidR="0017656C" w:rsidRDefault="0017656C"/>
                  </w:tc>
                  <w:tc>
                    <w:tcPr>
                      <w:tcW w:w="567" w:type="dxa"/>
                      <w:vMerge/>
                      <w:tcBorders>
                        <w:left w:val="single" w:sz="18" w:space="0" w:color="auto"/>
                        <w:bottom w:val="single" w:sz="18" w:space="0" w:color="auto"/>
                        <w:right w:val="single" w:sz="18" w:space="0" w:color="auto"/>
                      </w:tcBorders>
                    </w:tcPr>
                    <w:p w:rsidR="0017656C" w:rsidRDefault="0017656C"/>
                  </w:tc>
                </w:tr>
              </w:tbl>
              <w:p w:rsidR="0017656C" w:rsidRDefault="0017656C"/>
            </w:txbxContent>
          </v:textbox>
        </v:shape>
      </w:pict>
    </w:r>
    <w:r>
      <w:rPr>
        <w:lang w:eastAsia="ru-RU"/>
      </w:rPr>
      <w:pict>
        <v:shape id="Надпись 69" o:spid="_x0000_s3112" type="#_x0000_t202" style="position:absolute;left:0;text-align:left;margin-left:1074.3pt;margin-top:3.3pt;width:28.35pt;height:19.85pt;z-index:251701248" filled="f" strokeweight="2pt">
          <v:textbox>
            <w:txbxContent>
              <w:p w:rsidR="0017656C" w:rsidRDefault="0017656C"/>
            </w:txbxContent>
          </v:textbox>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17656C"/>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pPr>
      <w:pStyle w:val="afff9"/>
    </w:pPr>
    <w:r>
      <w:pict>
        <v:shapetype id="_x0000_t202" coordsize="21600,21600" o:spt="202" path="m,l,21600r21600,l21600,xe">
          <v:stroke joinstyle="miter"/>
          <v:path gradientshapeok="t" o:connecttype="rect"/>
        </v:shapetype>
        <v:shape id="Надпись 1813" o:spid="_x0000_s3111" type="#_x0000_t202" style="position:absolute;left:0;text-align:left;margin-left:-72.8pt;margin-top:-5.75pt;width:585pt;height:866.65pt;z-index:-251616256"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709"/>
                </w:tblGrid>
                <w:tr w:rsidR="0017656C">
                  <w:trPr>
                    <w:cantSplit/>
                    <w:trHeight w:val="11157"/>
                  </w:trPr>
                  <w:tc>
                    <w:tcPr>
                      <w:tcW w:w="693" w:type="dxa"/>
                      <w:gridSpan w:val="2"/>
                      <w:tcBorders>
                        <w:top w:val="nil"/>
                        <w:left w:val="nil"/>
                        <w:bottom w:val="single" w:sz="18" w:space="0" w:color="auto"/>
                        <w:right w:val="single" w:sz="18" w:space="0" w:color="auto"/>
                      </w:tcBorders>
                    </w:tcPr>
                    <w:p w:rsidR="0017656C" w:rsidRDefault="0017656C"/>
                  </w:tc>
                  <w:tc>
                    <w:tcPr>
                      <w:tcW w:w="10534" w:type="dxa"/>
                      <w:gridSpan w:val="8"/>
                      <w:vMerge w:val="restart"/>
                      <w:tcBorders>
                        <w:top w:val="single" w:sz="18" w:space="0" w:color="auto"/>
                        <w:left w:val="single" w:sz="18" w:space="0" w:color="auto"/>
                        <w:bottom w:val="nil"/>
                        <w:right w:val="single" w:sz="18" w:space="0" w:color="auto"/>
                      </w:tcBorders>
                      <w:vAlign w:val="center"/>
                    </w:tcPr>
                    <w:p w:rsidR="0017656C" w:rsidRDefault="0017656C"/>
                  </w:tc>
                </w:tr>
                <w:tr w:rsidR="0017656C">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17656C" w:rsidRDefault="0017656C">
                      <w:pPr>
                        <w:spacing w:line="240" w:lineRule="auto"/>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p>
                  </w:tc>
                  <w:tc>
                    <w:tcPr>
                      <w:tcW w:w="10534" w:type="dxa"/>
                      <w:gridSpan w:val="8"/>
                      <w:vMerge/>
                      <w:tcBorders>
                        <w:top w:val="single" w:sz="18" w:space="0" w:color="auto"/>
                        <w:left w:val="single" w:sz="18" w:space="0" w:color="auto"/>
                        <w:bottom w:val="nil"/>
                        <w:right w:val="single" w:sz="18" w:space="0" w:color="auto"/>
                      </w:tcBorders>
                    </w:tcPr>
                    <w:p w:rsidR="0017656C" w:rsidRDefault="0017656C"/>
                  </w:tc>
                </w:tr>
                <w:tr w:rsidR="0017656C">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p>
                  </w:tc>
                  <w:tc>
                    <w:tcPr>
                      <w:tcW w:w="10534" w:type="dxa"/>
                      <w:gridSpan w:val="8"/>
                      <w:vMerge/>
                      <w:tcBorders>
                        <w:top w:val="single" w:sz="18" w:space="0" w:color="auto"/>
                        <w:left w:val="single" w:sz="18" w:space="0" w:color="auto"/>
                        <w:bottom w:val="nil"/>
                        <w:right w:val="single" w:sz="18" w:space="0" w:color="auto"/>
                      </w:tcBorders>
                    </w:tcPr>
                    <w:p w:rsidR="0017656C" w:rsidRDefault="0017656C"/>
                  </w:tc>
                </w:tr>
                <w:tr w:rsidR="0017656C">
                  <w:trPr>
                    <w:cantSplit/>
                    <w:trHeight w:val="475"/>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17656C" w:rsidRDefault="0017656C">
                      <w:pPr>
                        <w:spacing w:line="240" w:lineRule="auto"/>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17656C" w:rsidRDefault="0017656C">
                      <w:pPr>
                        <w:spacing w:line="240" w:lineRule="auto"/>
                        <w:jc w:val="center"/>
                      </w:pPr>
                    </w:p>
                  </w:tc>
                  <w:tc>
                    <w:tcPr>
                      <w:tcW w:w="10534" w:type="dxa"/>
                      <w:gridSpan w:val="8"/>
                      <w:vMerge/>
                      <w:tcBorders>
                        <w:top w:val="single" w:sz="18" w:space="0" w:color="auto"/>
                        <w:left w:val="single" w:sz="18" w:space="0" w:color="auto"/>
                        <w:bottom w:val="nil"/>
                        <w:right w:val="single" w:sz="18" w:space="0" w:color="auto"/>
                      </w:tcBorders>
                    </w:tcPr>
                    <w:p w:rsidR="0017656C" w:rsidRDefault="0017656C"/>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tc>
                  <w:tc>
                    <w:tcPr>
                      <w:tcW w:w="343" w:type="dxa"/>
                      <w:vMerge/>
                      <w:tcBorders>
                        <w:left w:val="single" w:sz="18" w:space="0" w:color="auto"/>
                        <w:right w:val="single" w:sz="18" w:space="0" w:color="auto"/>
                      </w:tcBorders>
                    </w:tcPr>
                    <w:p w:rsidR="0017656C" w:rsidRDefault="0017656C"/>
                  </w:tc>
                  <w:tc>
                    <w:tcPr>
                      <w:tcW w:w="56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831"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43" w:type="dxa"/>
                      <w:tcBorders>
                        <w:top w:val="single" w:sz="1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096" w:type="dxa"/>
                      <w:vMerge w:val="restart"/>
                      <w:tcBorders>
                        <w:top w:val="single" w:sz="18" w:space="0" w:color="auto"/>
                        <w:left w:val="single" w:sz="18" w:space="0" w:color="auto"/>
                        <w:right w:val="single" w:sz="18" w:space="0" w:color="auto"/>
                      </w:tcBorders>
                      <w:vAlign w:val="center"/>
                    </w:tcPr>
                    <w:p w:rsidR="0017656C" w:rsidRDefault="0017656C">
                      <w:pPr>
                        <w:spacing w:line="240" w:lineRule="auto"/>
                        <w:jc w:val="center"/>
                      </w:pPr>
                      <w:r>
                        <w:rPr>
                          <w:color w:val="000000"/>
                          <w:spacing w:val="-6"/>
                        </w:rPr>
                        <w:t>118-18-измГП-ОМ-Кн2</w:t>
                      </w:r>
                      <w:r>
                        <w:t>-Т</w:t>
                      </w:r>
                    </w:p>
                  </w:tc>
                  <w:tc>
                    <w:tcPr>
                      <w:tcW w:w="709" w:type="dxa"/>
                      <w:tcBorders>
                        <w:top w:val="single" w:sz="18" w:space="0" w:color="auto"/>
                        <w:left w:val="single" w:sz="18" w:space="0" w:color="auto"/>
                        <w:right w:val="single" w:sz="18" w:space="0" w:color="auto"/>
                      </w:tcBorders>
                      <w:vAlign w:val="center"/>
                    </w:tcPr>
                    <w:p w:rsidR="0017656C" w:rsidRDefault="0017656C">
                      <w:pPr>
                        <w:spacing w:line="240" w:lineRule="auto"/>
                      </w:pPr>
                      <w:r>
                        <w:t>Лист</w:t>
                      </w: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tc>
                  <w:tc>
                    <w:tcPr>
                      <w:tcW w:w="343" w:type="dxa"/>
                      <w:vMerge/>
                      <w:tcBorders>
                        <w:left w:val="single" w:sz="18" w:space="0" w:color="auto"/>
                        <w:right w:val="single" w:sz="18" w:space="0" w:color="auto"/>
                      </w:tcBorders>
                    </w:tcPr>
                    <w:p w:rsidR="0017656C" w:rsidRDefault="0017656C"/>
                  </w:tc>
                  <w:tc>
                    <w:tcPr>
                      <w:tcW w:w="56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831"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43" w:type="dxa"/>
                      <w:tcBorders>
                        <w:top w:val="single" w:sz="8" w:space="0" w:color="auto"/>
                        <w:left w:val="single" w:sz="18" w:space="0" w:color="auto"/>
                        <w:bottom w:val="single" w:sz="8" w:space="0" w:color="auto"/>
                        <w:right w:val="single" w:sz="18" w:space="0" w:color="auto"/>
                      </w:tcBorders>
                    </w:tcPr>
                    <w:p w:rsidR="0017656C" w:rsidRDefault="0017656C">
                      <w:pPr>
                        <w:spacing w:line="240" w:lineRule="auto"/>
                        <w:jc w:val="center"/>
                      </w:pPr>
                    </w:p>
                  </w:tc>
                  <w:tc>
                    <w:tcPr>
                      <w:tcW w:w="6096" w:type="dxa"/>
                      <w:vMerge/>
                      <w:tcBorders>
                        <w:left w:val="single" w:sz="18" w:space="0" w:color="auto"/>
                        <w:right w:val="single" w:sz="18" w:space="0" w:color="auto"/>
                      </w:tcBorders>
                    </w:tcPr>
                    <w:p w:rsidR="0017656C" w:rsidRDefault="0017656C"/>
                  </w:tc>
                  <w:tc>
                    <w:tcPr>
                      <w:tcW w:w="709" w:type="dxa"/>
                      <w:vMerge w:val="restart"/>
                      <w:tcBorders>
                        <w:left w:val="single" w:sz="18" w:space="0" w:color="auto"/>
                        <w:right w:val="single" w:sz="18" w:space="0" w:color="auto"/>
                      </w:tcBorders>
                      <w:vAlign w:val="center"/>
                    </w:tcPr>
                    <w:p w:rsidR="0017656C" w:rsidRDefault="0017656C">
                      <w:pPr>
                        <w:spacing w:line="240" w:lineRule="auto"/>
                        <w:jc w:val="center"/>
                      </w:pPr>
                    </w:p>
                  </w:tc>
                </w:tr>
                <w:tr w:rsidR="0017656C">
                  <w:trPr>
                    <w:cantSplit/>
                    <w:trHeight w:val="284"/>
                  </w:trPr>
                  <w:tc>
                    <w:tcPr>
                      <w:tcW w:w="350" w:type="dxa"/>
                      <w:vMerge/>
                      <w:tcBorders>
                        <w:top w:val="single" w:sz="18" w:space="0" w:color="auto"/>
                        <w:left w:val="single" w:sz="18" w:space="0" w:color="auto"/>
                        <w:bottom w:val="single" w:sz="18" w:space="0" w:color="auto"/>
                        <w:right w:val="single" w:sz="18" w:space="0" w:color="auto"/>
                      </w:tcBorders>
                    </w:tcPr>
                    <w:p w:rsidR="0017656C" w:rsidRDefault="0017656C"/>
                  </w:tc>
                  <w:tc>
                    <w:tcPr>
                      <w:tcW w:w="343" w:type="dxa"/>
                      <w:vMerge/>
                      <w:tcBorders>
                        <w:left w:val="single" w:sz="18" w:space="0" w:color="auto"/>
                        <w:bottom w:val="single" w:sz="18" w:space="0" w:color="auto"/>
                        <w:right w:val="single" w:sz="18" w:space="0" w:color="auto"/>
                      </w:tcBorders>
                    </w:tcPr>
                    <w:p w:rsidR="0017656C" w:rsidRDefault="0017656C"/>
                  </w:tc>
                  <w:tc>
                    <w:tcPr>
                      <w:tcW w:w="56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pacing w:val="-8"/>
                          <w:sz w:val="20"/>
                          <w:szCs w:val="16"/>
                        </w:rPr>
                      </w:pPr>
                      <w:r>
                        <w:rPr>
                          <w:spacing w:val="-8"/>
                          <w:sz w:val="20"/>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17656C" w:rsidRDefault="0017656C">
                      <w:pPr>
                        <w:spacing w:line="240" w:lineRule="auto"/>
                        <w:ind w:left="-57" w:right="-57"/>
                        <w:jc w:val="center"/>
                        <w:rPr>
                          <w:sz w:val="20"/>
                          <w:szCs w:val="16"/>
                        </w:rPr>
                      </w:pPr>
                      <w:r>
                        <w:rPr>
                          <w:sz w:val="20"/>
                          <w:szCs w:val="16"/>
                        </w:rPr>
                        <w:t>Дата</w:t>
                      </w:r>
                    </w:p>
                  </w:tc>
                  <w:tc>
                    <w:tcPr>
                      <w:tcW w:w="6096" w:type="dxa"/>
                      <w:vMerge/>
                      <w:tcBorders>
                        <w:left w:val="single" w:sz="18" w:space="0" w:color="auto"/>
                        <w:bottom w:val="single" w:sz="18" w:space="0" w:color="auto"/>
                        <w:right w:val="single" w:sz="18" w:space="0" w:color="auto"/>
                      </w:tcBorders>
                    </w:tcPr>
                    <w:p w:rsidR="0017656C" w:rsidRDefault="0017656C"/>
                  </w:tc>
                  <w:tc>
                    <w:tcPr>
                      <w:tcW w:w="709" w:type="dxa"/>
                      <w:vMerge/>
                      <w:tcBorders>
                        <w:left w:val="single" w:sz="18" w:space="0" w:color="auto"/>
                        <w:bottom w:val="single" w:sz="18" w:space="0" w:color="auto"/>
                        <w:right w:val="single" w:sz="18" w:space="0" w:color="auto"/>
                      </w:tcBorders>
                    </w:tcPr>
                    <w:p w:rsidR="0017656C" w:rsidRDefault="0017656C"/>
                  </w:tc>
                </w:tr>
              </w:tbl>
              <w:p w:rsidR="0017656C" w:rsidRDefault="0017656C"/>
            </w:txbxContent>
          </v:textbox>
        </v:shape>
      </w:pict>
    </w:r>
    <w:r>
      <w:rPr>
        <w:lang w:eastAsia="ru-RU"/>
      </w:rPr>
      <w:pict>
        <v:shape id="Надпись 1758" o:spid="_x0000_s3123" type="#_x0000_t202" style="position:absolute;left:0;text-align:left;margin-left:1074.3pt;margin-top:3.3pt;width:28.35pt;height:19.85pt;z-index:251712512" filled="f" strokeweight="2pt">
          <v:textbox>
            <w:txbxContent>
              <w:p w:rsidR="0017656C" w:rsidRDefault="0017656C"/>
            </w:txbxContent>
          </v:textbox>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868" w:rsidRDefault="004D4868">
    <w:pPr>
      <w:pStyle w:val="afff9"/>
    </w:pPr>
  </w:p>
  <w:p w:rsidR="00724C28" w:rsidRDefault="00681486"/>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681486">
    <w:pPr>
      <w:pStyle w:val="afff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f9"/>
    </w:pPr>
    <w:r>
      <w:pict>
        <v:shapetype id="_x0000_t202" coordsize="21600,21600" o:spt="202" path="m,l,21600r21600,l21600,xe">
          <v:stroke joinstyle="miter"/>
          <v:path gradientshapeok="t" o:connecttype="rect"/>
        </v:shapetype>
        <v:shape id="Надпись 2267" o:spid="_x0000_s3077" type="#_x0000_t202" style="position:absolute;left:0;text-align:left;margin-left:-35pt;margin-top:-4.2pt;width:585pt;height:823.45pt;z-index:-251652096" wrapcoords="0 0 21600 0 21600 21600 0 21600 0 0" filled="f" stroked="f">
          <v:textbo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446"/>
                </w:tblGrid>
                <w:tr w:rsidR="00724C28">
                  <w:trPr>
                    <w:cantSplit/>
                    <w:trHeight w:val="10912"/>
                  </w:trPr>
                  <w:tc>
                    <w:tcPr>
                      <w:tcW w:w="10446" w:type="dxa"/>
                      <w:vMerge w:val="restart"/>
                      <w:tcBorders>
                        <w:top w:val="single" w:sz="18" w:space="0" w:color="auto"/>
                        <w:left w:val="single" w:sz="18" w:space="0" w:color="auto"/>
                        <w:bottom w:val="nil"/>
                        <w:right w:val="single" w:sz="18" w:space="0" w:color="auto"/>
                      </w:tcBorders>
                      <w:vAlign w:val="center"/>
                    </w:tcPr>
                    <w:p w:rsidR="00724C28" w:rsidRDefault="00681486">
                      <w:pPr>
                        <w:ind w:firstLine="748"/>
                        <w:jc w:val="center"/>
                        <w:rPr>
                          <w:sz w:val="28"/>
                          <w:szCs w:val="28"/>
                        </w:rPr>
                      </w:pPr>
                    </w:p>
                  </w:tc>
                </w:tr>
                <w:tr w:rsidR="00724C28">
                  <w:trPr>
                    <w:cantSplit/>
                    <w:trHeight w:val="1418"/>
                  </w:trPr>
                  <w:tc>
                    <w:tcPr>
                      <w:tcW w:w="10446" w:type="dxa"/>
                      <w:vMerge/>
                      <w:tcBorders>
                        <w:top w:val="single" w:sz="18" w:space="0" w:color="auto"/>
                        <w:left w:val="single" w:sz="18" w:space="0" w:color="auto"/>
                        <w:bottom w:val="nil"/>
                        <w:right w:val="single" w:sz="18" w:space="0" w:color="auto"/>
                      </w:tcBorders>
                    </w:tcPr>
                    <w:p w:rsidR="00724C28" w:rsidRDefault="00681486">
                      <w:pPr>
                        <w:jc w:val="center"/>
                        <w:rPr>
                          <w:sz w:val="28"/>
                          <w:szCs w:val="28"/>
                        </w:rPr>
                      </w:pPr>
                    </w:p>
                  </w:tc>
                </w:tr>
                <w:tr w:rsidR="00724C28">
                  <w:trPr>
                    <w:cantSplit/>
                    <w:trHeight w:val="1985"/>
                  </w:trPr>
                  <w:tc>
                    <w:tcPr>
                      <w:tcW w:w="10446" w:type="dxa"/>
                      <w:vMerge/>
                      <w:tcBorders>
                        <w:top w:val="single" w:sz="18" w:space="0" w:color="auto"/>
                        <w:left w:val="single" w:sz="18" w:space="0" w:color="auto"/>
                        <w:bottom w:val="nil"/>
                        <w:right w:val="single" w:sz="18" w:space="0" w:color="auto"/>
                      </w:tcBorders>
                    </w:tcPr>
                    <w:p w:rsidR="00724C28" w:rsidRDefault="00681486">
                      <w:pPr>
                        <w:jc w:val="center"/>
                        <w:rPr>
                          <w:sz w:val="28"/>
                          <w:szCs w:val="28"/>
                        </w:rPr>
                      </w:pPr>
                    </w:p>
                  </w:tc>
                </w:tr>
                <w:tr w:rsidR="00724C28">
                  <w:trPr>
                    <w:cantSplit/>
                    <w:trHeight w:val="1667"/>
                  </w:trPr>
                  <w:tc>
                    <w:tcPr>
                      <w:tcW w:w="10446" w:type="dxa"/>
                      <w:vMerge/>
                      <w:tcBorders>
                        <w:top w:val="single" w:sz="18" w:space="0" w:color="auto"/>
                        <w:left w:val="single" w:sz="18" w:space="0" w:color="auto"/>
                        <w:bottom w:val="single" w:sz="18" w:space="0" w:color="auto"/>
                        <w:right w:val="single" w:sz="18" w:space="0" w:color="auto"/>
                      </w:tcBorders>
                    </w:tcPr>
                    <w:p w:rsidR="00724C28" w:rsidRDefault="00681486">
                      <w:pPr>
                        <w:jc w:val="center"/>
                        <w:rPr>
                          <w:sz w:val="28"/>
                          <w:szCs w:val="28"/>
                        </w:rPr>
                      </w:pPr>
                    </w:p>
                  </w:tc>
                </w:tr>
              </w:tbl>
              <w:p w:rsidR="00724C28" w:rsidRDefault="00681486"/>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r>
      <w:rPr>
        <w:lang w:eastAsia="ru-RU"/>
      </w:rPr>
      <w:pict>
        <v:shapetype id="_x0000_t202" coordsize="21600,21600" o:spt="202" path="m,l,21600r21600,l21600,xe">
          <v:stroke joinstyle="miter"/>
          <v:path gradientshapeok="t" o:connecttype="rect"/>
        </v:shapetype>
        <v:shape id="Надпись 1628" o:spid="_x0000_s3073" type="#_x0000_t202" style="position:absolute;margin-left:-66.05pt;margin-top:-4.8pt;width:585pt;height:866.65pt;z-index:-251656192"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724C28">
                  <w:trPr>
                    <w:cantSplit/>
                    <w:trHeight w:val="11155"/>
                  </w:trPr>
                  <w:tc>
                    <w:tcPr>
                      <w:tcW w:w="693" w:type="dxa"/>
                      <w:gridSpan w:val="2"/>
                      <w:tcBorders>
                        <w:top w:val="nil"/>
                        <w:left w:val="nil"/>
                        <w:bottom w:val="single" w:sz="18" w:space="0" w:color="auto"/>
                        <w:right w:val="single" w:sz="18" w:space="0" w:color="auto"/>
                      </w:tcBorders>
                    </w:tcPr>
                    <w:p w:rsidR="00724C28" w:rsidRDefault="00681486"/>
                  </w:tc>
                  <w:tc>
                    <w:tcPr>
                      <w:tcW w:w="10392" w:type="dxa"/>
                      <w:gridSpan w:val="8"/>
                      <w:vMerge w:val="restart"/>
                      <w:tcBorders>
                        <w:top w:val="single" w:sz="18" w:space="0" w:color="auto"/>
                        <w:left w:val="single" w:sz="18" w:space="0" w:color="auto"/>
                        <w:bottom w:val="nil"/>
                        <w:right w:val="single" w:sz="18" w:space="0" w:color="auto"/>
                      </w:tcBorders>
                      <w:vAlign w:val="center"/>
                    </w:tcPr>
                    <w:p w:rsidR="00724C28" w:rsidRDefault="00681486"/>
                  </w:tc>
                </w:tr>
                <w:tr w:rsidR="00724C28">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724C28" w:rsidRDefault="007C4D7A">
                      <w:pPr>
                        <w:spacing w:line="240" w:lineRule="auto"/>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spacing w:line="240" w:lineRule="auto"/>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spacing w:line="240" w:lineRule="auto"/>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right w:val="single" w:sz="18" w:space="0" w:color="auto"/>
                      </w:tcBorders>
                    </w:tcPr>
                    <w:p w:rsidR="00724C28" w:rsidRDefault="00681486"/>
                  </w:tc>
                  <w:tc>
                    <w:tcPr>
                      <w:tcW w:w="563"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831"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43"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096" w:type="dxa"/>
                      <w:vMerge w:val="restart"/>
                      <w:tcBorders>
                        <w:top w:val="single" w:sz="18" w:space="0" w:color="auto"/>
                        <w:left w:val="single" w:sz="18" w:space="0" w:color="auto"/>
                        <w:right w:val="single" w:sz="18" w:space="0" w:color="auto"/>
                      </w:tcBorders>
                      <w:vAlign w:val="center"/>
                    </w:tcPr>
                    <w:p w:rsidR="00724C28" w:rsidRDefault="007C4D7A">
                      <w:pPr>
                        <w:spacing w:line="240" w:lineRule="auto"/>
                        <w:jc w:val="center"/>
                      </w:pPr>
                      <w:r>
                        <w:rPr>
                          <w:color w:val="000000"/>
                          <w:spacing w:val="-6"/>
                        </w:rPr>
                        <w:t>151-18-измГП-УЧ-Кн1-</w:t>
                      </w:r>
                      <w:r>
                        <w:rPr>
                          <w:bCs/>
                        </w:rPr>
                        <w:t>С</w:t>
                      </w:r>
                    </w:p>
                  </w:tc>
                  <w:tc>
                    <w:tcPr>
                      <w:tcW w:w="567" w:type="dxa"/>
                      <w:tcBorders>
                        <w:top w:val="single" w:sz="18" w:space="0" w:color="auto"/>
                        <w:left w:val="single" w:sz="18" w:space="0" w:color="auto"/>
                        <w:right w:val="single" w:sz="18" w:space="0" w:color="auto"/>
                      </w:tcBorders>
                      <w:vAlign w:val="center"/>
                    </w:tcPr>
                    <w:p w:rsidR="00724C28" w:rsidRDefault="007C4D7A">
                      <w:pPr>
                        <w:spacing w:line="240" w:lineRule="auto"/>
                      </w:pPr>
                      <w:r>
                        <w:t>Лист</w:t>
                      </w:r>
                    </w:p>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right w:val="single" w:sz="18" w:space="0" w:color="auto"/>
                      </w:tcBorders>
                    </w:tcPr>
                    <w:p w:rsidR="00724C28" w:rsidRDefault="00681486"/>
                  </w:tc>
                  <w:tc>
                    <w:tcPr>
                      <w:tcW w:w="563"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831"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43"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096" w:type="dxa"/>
                      <w:vMerge/>
                      <w:tcBorders>
                        <w:left w:val="single" w:sz="18" w:space="0" w:color="auto"/>
                        <w:right w:val="single" w:sz="18" w:space="0" w:color="auto"/>
                      </w:tcBorders>
                    </w:tcPr>
                    <w:p w:rsidR="00724C28" w:rsidRDefault="00681486"/>
                  </w:tc>
                  <w:tc>
                    <w:tcPr>
                      <w:tcW w:w="567" w:type="dxa"/>
                      <w:vMerge w:val="restart"/>
                      <w:tcBorders>
                        <w:left w:val="single" w:sz="18" w:space="0" w:color="auto"/>
                        <w:right w:val="single" w:sz="18" w:space="0" w:color="auto"/>
                      </w:tcBorders>
                      <w:vAlign w:val="center"/>
                    </w:tcPr>
                    <w:p w:rsidR="00724C28" w:rsidRDefault="00681486">
                      <w:pPr>
                        <w:spacing w:line="240" w:lineRule="auto"/>
                        <w:jc w:val="center"/>
                      </w:pPr>
                    </w:p>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bottom w:val="single" w:sz="18" w:space="0" w:color="auto"/>
                        <w:right w:val="single" w:sz="18" w:space="0" w:color="auto"/>
                      </w:tcBorders>
                    </w:tcPr>
                    <w:p w:rsidR="00724C28" w:rsidRDefault="00681486"/>
                  </w:tc>
                  <w:tc>
                    <w:tcPr>
                      <w:tcW w:w="563"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pacing w:val="-8"/>
                          <w:szCs w:val="16"/>
                        </w:rPr>
                      </w:pPr>
                      <w:r>
                        <w:rPr>
                          <w:spacing w:val="-8"/>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Дата</w:t>
                      </w:r>
                    </w:p>
                  </w:tc>
                  <w:tc>
                    <w:tcPr>
                      <w:tcW w:w="6096" w:type="dxa"/>
                      <w:vMerge/>
                      <w:tcBorders>
                        <w:left w:val="single" w:sz="18" w:space="0" w:color="auto"/>
                        <w:bottom w:val="single" w:sz="18" w:space="0" w:color="auto"/>
                        <w:right w:val="single" w:sz="18" w:space="0" w:color="auto"/>
                      </w:tcBorders>
                    </w:tcPr>
                    <w:p w:rsidR="00724C28" w:rsidRDefault="00681486"/>
                  </w:tc>
                  <w:tc>
                    <w:tcPr>
                      <w:tcW w:w="567" w:type="dxa"/>
                      <w:vMerge/>
                      <w:tcBorders>
                        <w:left w:val="single" w:sz="18" w:space="0" w:color="auto"/>
                        <w:bottom w:val="single" w:sz="18" w:space="0" w:color="auto"/>
                        <w:right w:val="single" w:sz="18" w:space="0" w:color="auto"/>
                      </w:tcBorders>
                    </w:tcPr>
                    <w:p w:rsidR="00724C28" w:rsidRDefault="00681486"/>
                  </w:tc>
                </w:tr>
              </w:tbl>
              <w:p w:rsidR="00724C28" w:rsidRDefault="00681486"/>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f9"/>
    </w:pPr>
    <w:r>
      <w:pict>
        <v:shapetype id="_x0000_t202" coordsize="21600,21600" o:spt="202" path="m,l,21600r21600,l21600,xe">
          <v:stroke joinstyle="miter"/>
          <v:path gradientshapeok="t" o:connecttype="rect"/>
        </v:shapetype>
        <v:shape id="Надпись 2271" o:spid="_x0000_s3079" type="#_x0000_t202" style="position:absolute;left:0;text-align:left;margin-left:-60.8pt;margin-top:-1.8pt;width:585pt;height:866.65pt;z-index:-251650048"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724C28">
                  <w:trPr>
                    <w:cantSplit/>
                    <w:trHeight w:val="11155"/>
                  </w:trPr>
                  <w:tc>
                    <w:tcPr>
                      <w:tcW w:w="693" w:type="dxa"/>
                      <w:gridSpan w:val="2"/>
                      <w:tcBorders>
                        <w:top w:val="nil"/>
                        <w:left w:val="nil"/>
                        <w:bottom w:val="single" w:sz="18" w:space="0" w:color="auto"/>
                        <w:right w:val="single" w:sz="18" w:space="0" w:color="auto"/>
                      </w:tcBorders>
                    </w:tcPr>
                    <w:p w:rsidR="00724C28" w:rsidRDefault="00681486"/>
                  </w:tc>
                  <w:tc>
                    <w:tcPr>
                      <w:tcW w:w="10392" w:type="dxa"/>
                      <w:gridSpan w:val="8"/>
                      <w:vMerge w:val="restart"/>
                      <w:tcBorders>
                        <w:top w:val="single" w:sz="18" w:space="0" w:color="auto"/>
                        <w:left w:val="single" w:sz="18" w:space="0" w:color="auto"/>
                        <w:bottom w:val="nil"/>
                        <w:right w:val="single" w:sz="18" w:space="0" w:color="auto"/>
                      </w:tcBorders>
                      <w:vAlign w:val="center"/>
                    </w:tcPr>
                    <w:p w:rsidR="00724C28" w:rsidRDefault="00681486"/>
                  </w:tc>
                </w:tr>
                <w:tr w:rsidR="00724C28">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724C28" w:rsidRDefault="007C4D7A">
                      <w:pPr>
                        <w:spacing w:line="240" w:lineRule="auto"/>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spacing w:line="240" w:lineRule="auto"/>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spacing w:line="240" w:lineRule="auto"/>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right w:val="single" w:sz="18" w:space="0" w:color="auto"/>
                      </w:tcBorders>
                    </w:tcPr>
                    <w:p w:rsidR="00724C28" w:rsidRDefault="00681486"/>
                  </w:tc>
                  <w:tc>
                    <w:tcPr>
                      <w:tcW w:w="563"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831"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43"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096" w:type="dxa"/>
                      <w:vMerge w:val="restart"/>
                      <w:tcBorders>
                        <w:top w:val="single" w:sz="18" w:space="0" w:color="auto"/>
                        <w:left w:val="single" w:sz="18" w:space="0" w:color="auto"/>
                        <w:right w:val="single" w:sz="18" w:space="0" w:color="auto"/>
                      </w:tcBorders>
                      <w:vAlign w:val="center"/>
                    </w:tcPr>
                    <w:p w:rsidR="00724C28" w:rsidRDefault="007C4D7A">
                      <w:pPr>
                        <w:spacing w:line="240" w:lineRule="auto"/>
                        <w:jc w:val="center"/>
                      </w:pPr>
                      <w:r>
                        <w:rPr>
                          <w:color w:val="000000"/>
                          <w:spacing w:val="-6"/>
                        </w:rPr>
                        <w:t>151-18-измГП-УЧ-Кн1-</w:t>
                      </w:r>
                      <w:r>
                        <w:rPr>
                          <w:bCs/>
                        </w:rPr>
                        <w:t>С</w:t>
                      </w:r>
                    </w:p>
                  </w:tc>
                  <w:tc>
                    <w:tcPr>
                      <w:tcW w:w="567" w:type="dxa"/>
                      <w:tcBorders>
                        <w:top w:val="single" w:sz="18" w:space="0" w:color="auto"/>
                        <w:left w:val="single" w:sz="18" w:space="0" w:color="auto"/>
                        <w:right w:val="single" w:sz="18" w:space="0" w:color="auto"/>
                      </w:tcBorders>
                      <w:vAlign w:val="center"/>
                    </w:tcPr>
                    <w:p w:rsidR="00724C28" w:rsidRDefault="007C4D7A">
                      <w:pPr>
                        <w:spacing w:line="240" w:lineRule="auto"/>
                      </w:pPr>
                      <w:r>
                        <w:t>Лист</w:t>
                      </w:r>
                    </w:p>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right w:val="single" w:sz="18" w:space="0" w:color="auto"/>
                      </w:tcBorders>
                    </w:tcPr>
                    <w:p w:rsidR="00724C28" w:rsidRDefault="00681486"/>
                  </w:tc>
                  <w:tc>
                    <w:tcPr>
                      <w:tcW w:w="563"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831"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43"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096" w:type="dxa"/>
                      <w:vMerge/>
                      <w:tcBorders>
                        <w:left w:val="single" w:sz="18" w:space="0" w:color="auto"/>
                        <w:right w:val="single" w:sz="18" w:space="0" w:color="auto"/>
                      </w:tcBorders>
                    </w:tcPr>
                    <w:p w:rsidR="00724C28" w:rsidRDefault="00681486"/>
                  </w:tc>
                  <w:tc>
                    <w:tcPr>
                      <w:tcW w:w="567" w:type="dxa"/>
                      <w:vMerge w:val="restart"/>
                      <w:tcBorders>
                        <w:left w:val="single" w:sz="18" w:space="0" w:color="auto"/>
                        <w:right w:val="single" w:sz="18" w:space="0" w:color="auto"/>
                      </w:tcBorders>
                      <w:vAlign w:val="center"/>
                    </w:tcPr>
                    <w:p w:rsidR="00724C28" w:rsidRDefault="00681486">
                      <w:pPr>
                        <w:spacing w:line="240" w:lineRule="auto"/>
                        <w:jc w:val="center"/>
                      </w:pPr>
                    </w:p>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bottom w:val="single" w:sz="18" w:space="0" w:color="auto"/>
                        <w:right w:val="single" w:sz="18" w:space="0" w:color="auto"/>
                      </w:tcBorders>
                    </w:tcPr>
                    <w:p w:rsidR="00724C28" w:rsidRDefault="00681486"/>
                  </w:tc>
                  <w:tc>
                    <w:tcPr>
                      <w:tcW w:w="563"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pacing w:val="-8"/>
                          <w:szCs w:val="16"/>
                        </w:rPr>
                      </w:pPr>
                      <w:r>
                        <w:rPr>
                          <w:spacing w:val="-8"/>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Дата</w:t>
                      </w:r>
                    </w:p>
                  </w:tc>
                  <w:tc>
                    <w:tcPr>
                      <w:tcW w:w="6096" w:type="dxa"/>
                      <w:vMerge/>
                      <w:tcBorders>
                        <w:left w:val="single" w:sz="18" w:space="0" w:color="auto"/>
                        <w:bottom w:val="single" w:sz="18" w:space="0" w:color="auto"/>
                        <w:right w:val="single" w:sz="18" w:space="0" w:color="auto"/>
                      </w:tcBorders>
                    </w:tcPr>
                    <w:p w:rsidR="00724C28" w:rsidRDefault="00681486"/>
                  </w:tc>
                  <w:tc>
                    <w:tcPr>
                      <w:tcW w:w="567" w:type="dxa"/>
                      <w:vMerge/>
                      <w:tcBorders>
                        <w:left w:val="single" w:sz="18" w:space="0" w:color="auto"/>
                        <w:bottom w:val="single" w:sz="18" w:space="0" w:color="auto"/>
                        <w:right w:val="single" w:sz="18" w:space="0" w:color="auto"/>
                      </w:tcBorders>
                    </w:tcPr>
                    <w:p w:rsidR="00724C28" w:rsidRDefault="00681486"/>
                  </w:tc>
                </w:tr>
              </w:tbl>
              <w:p w:rsidR="00724C28" w:rsidRDefault="00681486"/>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r>
      <w:rPr>
        <w:lang w:eastAsia="ru-RU"/>
      </w:rPr>
      <w:pict>
        <v:shapetype id="_x0000_t202" coordsize="21600,21600" o:spt="202" path="m,l,21600r21600,l21600,xe">
          <v:stroke joinstyle="miter"/>
          <v:path gradientshapeok="t" o:connecttype="rect"/>
        </v:shapetype>
        <v:shape id="Надпись 2276" o:spid="_x0000_s3080" type="#_x0000_t202" style="position:absolute;margin-left:-66.05pt;margin-top:-4.8pt;width:585pt;height:866.65pt;z-index:-251649024"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724C28">
                  <w:trPr>
                    <w:cantSplit/>
                    <w:trHeight w:val="11155"/>
                  </w:trPr>
                  <w:tc>
                    <w:tcPr>
                      <w:tcW w:w="693" w:type="dxa"/>
                      <w:gridSpan w:val="2"/>
                      <w:tcBorders>
                        <w:top w:val="nil"/>
                        <w:left w:val="nil"/>
                        <w:bottom w:val="single" w:sz="18" w:space="0" w:color="auto"/>
                        <w:right w:val="single" w:sz="18" w:space="0" w:color="auto"/>
                      </w:tcBorders>
                    </w:tcPr>
                    <w:p w:rsidR="00724C28" w:rsidRDefault="00681486"/>
                  </w:tc>
                  <w:tc>
                    <w:tcPr>
                      <w:tcW w:w="10392" w:type="dxa"/>
                      <w:gridSpan w:val="8"/>
                      <w:vMerge w:val="restart"/>
                      <w:tcBorders>
                        <w:top w:val="single" w:sz="18" w:space="0" w:color="auto"/>
                        <w:left w:val="single" w:sz="18" w:space="0" w:color="auto"/>
                        <w:bottom w:val="nil"/>
                        <w:right w:val="single" w:sz="18" w:space="0" w:color="auto"/>
                      </w:tcBorders>
                      <w:vAlign w:val="center"/>
                    </w:tcPr>
                    <w:p w:rsidR="00724C28" w:rsidRDefault="00681486"/>
                  </w:tc>
                </w:tr>
                <w:tr w:rsidR="00724C28">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724C28" w:rsidRDefault="007C4D7A">
                      <w:pPr>
                        <w:spacing w:line="240" w:lineRule="auto"/>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spacing w:line="240" w:lineRule="auto"/>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spacing w:line="240" w:lineRule="auto"/>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right w:val="single" w:sz="18" w:space="0" w:color="auto"/>
                      </w:tcBorders>
                    </w:tcPr>
                    <w:p w:rsidR="00724C28" w:rsidRDefault="00681486"/>
                  </w:tc>
                  <w:tc>
                    <w:tcPr>
                      <w:tcW w:w="563"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831"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43"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096" w:type="dxa"/>
                      <w:vMerge w:val="restart"/>
                      <w:tcBorders>
                        <w:top w:val="single" w:sz="18" w:space="0" w:color="auto"/>
                        <w:left w:val="single" w:sz="18" w:space="0" w:color="auto"/>
                        <w:right w:val="single" w:sz="18" w:space="0" w:color="auto"/>
                      </w:tcBorders>
                      <w:vAlign w:val="center"/>
                    </w:tcPr>
                    <w:p w:rsidR="00724C28" w:rsidRDefault="007C4D7A">
                      <w:pPr>
                        <w:spacing w:line="240" w:lineRule="auto"/>
                        <w:jc w:val="center"/>
                      </w:pPr>
                      <w:r>
                        <w:rPr>
                          <w:color w:val="000000"/>
                          <w:spacing w:val="-6"/>
                        </w:rPr>
                        <w:t>151-18-измГП-УЧ-Кн1-</w:t>
                      </w:r>
                      <w:r>
                        <w:rPr>
                          <w:bCs/>
                        </w:rPr>
                        <w:t>СК</w:t>
                      </w:r>
                    </w:p>
                  </w:tc>
                  <w:tc>
                    <w:tcPr>
                      <w:tcW w:w="567" w:type="dxa"/>
                      <w:tcBorders>
                        <w:top w:val="single" w:sz="18" w:space="0" w:color="auto"/>
                        <w:left w:val="single" w:sz="18" w:space="0" w:color="auto"/>
                        <w:right w:val="single" w:sz="18" w:space="0" w:color="auto"/>
                      </w:tcBorders>
                      <w:vAlign w:val="center"/>
                    </w:tcPr>
                    <w:p w:rsidR="00724C28" w:rsidRDefault="007C4D7A">
                      <w:pPr>
                        <w:spacing w:line="240" w:lineRule="auto"/>
                      </w:pPr>
                      <w:r>
                        <w:t>Лист</w:t>
                      </w:r>
                    </w:p>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right w:val="single" w:sz="18" w:space="0" w:color="auto"/>
                      </w:tcBorders>
                    </w:tcPr>
                    <w:p w:rsidR="00724C28" w:rsidRDefault="00681486"/>
                  </w:tc>
                  <w:tc>
                    <w:tcPr>
                      <w:tcW w:w="563"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831"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43"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096" w:type="dxa"/>
                      <w:vMerge/>
                      <w:tcBorders>
                        <w:left w:val="single" w:sz="18" w:space="0" w:color="auto"/>
                        <w:right w:val="single" w:sz="18" w:space="0" w:color="auto"/>
                      </w:tcBorders>
                    </w:tcPr>
                    <w:p w:rsidR="00724C28" w:rsidRDefault="00681486"/>
                  </w:tc>
                  <w:tc>
                    <w:tcPr>
                      <w:tcW w:w="567" w:type="dxa"/>
                      <w:vMerge w:val="restart"/>
                      <w:tcBorders>
                        <w:left w:val="single" w:sz="18" w:space="0" w:color="auto"/>
                        <w:right w:val="single" w:sz="18" w:space="0" w:color="auto"/>
                      </w:tcBorders>
                      <w:vAlign w:val="center"/>
                    </w:tcPr>
                    <w:p w:rsidR="00724C28" w:rsidRDefault="007C4D7A">
                      <w:pPr>
                        <w:spacing w:line="240" w:lineRule="auto"/>
                        <w:jc w:val="center"/>
                      </w:pPr>
                      <w:r>
                        <w:t>3</w:t>
                      </w:r>
                    </w:p>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bottom w:val="single" w:sz="18" w:space="0" w:color="auto"/>
                        <w:right w:val="single" w:sz="18" w:space="0" w:color="auto"/>
                      </w:tcBorders>
                    </w:tcPr>
                    <w:p w:rsidR="00724C28" w:rsidRDefault="00681486"/>
                  </w:tc>
                  <w:tc>
                    <w:tcPr>
                      <w:tcW w:w="563"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pacing w:val="-8"/>
                          <w:szCs w:val="16"/>
                        </w:rPr>
                      </w:pPr>
                      <w:r>
                        <w:rPr>
                          <w:spacing w:val="-8"/>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Дата</w:t>
                      </w:r>
                    </w:p>
                  </w:tc>
                  <w:tc>
                    <w:tcPr>
                      <w:tcW w:w="6096" w:type="dxa"/>
                      <w:vMerge/>
                      <w:tcBorders>
                        <w:left w:val="single" w:sz="18" w:space="0" w:color="auto"/>
                        <w:bottom w:val="single" w:sz="18" w:space="0" w:color="auto"/>
                        <w:right w:val="single" w:sz="18" w:space="0" w:color="auto"/>
                      </w:tcBorders>
                    </w:tcPr>
                    <w:p w:rsidR="00724C28" w:rsidRDefault="00681486"/>
                  </w:tc>
                  <w:tc>
                    <w:tcPr>
                      <w:tcW w:w="567" w:type="dxa"/>
                      <w:vMerge/>
                      <w:tcBorders>
                        <w:left w:val="single" w:sz="18" w:space="0" w:color="auto"/>
                        <w:bottom w:val="single" w:sz="18" w:space="0" w:color="auto"/>
                        <w:right w:val="single" w:sz="18" w:space="0" w:color="auto"/>
                      </w:tcBorders>
                    </w:tcPr>
                    <w:p w:rsidR="00724C28" w:rsidRDefault="00681486"/>
                  </w:tc>
                </w:tr>
              </w:tbl>
              <w:p w:rsidR="00724C28" w:rsidRDefault="00681486"/>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pPr>
      <w:pStyle w:val="afff9"/>
    </w:pPr>
    <w:r>
      <w:pict>
        <v:shapetype id="_x0000_t202" coordsize="21600,21600" o:spt="202" path="m,l,21600r21600,l21600,xe">
          <v:stroke joinstyle="miter"/>
          <v:path gradientshapeok="t" o:connecttype="rect"/>
        </v:shapetype>
        <v:shape id="Надпись 2275" o:spid="_x0000_s3091" type="#_x0000_t202" style="position:absolute;left:0;text-align:left;margin-left:-65.45pt;margin-top:-5.7pt;width:576.3pt;height:824.2pt;z-index:251678720" filled="f" stroked="f">
          <v:textbox>
            <w:txbxContent>
              <w:tbl>
                <w:tblPr>
                  <w:tblW w:w="0" w:type="auto"/>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310"/>
                  <w:gridCol w:w="204"/>
                  <w:gridCol w:w="26"/>
                  <w:gridCol w:w="80"/>
                  <w:gridCol w:w="272"/>
                  <w:gridCol w:w="38"/>
                  <w:gridCol w:w="310"/>
                  <w:gridCol w:w="593"/>
                  <w:gridCol w:w="592"/>
                  <w:gridCol w:w="558"/>
                  <w:gridCol w:w="617"/>
                  <w:gridCol w:w="750"/>
                  <w:gridCol w:w="700"/>
                  <w:gridCol w:w="3590"/>
                  <w:gridCol w:w="987"/>
                  <w:gridCol w:w="835"/>
                  <w:gridCol w:w="1058"/>
                </w:tblGrid>
                <w:tr w:rsidR="00724C28">
                  <w:trPr>
                    <w:gridBefore w:val="3"/>
                    <w:wBefore w:w="540" w:type="dxa"/>
                    <w:cantSplit/>
                    <w:trHeight w:val="7185"/>
                    <w:tblHeader/>
                  </w:trPr>
                  <w:tc>
                    <w:tcPr>
                      <w:tcW w:w="700" w:type="dxa"/>
                      <w:gridSpan w:val="4"/>
                      <w:tcBorders>
                        <w:top w:val="nil"/>
                        <w:left w:val="nil"/>
                        <w:bottom w:val="single" w:sz="4" w:space="0" w:color="auto"/>
                        <w:right w:val="single" w:sz="18" w:space="0" w:color="auto"/>
                      </w:tcBorders>
                    </w:tcPr>
                    <w:p w:rsidR="00724C28" w:rsidRDefault="00681486">
                      <w:pPr>
                        <w:ind w:left="142" w:firstLine="709"/>
                        <w:jc w:val="center"/>
                        <w:rPr>
                          <w:sz w:val="28"/>
                        </w:rPr>
                      </w:pPr>
                    </w:p>
                  </w:tc>
                  <w:tc>
                    <w:tcPr>
                      <w:tcW w:w="10280" w:type="dxa"/>
                      <w:gridSpan w:val="10"/>
                      <w:vMerge w:val="restart"/>
                      <w:tcBorders>
                        <w:top w:val="single" w:sz="18" w:space="0" w:color="auto"/>
                        <w:left w:val="single" w:sz="18" w:space="0" w:color="auto"/>
                        <w:bottom w:val="single" w:sz="18" w:space="0" w:color="auto"/>
                        <w:right w:val="single" w:sz="18" w:space="0" w:color="auto"/>
                      </w:tcBorders>
                    </w:tcPr>
                    <w:p w:rsidR="00724C28" w:rsidRDefault="00681486">
                      <w:pPr>
                        <w:jc w:val="center"/>
                        <w:rPr>
                          <w:sz w:val="28"/>
                        </w:rPr>
                      </w:pPr>
                    </w:p>
                  </w:tc>
                </w:tr>
                <w:tr w:rsidR="00724C28">
                  <w:trPr>
                    <w:cantSplit/>
                    <w:trHeight w:val="567"/>
                    <w:tblHeader/>
                  </w:trPr>
                  <w:tc>
                    <w:tcPr>
                      <w:tcW w:w="310" w:type="dxa"/>
                      <w:vMerge w:val="restart"/>
                      <w:tcBorders>
                        <w:top w:val="single" w:sz="18" w:space="0" w:color="auto"/>
                        <w:left w:val="nil"/>
                        <w:bottom w:val="single" w:sz="18" w:space="0" w:color="auto"/>
                        <w:right w:val="single" w:sz="18" w:space="0" w:color="auto"/>
                      </w:tcBorders>
                      <w:textDirection w:val="btLr"/>
                    </w:tcPr>
                    <w:p w:rsidR="00724C28" w:rsidRDefault="007C4D7A">
                      <w:pPr>
                        <w:pStyle w:val="51"/>
                        <w:ind w:left="113" w:right="113"/>
                        <w:rPr>
                          <w:sz w:val="28"/>
                        </w:rPr>
                      </w:pPr>
                      <w:r>
                        <w:t>Согласовано</w:t>
                      </w:r>
                    </w:p>
                  </w:tc>
                  <w:tc>
                    <w:tcPr>
                      <w:tcW w:w="310" w:type="dxa"/>
                      <w:gridSpan w:val="3"/>
                      <w:tcBorders>
                        <w:top w:val="single" w:sz="18" w:space="0" w:color="auto"/>
                        <w:left w:val="nil"/>
                        <w:bottom w:val="single" w:sz="4" w:space="0" w:color="auto"/>
                        <w:right w:val="single" w:sz="18" w:space="0" w:color="auto"/>
                      </w:tcBorders>
                    </w:tcPr>
                    <w:p w:rsidR="00724C28" w:rsidRDefault="00681486">
                      <w:pPr>
                        <w:ind w:left="142" w:firstLine="709"/>
                        <w:rPr>
                          <w:sz w:val="28"/>
                        </w:rPr>
                      </w:pPr>
                    </w:p>
                  </w:tc>
                  <w:tc>
                    <w:tcPr>
                      <w:tcW w:w="310" w:type="dxa"/>
                      <w:gridSpan w:val="2"/>
                      <w:tcBorders>
                        <w:top w:val="single" w:sz="18" w:space="0" w:color="auto"/>
                        <w:left w:val="nil"/>
                        <w:bottom w:val="single" w:sz="4" w:space="0" w:color="auto"/>
                        <w:right w:val="single" w:sz="18" w:space="0" w:color="auto"/>
                      </w:tcBorders>
                    </w:tcPr>
                    <w:p w:rsidR="00724C28" w:rsidRDefault="00681486">
                      <w:pPr>
                        <w:ind w:left="142" w:firstLine="709"/>
                        <w:rPr>
                          <w:sz w:val="28"/>
                        </w:rPr>
                      </w:pPr>
                    </w:p>
                  </w:tc>
                  <w:tc>
                    <w:tcPr>
                      <w:tcW w:w="310" w:type="dxa"/>
                      <w:tcBorders>
                        <w:top w:val="single" w:sz="18" w:space="0" w:color="auto"/>
                        <w:left w:val="nil"/>
                        <w:bottom w:val="single" w:sz="4" w:space="0" w:color="auto"/>
                        <w:right w:val="single" w:sz="18" w:space="0" w:color="auto"/>
                      </w:tcBorders>
                    </w:tcPr>
                    <w:p w:rsidR="00724C28" w:rsidRDefault="00681486">
                      <w:pPr>
                        <w:ind w:left="142" w:firstLine="709"/>
                        <w:rPr>
                          <w:sz w:val="28"/>
                        </w:rPr>
                      </w:pPr>
                    </w:p>
                  </w:tc>
                  <w:tc>
                    <w:tcPr>
                      <w:tcW w:w="10280" w:type="dxa"/>
                      <w:gridSpan w:val="10"/>
                      <w:vMerge/>
                      <w:tcBorders>
                        <w:top w:val="single" w:sz="18" w:space="0" w:color="auto"/>
                        <w:left w:val="nil"/>
                        <w:bottom w:val="single" w:sz="4" w:space="0" w:color="auto"/>
                        <w:right w:val="single" w:sz="18" w:space="0" w:color="auto"/>
                      </w:tcBorders>
                      <w:vAlign w:val="center"/>
                    </w:tcPr>
                    <w:p w:rsidR="00724C28" w:rsidRDefault="00681486">
                      <w:pPr>
                        <w:rPr>
                          <w:sz w:val="28"/>
                        </w:rPr>
                      </w:pPr>
                    </w:p>
                  </w:tc>
                </w:tr>
                <w:tr w:rsidR="00724C28">
                  <w:trPr>
                    <w:cantSplit/>
                    <w:trHeight w:val="851"/>
                    <w:tblHeader/>
                  </w:trPr>
                  <w:tc>
                    <w:tcPr>
                      <w:tcW w:w="310" w:type="dxa"/>
                      <w:vMerge/>
                      <w:tcBorders>
                        <w:top w:val="single" w:sz="18" w:space="0" w:color="auto"/>
                        <w:left w:val="nil"/>
                        <w:bottom w:val="single" w:sz="18" w:space="0" w:color="auto"/>
                        <w:right w:val="single" w:sz="18" w:space="0" w:color="auto"/>
                      </w:tcBorders>
                      <w:vAlign w:val="center"/>
                    </w:tcPr>
                    <w:p w:rsidR="00724C28" w:rsidRDefault="00681486">
                      <w:pPr>
                        <w:rPr>
                          <w:sz w:val="28"/>
                        </w:rPr>
                      </w:pPr>
                    </w:p>
                  </w:tc>
                  <w:tc>
                    <w:tcPr>
                      <w:tcW w:w="310" w:type="dxa"/>
                      <w:gridSpan w:val="3"/>
                      <w:tcBorders>
                        <w:top w:val="single" w:sz="4" w:space="0" w:color="auto"/>
                        <w:left w:val="nil"/>
                        <w:bottom w:val="single" w:sz="4" w:space="0" w:color="auto"/>
                        <w:right w:val="single" w:sz="18" w:space="0" w:color="auto"/>
                      </w:tcBorders>
                    </w:tcPr>
                    <w:p w:rsidR="00724C28" w:rsidRDefault="006814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724C28" w:rsidRDefault="00681486">
                      <w:pPr>
                        <w:ind w:left="142" w:firstLine="709"/>
                        <w:rPr>
                          <w:sz w:val="28"/>
                        </w:rPr>
                      </w:pPr>
                    </w:p>
                  </w:tc>
                  <w:tc>
                    <w:tcPr>
                      <w:tcW w:w="310" w:type="dxa"/>
                      <w:tcBorders>
                        <w:top w:val="single" w:sz="4" w:space="0" w:color="auto"/>
                        <w:left w:val="nil"/>
                        <w:bottom w:val="single" w:sz="4" w:space="0" w:color="auto"/>
                        <w:right w:val="single" w:sz="18" w:space="0" w:color="auto"/>
                      </w:tcBorders>
                    </w:tcPr>
                    <w:p w:rsidR="00724C28" w:rsidRDefault="006814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724C28" w:rsidRDefault="00681486">
                      <w:pPr>
                        <w:rPr>
                          <w:sz w:val="28"/>
                        </w:rPr>
                      </w:pPr>
                    </w:p>
                  </w:tc>
                </w:tr>
                <w:tr w:rsidR="00724C28">
                  <w:trPr>
                    <w:cantSplit/>
                    <w:trHeight w:val="1134"/>
                    <w:tblHeader/>
                  </w:trPr>
                  <w:tc>
                    <w:tcPr>
                      <w:tcW w:w="310" w:type="dxa"/>
                      <w:vMerge/>
                      <w:tcBorders>
                        <w:top w:val="single" w:sz="18" w:space="0" w:color="auto"/>
                        <w:left w:val="nil"/>
                        <w:bottom w:val="single" w:sz="18" w:space="0" w:color="auto"/>
                        <w:right w:val="single" w:sz="18" w:space="0" w:color="auto"/>
                      </w:tcBorders>
                      <w:vAlign w:val="center"/>
                    </w:tcPr>
                    <w:p w:rsidR="00724C28" w:rsidRDefault="00681486">
                      <w:pPr>
                        <w:rPr>
                          <w:sz w:val="28"/>
                        </w:rPr>
                      </w:pPr>
                    </w:p>
                  </w:tc>
                  <w:tc>
                    <w:tcPr>
                      <w:tcW w:w="310" w:type="dxa"/>
                      <w:gridSpan w:val="3"/>
                      <w:tcBorders>
                        <w:top w:val="single" w:sz="4" w:space="0" w:color="auto"/>
                        <w:left w:val="nil"/>
                        <w:bottom w:val="single" w:sz="4" w:space="0" w:color="auto"/>
                        <w:right w:val="single" w:sz="18" w:space="0" w:color="auto"/>
                      </w:tcBorders>
                    </w:tcPr>
                    <w:p w:rsidR="00724C28" w:rsidRDefault="00681486">
                      <w:pPr>
                        <w:ind w:left="142" w:firstLine="709"/>
                        <w:rPr>
                          <w:sz w:val="28"/>
                        </w:rPr>
                      </w:pPr>
                    </w:p>
                  </w:tc>
                  <w:tc>
                    <w:tcPr>
                      <w:tcW w:w="310" w:type="dxa"/>
                      <w:gridSpan w:val="2"/>
                      <w:tcBorders>
                        <w:top w:val="single" w:sz="4" w:space="0" w:color="auto"/>
                        <w:left w:val="nil"/>
                        <w:bottom w:val="single" w:sz="4" w:space="0" w:color="auto"/>
                        <w:right w:val="single" w:sz="18" w:space="0" w:color="auto"/>
                      </w:tcBorders>
                    </w:tcPr>
                    <w:p w:rsidR="00724C28" w:rsidRDefault="00681486">
                      <w:pPr>
                        <w:ind w:left="142" w:firstLine="709"/>
                        <w:rPr>
                          <w:sz w:val="28"/>
                        </w:rPr>
                      </w:pPr>
                    </w:p>
                  </w:tc>
                  <w:tc>
                    <w:tcPr>
                      <w:tcW w:w="310" w:type="dxa"/>
                      <w:tcBorders>
                        <w:top w:val="single" w:sz="4" w:space="0" w:color="auto"/>
                        <w:left w:val="nil"/>
                        <w:bottom w:val="single" w:sz="4" w:space="0" w:color="auto"/>
                        <w:right w:val="single" w:sz="18" w:space="0" w:color="auto"/>
                      </w:tcBorders>
                    </w:tcPr>
                    <w:p w:rsidR="00724C28" w:rsidRDefault="00681486">
                      <w:pPr>
                        <w:ind w:left="142" w:firstLine="709"/>
                        <w:rPr>
                          <w:sz w:val="28"/>
                        </w:rPr>
                      </w:pPr>
                    </w:p>
                  </w:tc>
                  <w:tc>
                    <w:tcPr>
                      <w:tcW w:w="10280" w:type="dxa"/>
                      <w:gridSpan w:val="10"/>
                      <w:vMerge/>
                      <w:tcBorders>
                        <w:top w:val="single" w:sz="4" w:space="0" w:color="auto"/>
                        <w:left w:val="nil"/>
                        <w:bottom w:val="single" w:sz="4" w:space="0" w:color="auto"/>
                        <w:right w:val="single" w:sz="18" w:space="0" w:color="auto"/>
                      </w:tcBorders>
                      <w:vAlign w:val="center"/>
                    </w:tcPr>
                    <w:p w:rsidR="00724C28" w:rsidRDefault="00681486">
                      <w:pPr>
                        <w:rPr>
                          <w:sz w:val="28"/>
                        </w:rPr>
                      </w:pPr>
                    </w:p>
                  </w:tc>
                </w:tr>
                <w:tr w:rsidR="00724C28">
                  <w:trPr>
                    <w:cantSplit/>
                    <w:trHeight w:val="1232"/>
                    <w:tblHeader/>
                  </w:trPr>
                  <w:tc>
                    <w:tcPr>
                      <w:tcW w:w="310" w:type="dxa"/>
                      <w:vMerge/>
                      <w:tcBorders>
                        <w:top w:val="single" w:sz="18" w:space="0" w:color="auto"/>
                        <w:left w:val="nil"/>
                        <w:bottom w:val="single" w:sz="18" w:space="0" w:color="auto"/>
                        <w:right w:val="single" w:sz="18" w:space="0" w:color="auto"/>
                      </w:tcBorders>
                      <w:vAlign w:val="center"/>
                    </w:tcPr>
                    <w:p w:rsidR="00724C28" w:rsidRDefault="00681486">
                      <w:pPr>
                        <w:rPr>
                          <w:sz w:val="28"/>
                        </w:rPr>
                      </w:pPr>
                    </w:p>
                  </w:tc>
                  <w:tc>
                    <w:tcPr>
                      <w:tcW w:w="310" w:type="dxa"/>
                      <w:gridSpan w:val="3"/>
                      <w:tcBorders>
                        <w:top w:val="single" w:sz="4" w:space="0" w:color="auto"/>
                        <w:left w:val="nil"/>
                        <w:bottom w:val="single" w:sz="18" w:space="0" w:color="auto"/>
                        <w:right w:val="single" w:sz="18" w:space="0" w:color="auto"/>
                      </w:tcBorders>
                    </w:tcPr>
                    <w:p w:rsidR="00724C28" w:rsidRDefault="00681486">
                      <w:pPr>
                        <w:ind w:left="142" w:firstLine="709"/>
                        <w:rPr>
                          <w:sz w:val="28"/>
                        </w:rPr>
                      </w:pPr>
                    </w:p>
                  </w:tc>
                  <w:tc>
                    <w:tcPr>
                      <w:tcW w:w="310" w:type="dxa"/>
                      <w:gridSpan w:val="2"/>
                      <w:tcBorders>
                        <w:top w:val="single" w:sz="4" w:space="0" w:color="auto"/>
                        <w:left w:val="nil"/>
                        <w:bottom w:val="single" w:sz="18" w:space="0" w:color="auto"/>
                        <w:right w:val="single" w:sz="18" w:space="0" w:color="auto"/>
                      </w:tcBorders>
                    </w:tcPr>
                    <w:p w:rsidR="00724C28" w:rsidRDefault="00681486">
                      <w:pPr>
                        <w:ind w:left="142" w:firstLine="709"/>
                        <w:rPr>
                          <w:sz w:val="28"/>
                        </w:rPr>
                      </w:pPr>
                    </w:p>
                  </w:tc>
                  <w:tc>
                    <w:tcPr>
                      <w:tcW w:w="310" w:type="dxa"/>
                      <w:tcBorders>
                        <w:top w:val="single" w:sz="4" w:space="0" w:color="auto"/>
                        <w:left w:val="nil"/>
                        <w:bottom w:val="single" w:sz="18" w:space="0" w:color="auto"/>
                        <w:right w:val="single" w:sz="18" w:space="0" w:color="auto"/>
                      </w:tcBorders>
                    </w:tcPr>
                    <w:p w:rsidR="00724C28" w:rsidRDefault="00681486">
                      <w:pPr>
                        <w:ind w:left="142" w:firstLine="709"/>
                        <w:rPr>
                          <w:sz w:val="28"/>
                        </w:rPr>
                      </w:pPr>
                    </w:p>
                  </w:tc>
                  <w:tc>
                    <w:tcPr>
                      <w:tcW w:w="10280" w:type="dxa"/>
                      <w:gridSpan w:val="10"/>
                      <w:vMerge/>
                      <w:tcBorders>
                        <w:top w:val="single" w:sz="4" w:space="0" w:color="auto"/>
                        <w:left w:val="nil"/>
                        <w:bottom w:val="single" w:sz="18" w:space="0" w:color="auto"/>
                        <w:right w:val="single" w:sz="18" w:space="0" w:color="auto"/>
                      </w:tcBorders>
                      <w:vAlign w:val="center"/>
                    </w:tcPr>
                    <w:p w:rsidR="00724C28" w:rsidRDefault="00681486">
                      <w:pPr>
                        <w:rPr>
                          <w:sz w:val="28"/>
                        </w:rPr>
                      </w:pPr>
                    </w:p>
                  </w:tc>
                </w:tr>
                <w:tr w:rsidR="00724C28">
                  <w:trPr>
                    <w:gridBefore w:val="2"/>
                    <w:wBefore w:w="514" w:type="dxa"/>
                    <w:cantSplit/>
                    <w:trHeight w:val="1602"/>
                    <w:tblHeader/>
                  </w:trPr>
                  <w:tc>
                    <w:tcPr>
                      <w:tcW w:w="378" w:type="dxa"/>
                      <w:gridSpan w:val="3"/>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pStyle w:val="51"/>
                        <w:spacing w:line="240" w:lineRule="auto"/>
                        <w:ind w:firstLine="0"/>
                        <w:jc w:val="center"/>
                        <w:rPr>
                          <w:sz w:val="22"/>
                          <w:szCs w:val="22"/>
                        </w:rPr>
                      </w:pPr>
                      <w:r>
                        <w:rPr>
                          <w:sz w:val="22"/>
                          <w:szCs w:val="22"/>
                        </w:rPr>
                        <w:t>Взам. инв.№</w:t>
                      </w:r>
                    </w:p>
                  </w:tc>
                  <w:tc>
                    <w:tcPr>
                      <w:tcW w:w="348" w:type="dxa"/>
                      <w:gridSpan w:val="2"/>
                      <w:tcBorders>
                        <w:top w:val="single" w:sz="18" w:space="0" w:color="auto"/>
                        <w:left w:val="single" w:sz="18" w:space="0" w:color="auto"/>
                        <w:bottom w:val="single" w:sz="18" w:space="0" w:color="auto"/>
                        <w:right w:val="single" w:sz="18" w:space="0" w:color="auto"/>
                      </w:tcBorders>
                      <w:textDirection w:val="btLr"/>
                      <w:vAlign w:val="center"/>
                    </w:tcPr>
                    <w:p w:rsidR="00724C28" w:rsidRDefault="00681486">
                      <w:pPr>
                        <w:pStyle w:val="51"/>
                        <w:ind w:left="113" w:right="113"/>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724C28" w:rsidRDefault="00681486">
                      <w:pPr>
                        <w:rPr>
                          <w:sz w:val="28"/>
                        </w:rPr>
                      </w:pPr>
                    </w:p>
                  </w:tc>
                </w:tr>
                <w:tr w:rsidR="00724C28">
                  <w:trPr>
                    <w:gridBefore w:val="2"/>
                    <w:wBefore w:w="514" w:type="dxa"/>
                    <w:cantSplit/>
                    <w:trHeight w:val="894"/>
                    <w:tblHeader/>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pStyle w:val="51"/>
                        <w:spacing w:line="240" w:lineRule="auto"/>
                        <w:ind w:firstLine="0"/>
                        <w:jc w:val="center"/>
                        <w:rPr>
                          <w:sz w:val="22"/>
                          <w:szCs w:val="22"/>
                        </w:rPr>
                      </w:pPr>
                      <w:r>
                        <w:rPr>
                          <w:sz w:val="22"/>
                          <w:szCs w:val="22"/>
                        </w:rPr>
                        <w:t>Подп. и дата</w:t>
                      </w:r>
                    </w:p>
                  </w:tc>
                  <w:tc>
                    <w:tcPr>
                      <w:tcW w:w="348" w:type="dxa"/>
                      <w:gridSpan w:val="2"/>
                      <w:vMerge w:val="restart"/>
                      <w:tcBorders>
                        <w:top w:val="single" w:sz="4" w:space="0" w:color="auto"/>
                        <w:left w:val="single" w:sz="18" w:space="0" w:color="auto"/>
                        <w:bottom w:val="single" w:sz="18" w:space="0" w:color="auto"/>
                        <w:right w:val="single" w:sz="18" w:space="0" w:color="auto"/>
                      </w:tcBorders>
                      <w:textDirection w:val="btLr"/>
                      <w:vAlign w:val="center"/>
                    </w:tcPr>
                    <w:p w:rsidR="00724C28" w:rsidRDefault="00681486">
                      <w:pPr>
                        <w:pStyle w:val="51"/>
                        <w:spacing w:line="240" w:lineRule="auto"/>
                        <w:ind w:left="113" w:right="113" w:firstLine="0"/>
                        <w:jc w:val="center"/>
                        <w:rPr>
                          <w:sz w:val="22"/>
                          <w:szCs w:val="22"/>
                        </w:rPr>
                      </w:pPr>
                    </w:p>
                  </w:tc>
                  <w:tc>
                    <w:tcPr>
                      <w:tcW w:w="10280" w:type="dxa"/>
                      <w:gridSpan w:val="10"/>
                      <w:vMerge/>
                      <w:tcBorders>
                        <w:top w:val="single" w:sz="4" w:space="0" w:color="auto"/>
                        <w:left w:val="nil"/>
                        <w:bottom w:val="single" w:sz="18" w:space="0" w:color="auto"/>
                        <w:right w:val="single" w:sz="18" w:space="0" w:color="auto"/>
                      </w:tcBorders>
                      <w:vAlign w:val="center"/>
                    </w:tcPr>
                    <w:p w:rsidR="00724C28" w:rsidRDefault="00681486">
                      <w:pPr>
                        <w:spacing w:line="240" w:lineRule="auto"/>
                        <w:rPr>
                          <w:sz w:val="28"/>
                        </w:rPr>
                      </w:pPr>
                    </w:p>
                  </w:tc>
                </w:tr>
                <w:tr w:rsidR="00724C28">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724C28" w:rsidRDefault="00681486">
                      <w:pPr>
                        <w:spacing w:line="240" w:lineRule="auto"/>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724C28" w:rsidRDefault="00681486">
                      <w:pPr>
                        <w:spacing w:line="240" w:lineRule="auto"/>
                        <w:jc w:val="center"/>
                      </w:pPr>
                    </w:p>
                  </w:tc>
                  <w:tc>
                    <w:tcPr>
                      <w:tcW w:w="593" w:type="dxa"/>
                      <w:tcBorders>
                        <w:top w:val="single" w:sz="6"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pPr>
                    </w:p>
                  </w:tc>
                  <w:tc>
                    <w:tcPr>
                      <w:tcW w:w="592"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pPr>
                    </w:p>
                  </w:tc>
                  <w:tc>
                    <w:tcPr>
                      <w:tcW w:w="558"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pPr>
                    </w:p>
                  </w:tc>
                  <w:tc>
                    <w:tcPr>
                      <w:tcW w:w="61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pP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724C28" w:rsidRDefault="00681486">
                      <w:pPr>
                        <w:spacing w:line="240" w:lineRule="auto"/>
                        <w:jc w:val="center"/>
                      </w:pPr>
                    </w:p>
                  </w:tc>
                  <w:tc>
                    <w:tcPr>
                      <w:tcW w:w="6470" w:type="dxa"/>
                      <w:gridSpan w:val="4"/>
                      <w:vMerge w:val="restart"/>
                      <w:tcBorders>
                        <w:top w:val="single" w:sz="6"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724C28" w:rsidRDefault="007C4D7A">
                      <w:pPr>
                        <w:spacing w:line="240" w:lineRule="auto"/>
                        <w:jc w:val="center"/>
                      </w:pPr>
                      <w:r>
                        <w:rPr>
                          <w:color w:val="000000"/>
                          <w:spacing w:val="-6"/>
                        </w:rPr>
                        <w:t>151-18-измГП-УЧ-Кн1-</w:t>
                      </w:r>
                      <w:r>
                        <w:t>СП</w:t>
                      </w:r>
                    </w:p>
                  </w:tc>
                </w:tr>
                <w:tr w:rsidR="00724C28">
                  <w:trPr>
                    <w:gridBefore w:val="2"/>
                    <w:wBefore w:w="514" w:type="dxa"/>
                    <w:cantSplit/>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724C28" w:rsidRDefault="00681486">
                      <w:pPr>
                        <w:spacing w:line="240" w:lineRule="auto"/>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724C28" w:rsidRDefault="00681486">
                      <w:pPr>
                        <w:spacing w:line="240" w:lineRule="auto"/>
                        <w:jc w:val="center"/>
                      </w:pPr>
                    </w:p>
                  </w:tc>
                  <w:tc>
                    <w:tcPr>
                      <w:tcW w:w="593"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rPr>
                          <w:b/>
                        </w:rPr>
                      </w:pPr>
                    </w:p>
                  </w:tc>
                  <w:tc>
                    <w:tcPr>
                      <w:tcW w:w="592"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rPr>
                          <w:b/>
                        </w:rPr>
                      </w:pPr>
                    </w:p>
                  </w:tc>
                  <w:tc>
                    <w:tcPr>
                      <w:tcW w:w="558"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pPr>
                    </w:p>
                  </w:tc>
                  <w:tc>
                    <w:tcPr>
                      <w:tcW w:w="617"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pPr>
                    </w:p>
                  </w:tc>
                  <w:tc>
                    <w:tcPr>
                      <w:tcW w:w="750" w:type="dxa"/>
                      <w:tcBorders>
                        <w:top w:val="single" w:sz="6"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pPr>
                    </w:p>
                  </w:tc>
                  <w:tc>
                    <w:tcPr>
                      <w:tcW w:w="700" w:type="dxa"/>
                      <w:tcBorders>
                        <w:top w:val="single" w:sz="6"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724C28" w:rsidRDefault="00681486">
                      <w:pPr>
                        <w:spacing w:line="240" w:lineRule="auto"/>
                        <w:jc w:val="center"/>
                      </w:pPr>
                    </w:p>
                  </w:tc>
                  <w:tc>
                    <w:tcPr>
                      <w:tcW w:w="6470" w:type="dxa"/>
                      <w:gridSpan w:val="4"/>
                      <w:vMerge/>
                      <w:tcBorders>
                        <w:top w:val="single" w:sz="6" w:space="0" w:color="auto"/>
                        <w:left w:val="single" w:sz="6" w:space="0" w:color="auto"/>
                        <w:bottom w:val="single" w:sz="18" w:space="0" w:color="auto"/>
                        <w:right w:val="single" w:sz="18" w:space="0" w:color="auto"/>
                      </w:tcBorders>
                      <w:vAlign w:val="center"/>
                    </w:tcPr>
                    <w:p w:rsidR="00724C28" w:rsidRDefault="00681486">
                      <w:pPr>
                        <w:spacing w:line="240" w:lineRule="auto"/>
                        <w:jc w:val="center"/>
                        <w:rPr>
                          <w:b/>
                          <w:bCs/>
                          <w:sz w:val="28"/>
                        </w:rPr>
                      </w:pPr>
                    </w:p>
                  </w:tc>
                </w:tr>
                <w:tr w:rsidR="00724C28">
                  <w:trPr>
                    <w:gridBefore w:val="2"/>
                    <w:wBefore w:w="514" w:type="dxa"/>
                    <w:cantSplit/>
                    <w:trHeight w:val="284"/>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724C28" w:rsidRDefault="00681486">
                      <w:pPr>
                        <w:spacing w:line="240" w:lineRule="auto"/>
                        <w:jc w:val="center"/>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724C28" w:rsidRDefault="00681486">
                      <w:pPr>
                        <w:spacing w:line="240" w:lineRule="auto"/>
                        <w:jc w:val="center"/>
                      </w:pPr>
                    </w:p>
                  </w:tc>
                  <w:tc>
                    <w:tcPr>
                      <w:tcW w:w="593"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724C28" w:rsidRDefault="007C4D7A">
                      <w:pPr>
                        <w:spacing w:line="240" w:lineRule="auto"/>
                        <w:ind w:left="-57" w:right="-57"/>
                        <w:jc w:val="center"/>
                        <w:rPr>
                          <w:bCs/>
                          <w:sz w:val="16"/>
                          <w:szCs w:val="16"/>
                        </w:rPr>
                      </w:pPr>
                      <w:r>
                        <w:rPr>
                          <w:bCs/>
                          <w:sz w:val="16"/>
                          <w:szCs w:val="16"/>
                        </w:rPr>
                        <w:t>Изм.</w:t>
                      </w:r>
                    </w:p>
                  </w:tc>
                  <w:tc>
                    <w:tcPr>
                      <w:tcW w:w="592"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7C4D7A">
                      <w:pPr>
                        <w:spacing w:line="240" w:lineRule="auto"/>
                        <w:ind w:left="-57" w:right="-57"/>
                        <w:jc w:val="center"/>
                        <w:rPr>
                          <w:bCs/>
                          <w:spacing w:val="-16"/>
                          <w:sz w:val="16"/>
                          <w:szCs w:val="16"/>
                        </w:rPr>
                      </w:pPr>
                      <w:r>
                        <w:rPr>
                          <w:bCs/>
                          <w:spacing w:val="-16"/>
                          <w:sz w:val="16"/>
                          <w:szCs w:val="16"/>
                        </w:rPr>
                        <w:t>Кол. уч.</w:t>
                      </w:r>
                    </w:p>
                  </w:tc>
                  <w:tc>
                    <w:tcPr>
                      <w:tcW w:w="558"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7C4D7A">
                      <w:pPr>
                        <w:spacing w:line="240" w:lineRule="auto"/>
                        <w:ind w:left="-57" w:right="-57"/>
                        <w:jc w:val="center"/>
                        <w:rPr>
                          <w:b/>
                          <w:sz w:val="16"/>
                          <w:szCs w:val="16"/>
                        </w:rPr>
                      </w:pPr>
                      <w:r>
                        <w:rPr>
                          <w:sz w:val="16"/>
                          <w:szCs w:val="16"/>
                        </w:rPr>
                        <w:t>Лист</w:t>
                      </w:r>
                    </w:p>
                  </w:tc>
                  <w:tc>
                    <w:tcPr>
                      <w:tcW w:w="617"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7C4D7A">
                      <w:pPr>
                        <w:spacing w:line="240" w:lineRule="auto"/>
                        <w:ind w:left="-57" w:right="-57"/>
                        <w:jc w:val="center"/>
                        <w:rPr>
                          <w:spacing w:val="-6"/>
                          <w:sz w:val="16"/>
                          <w:szCs w:val="16"/>
                        </w:rPr>
                      </w:pPr>
                      <w:r>
                        <w:rPr>
                          <w:spacing w:val="-6"/>
                          <w:sz w:val="16"/>
                          <w:szCs w:val="16"/>
                        </w:rPr>
                        <w:t>№ док.</w:t>
                      </w:r>
                    </w:p>
                  </w:tc>
                  <w:tc>
                    <w:tcPr>
                      <w:tcW w:w="750" w:type="dxa"/>
                      <w:tcBorders>
                        <w:top w:val="single" w:sz="18" w:space="0" w:color="auto"/>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7C4D7A">
                      <w:pPr>
                        <w:spacing w:line="240" w:lineRule="auto"/>
                        <w:ind w:left="-57" w:right="-57"/>
                        <w:jc w:val="center"/>
                        <w:rPr>
                          <w:sz w:val="16"/>
                          <w:szCs w:val="16"/>
                        </w:rPr>
                      </w:pPr>
                      <w:r>
                        <w:rPr>
                          <w:sz w:val="16"/>
                          <w:szCs w:val="16"/>
                        </w:rPr>
                        <w:t>Подп.</w:t>
                      </w:r>
                    </w:p>
                  </w:tc>
                  <w:tc>
                    <w:tcPr>
                      <w:tcW w:w="700" w:type="dxa"/>
                      <w:tcBorders>
                        <w:top w:val="single" w:sz="18" w:space="0" w:color="auto"/>
                        <w:left w:val="single" w:sz="6" w:space="0" w:color="auto"/>
                        <w:bottom w:val="single" w:sz="18" w:space="0" w:color="auto"/>
                        <w:right w:val="single" w:sz="18" w:space="0" w:color="auto"/>
                      </w:tcBorders>
                      <w:tcMar>
                        <w:top w:w="0" w:type="dxa"/>
                        <w:left w:w="71" w:type="dxa"/>
                        <w:bottom w:w="0" w:type="dxa"/>
                        <w:right w:w="71" w:type="dxa"/>
                      </w:tcMar>
                      <w:vAlign w:val="center"/>
                    </w:tcPr>
                    <w:p w:rsidR="00724C28" w:rsidRDefault="007C4D7A">
                      <w:pPr>
                        <w:spacing w:line="240" w:lineRule="auto"/>
                        <w:ind w:left="-57" w:right="-57"/>
                        <w:jc w:val="center"/>
                        <w:rPr>
                          <w:sz w:val="16"/>
                          <w:szCs w:val="16"/>
                        </w:rPr>
                      </w:pPr>
                      <w:r>
                        <w:rPr>
                          <w:sz w:val="16"/>
                          <w:szCs w:val="16"/>
                        </w:rPr>
                        <w:t>Дата</w:t>
                      </w:r>
                    </w:p>
                  </w:tc>
                  <w:tc>
                    <w:tcPr>
                      <w:tcW w:w="6470" w:type="dxa"/>
                      <w:gridSpan w:val="4"/>
                      <w:vMerge/>
                      <w:tcBorders>
                        <w:top w:val="single" w:sz="18" w:space="0" w:color="auto"/>
                        <w:left w:val="single" w:sz="6" w:space="0" w:color="auto"/>
                        <w:bottom w:val="single" w:sz="18" w:space="0" w:color="auto"/>
                        <w:right w:val="single" w:sz="18" w:space="0" w:color="auto"/>
                      </w:tcBorders>
                      <w:vAlign w:val="center"/>
                    </w:tcPr>
                    <w:p w:rsidR="00724C28" w:rsidRDefault="00681486">
                      <w:pPr>
                        <w:spacing w:line="240" w:lineRule="auto"/>
                        <w:jc w:val="center"/>
                        <w:rPr>
                          <w:b/>
                          <w:bCs/>
                          <w:sz w:val="28"/>
                        </w:rPr>
                      </w:pPr>
                    </w:p>
                  </w:tc>
                </w:tr>
                <w:tr w:rsidR="00724C28">
                  <w:trPr>
                    <w:gridBefore w:val="2"/>
                    <w:wBefore w:w="514" w:type="dxa"/>
                    <w:cantSplit/>
                    <w:trHeight w:val="227"/>
                  </w:trPr>
                  <w:tc>
                    <w:tcPr>
                      <w:tcW w:w="378" w:type="dxa"/>
                      <w:gridSpan w:val="3"/>
                      <w:vMerge w:val="restart"/>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pStyle w:val="51"/>
                        <w:spacing w:line="240" w:lineRule="auto"/>
                        <w:ind w:firstLine="0"/>
                        <w:jc w:val="center"/>
                        <w:rPr>
                          <w:sz w:val="22"/>
                          <w:szCs w:val="22"/>
                        </w:rPr>
                      </w:pPr>
                      <w:r>
                        <w:rPr>
                          <w:sz w:val="22"/>
                          <w:szCs w:val="22"/>
                        </w:rPr>
                        <w:t>Инв. № подл.</w:t>
                      </w:r>
                    </w:p>
                  </w:tc>
                  <w:tc>
                    <w:tcPr>
                      <w:tcW w:w="348" w:type="dxa"/>
                      <w:gridSpan w:val="2"/>
                      <w:vMerge w:val="restart"/>
                      <w:tcBorders>
                        <w:top w:val="single" w:sz="4" w:space="0" w:color="auto"/>
                        <w:left w:val="single" w:sz="18" w:space="0" w:color="auto"/>
                        <w:bottom w:val="single" w:sz="18" w:space="0" w:color="auto"/>
                        <w:right w:val="single" w:sz="18" w:space="0" w:color="auto"/>
                      </w:tcBorders>
                      <w:tcMar>
                        <w:top w:w="0" w:type="dxa"/>
                        <w:left w:w="71" w:type="dxa"/>
                        <w:bottom w:w="0" w:type="dxa"/>
                        <w:right w:w="71" w:type="dxa"/>
                      </w:tcMar>
                      <w:textDirection w:val="btLr"/>
                      <w:vAlign w:val="center"/>
                    </w:tcPr>
                    <w:p w:rsidR="00724C28" w:rsidRDefault="00681486">
                      <w:pPr>
                        <w:pStyle w:val="51"/>
                        <w:spacing w:line="240" w:lineRule="auto"/>
                        <w:ind w:left="113" w:right="113" w:firstLine="0"/>
                        <w:jc w:val="center"/>
                        <w:rPr>
                          <w:sz w:val="22"/>
                          <w:szCs w:val="22"/>
                        </w:rPr>
                      </w:pPr>
                    </w:p>
                  </w:tc>
                  <w:tc>
                    <w:tcPr>
                      <w:tcW w:w="1185" w:type="dxa"/>
                      <w:gridSpan w:val="2"/>
                      <w:tcBorders>
                        <w:top w:val="single" w:sz="18" w:space="0" w:color="auto"/>
                        <w:left w:val="single" w:sz="18" w:space="0" w:color="auto"/>
                        <w:bottom w:val="single" w:sz="6" w:space="0" w:color="auto"/>
                        <w:right w:val="single" w:sz="6" w:space="0" w:color="auto"/>
                      </w:tcBorders>
                      <w:tcMar>
                        <w:top w:w="0" w:type="dxa"/>
                        <w:left w:w="71" w:type="dxa"/>
                        <w:bottom w:w="0" w:type="dxa"/>
                        <w:right w:w="71" w:type="dxa"/>
                      </w:tcMar>
                      <w:vAlign w:val="center"/>
                    </w:tcPr>
                    <w:p w:rsidR="00724C28" w:rsidRDefault="007C4D7A">
                      <w:pPr>
                        <w:spacing w:line="240" w:lineRule="auto"/>
                        <w:rPr>
                          <w:sz w:val="16"/>
                          <w:szCs w:val="16"/>
                        </w:rPr>
                      </w:pPr>
                      <w:r>
                        <w:rPr>
                          <w:sz w:val="16"/>
                          <w:szCs w:val="16"/>
                        </w:rPr>
                        <w:t>Ген. директора</w:t>
                      </w:r>
                    </w:p>
                  </w:tc>
                  <w:tc>
                    <w:tcPr>
                      <w:tcW w:w="1175" w:type="dxa"/>
                      <w:gridSpan w:val="2"/>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724C28" w:rsidRDefault="007C4D7A">
                      <w:pPr>
                        <w:pStyle w:val="4"/>
                        <w:spacing w:line="240" w:lineRule="auto"/>
                        <w:ind w:firstLine="0"/>
                        <w:rPr>
                          <w:b w:val="0"/>
                          <w:bCs/>
                          <w:iCs/>
                          <w:spacing w:val="-20"/>
                          <w:sz w:val="16"/>
                          <w:szCs w:val="16"/>
                        </w:rPr>
                      </w:pPr>
                      <w:r>
                        <w:rPr>
                          <w:b w:val="0"/>
                          <w:bCs/>
                          <w:iCs/>
                          <w:spacing w:val="-20"/>
                          <w:sz w:val="16"/>
                          <w:szCs w:val="16"/>
                        </w:rPr>
                        <w:t>Протасова М.В.</w:t>
                      </w:r>
                    </w:p>
                  </w:tc>
                  <w:tc>
                    <w:tcPr>
                      <w:tcW w:w="750" w:type="dxa"/>
                      <w:tcBorders>
                        <w:top w:val="single" w:sz="18"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724C28" w:rsidRDefault="00681486">
                      <w:pPr>
                        <w:spacing w:line="240" w:lineRule="auto"/>
                        <w:rPr>
                          <w:bCs/>
                          <w:sz w:val="16"/>
                          <w:szCs w:val="16"/>
                        </w:rPr>
                      </w:pPr>
                    </w:p>
                  </w:tc>
                  <w:tc>
                    <w:tcPr>
                      <w:tcW w:w="700" w:type="dxa"/>
                      <w:tcBorders>
                        <w:top w:val="single" w:sz="18"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724C28" w:rsidRDefault="007C4D7A">
                      <w:pPr>
                        <w:spacing w:line="240" w:lineRule="auto"/>
                        <w:jc w:val="center"/>
                        <w:rPr>
                          <w:bCs/>
                          <w:sz w:val="16"/>
                          <w:szCs w:val="16"/>
                        </w:rPr>
                      </w:pPr>
                      <w:r>
                        <w:rPr>
                          <w:sz w:val="16"/>
                          <w:szCs w:val="16"/>
                        </w:rPr>
                        <w:t>12.18</w:t>
                      </w:r>
                    </w:p>
                  </w:tc>
                  <w:tc>
                    <w:tcPr>
                      <w:tcW w:w="3590" w:type="dxa"/>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724C28" w:rsidRDefault="007C4D7A">
                      <w:pPr>
                        <w:pStyle w:val="6"/>
                        <w:spacing w:line="240" w:lineRule="auto"/>
                        <w:ind w:firstLine="0"/>
                        <w:rPr>
                          <w:b w:val="0"/>
                          <w:bCs w:val="0"/>
                        </w:rPr>
                      </w:pPr>
                      <w:r>
                        <w:rPr>
                          <w:b w:val="0"/>
                          <w:bCs w:val="0"/>
                        </w:rPr>
                        <w:t>Состав проекта</w:t>
                      </w:r>
                    </w:p>
                  </w:tc>
                  <w:tc>
                    <w:tcPr>
                      <w:tcW w:w="987" w:type="dxa"/>
                      <w:tcBorders>
                        <w:top w:val="single" w:sz="18"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724C28" w:rsidRDefault="007C4D7A">
                      <w:pPr>
                        <w:spacing w:line="240" w:lineRule="auto"/>
                        <w:jc w:val="center"/>
                      </w:pPr>
                      <w:r>
                        <w:t>Стадия</w:t>
                      </w:r>
                    </w:p>
                  </w:tc>
                  <w:tc>
                    <w:tcPr>
                      <w:tcW w:w="835" w:type="dxa"/>
                      <w:tcBorders>
                        <w:top w:val="single" w:sz="18" w:space="0" w:color="auto"/>
                        <w:left w:val="nil"/>
                        <w:bottom w:val="single" w:sz="18" w:space="0" w:color="auto"/>
                        <w:right w:val="single" w:sz="6" w:space="0" w:color="auto"/>
                      </w:tcBorders>
                      <w:tcMar>
                        <w:top w:w="0" w:type="dxa"/>
                        <w:left w:w="71" w:type="dxa"/>
                        <w:bottom w:w="0" w:type="dxa"/>
                        <w:right w:w="71" w:type="dxa"/>
                      </w:tcMar>
                    </w:tcPr>
                    <w:p w:rsidR="00724C28" w:rsidRDefault="007C4D7A">
                      <w:pPr>
                        <w:spacing w:line="240" w:lineRule="auto"/>
                      </w:pPr>
                      <w:r>
                        <w:t>Лист</w:t>
                      </w:r>
                    </w:p>
                  </w:tc>
                  <w:tc>
                    <w:tcPr>
                      <w:tcW w:w="1058" w:type="dxa"/>
                      <w:tcBorders>
                        <w:top w:val="single" w:sz="18" w:space="0" w:color="auto"/>
                        <w:left w:val="nil"/>
                        <w:bottom w:val="single" w:sz="18" w:space="0" w:color="auto"/>
                        <w:right w:val="single" w:sz="18" w:space="0" w:color="auto"/>
                      </w:tcBorders>
                      <w:tcMar>
                        <w:top w:w="0" w:type="dxa"/>
                        <w:left w:w="71" w:type="dxa"/>
                        <w:bottom w:w="0" w:type="dxa"/>
                        <w:right w:w="71" w:type="dxa"/>
                      </w:tcMar>
                    </w:tcPr>
                    <w:p w:rsidR="00724C28" w:rsidRDefault="007C4D7A">
                      <w:pPr>
                        <w:spacing w:line="240" w:lineRule="auto"/>
                      </w:pPr>
                      <w:r>
                        <w:t>Листов</w:t>
                      </w:r>
                    </w:p>
                  </w:tc>
                </w:tr>
                <w:tr w:rsidR="00724C28">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724C28" w:rsidRDefault="00681486">
                      <w:pPr>
                        <w:spacing w:line="240" w:lineRule="auto"/>
                      </w:pPr>
                    </w:p>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724C28" w:rsidRDefault="00681486">
                      <w:pPr>
                        <w:spacing w:line="240" w:lineRule="auto"/>
                      </w:pPr>
                    </w:p>
                  </w:tc>
                  <w:tc>
                    <w:tcPr>
                      <w:tcW w:w="1185" w:type="dxa"/>
                      <w:gridSpan w:val="2"/>
                      <w:tcBorders>
                        <w:top w:val="single" w:sz="6" w:space="0" w:color="auto"/>
                        <w:left w:val="single" w:sz="18" w:space="0" w:color="auto"/>
                        <w:bottom w:val="single" w:sz="6" w:space="0" w:color="auto"/>
                        <w:right w:val="single" w:sz="6" w:space="0" w:color="auto"/>
                      </w:tcBorders>
                      <w:vAlign w:val="center"/>
                    </w:tcPr>
                    <w:p w:rsidR="00724C28" w:rsidRDefault="007C4D7A">
                      <w:pPr>
                        <w:spacing w:line="240" w:lineRule="auto"/>
                        <w:rPr>
                          <w:spacing w:val="-6"/>
                          <w:sz w:val="16"/>
                          <w:szCs w:val="16"/>
                        </w:rPr>
                      </w:pPr>
                      <w:r>
                        <w:rPr>
                          <w:spacing w:val="-6"/>
                          <w:sz w:val="16"/>
                          <w:szCs w:val="16"/>
                        </w:rPr>
                        <w:t>Упр. проектом</w:t>
                      </w:r>
                    </w:p>
                  </w:tc>
                  <w:tc>
                    <w:tcPr>
                      <w:tcW w:w="1175" w:type="dxa"/>
                      <w:gridSpan w:val="2"/>
                      <w:tcBorders>
                        <w:top w:val="single" w:sz="6" w:space="0" w:color="auto"/>
                        <w:left w:val="single" w:sz="6" w:space="0" w:color="auto"/>
                        <w:bottom w:val="single" w:sz="6" w:space="0" w:color="auto"/>
                        <w:right w:val="single" w:sz="6" w:space="0" w:color="auto"/>
                      </w:tcBorders>
                      <w:vAlign w:val="center"/>
                    </w:tcPr>
                    <w:p w:rsidR="00724C28" w:rsidRDefault="007C4D7A">
                      <w:pPr>
                        <w:spacing w:line="240" w:lineRule="auto"/>
                        <w:rPr>
                          <w:spacing w:val="-6"/>
                          <w:sz w:val="16"/>
                          <w:szCs w:val="16"/>
                        </w:rPr>
                      </w:pPr>
                      <w:r>
                        <w:rPr>
                          <w:spacing w:val="-6"/>
                          <w:sz w:val="16"/>
                          <w:szCs w:val="16"/>
                        </w:rPr>
                        <w:t>Горячая М.В.</w:t>
                      </w:r>
                    </w:p>
                  </w:tc>
                  <w:tc>
                    <w:tcPr>
                      <w:tcW w:w="750" w:type="dxa"/>
                      <w:tcBorders>
                        <w:top w:val="single" w:sz="6" w:space="0" w:color="auto"/>
                        <w:left w:val="single" w:sz="6" w:space="0" w:color="auto"/>
                        <w:bottom w:val="single" w:sz="6" w:space="0" w:color="auto"/>
                        <w:right w:val="single" w:sz="6" w:space="0" w:color="auto"/>
                      </w:tcBorders>
                      <w:vAlign w:val="center"/>
                    </w:tcPr>
                    <w:p w:rsidR="00724C28" w:rsidRDefault="00681486">
                      <w:pPr>
                        <w:spacing w:line="240" w:lineRule="auto"/>
                        <w:rPr>
                          <w:bCs/>
                          <w:sz w:val="16"/>
                          <w:szCs w:val="16"/>
                        </w:rPr>
                      </w:pPr>
                    </w:p>
                  </w:tc>
                  <w:tc>
                    <w:tcPr>
                      <w:tcW w:w="700" w:type="dxa"/>
                      <w:tcBorders>
                        <w:top w:val="single" w:sz="6" w:space="0" w:color="auto"/>
                        <w:left w:val="single" w:sz="6" w:space="0" w:color="auto"/>
                        <w:bottom w:val="single" w:sz="6" w:space="0" w:color="auto"/>
                        <w:right w:val="single" w:sz="18" w:space="0" w:color="auto"/>
                      </w:tcBorders>
                      <w:vAlign w:val="center"/>
                    </w:tcPr>
                    <w:p w:rsidR="00724C28" w:rsidRDefault="007C4D7A">
                      <w:pPr>
                        <w:spacing w:line="240" w:lineRule="auto"/>
                        <w:jc w:val="center"/>
                        <w:rPr>
                          <w:bCs/>
                          <w:sz w:val="16"/>
                          <w:szCs w:val="16"/>
                        </w:rPr>
                      </w:pPr>
                      <w:r>
                        <w:rPr>
                          <w:sz w:val="16"/>
                          <w:szCs w:val="16"/>
                        </w:rPr>
                        <w:t>12.18</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724C28" w:rsidRDefault="00681486">
                      <w:pPr>
                        <w:spacing w:line="240" w:lineRule="auto"/>
                        <w:jc w:val="center"/>
                      </w:pPr>
                    </w:p>
                  </w:tc>
                  <w:tc>
                    <w:tcPr>
                      <w:tcW w:w="987" w:type="dxa"/>
                      <w:tcBorders>
                        <w:top w:val="single" w:sz="6" w:space="0" w:color="auto"/>
                        <w:left w:val="single" w:sz="18" w:space="0" w:color="auto"/>
                        <w:bottom w:val="single" w:sz="18" w:space="0" w:color="auto"/>
                        <w:right w:val="single" w:sz="6" w:space="0" w:color="auto"/>
                      </w:tcBorders>
                      <w:tcMar>
                        <w:top w:w="0" w:type="dxa"/>
                        <w:left w:w="71" w:type="dxa"/>
                        <w:bottom w:w="0" w:type="dxa"/>
                        <w:right w:w="71" w:type="dxa"/>
                      </w:tcMar>
                      <w:vAlign w:val="center"/>
                    </w:tcPr>
                    <w:p w:rsidR="00724C28" w:rsidRDefault="00681486">
                      <w:pPr>
                        <w:spacing w:line="240" w:lineRule="auto"/>
                        <w:jc w:val="center"/>
                      </w:pPr>
                    </w:p>
                  </w:tc>
                  <w:tc>
                    <w:tcPr>
                      <w:tcW w:w="835" w:type="dxa"/>
                      <w:tcBorders>
                        <w:top w:val="single" w:sz="6" w:space="0" w:color="auto"/>
                        <w:left w:val="nil"/>
                        <w:bottom w:val="single" w:sz="18" w:space="0" w:color="auto"/>
                        <w:right w:val="single" w:sz="6" w:space="0" w:color="auto"/>
                      </w:tcBorders>
                      <w:tcMar>
                        <w:top w:w="0" w:type="dxa"/>
                        <w:left w:w="71" w:type="dxa"/>
                        <w:bottom w:w="0" w:type="dxa"/>
                        <w:right w:w="71" w:type="dxa"/>
                      </w:tcMar>
                      <w:vAlign w:val="center"/>
                    </w:tcPr>
                    <w:p w:rsidR="00724C28" w:rsidRDefault="007C4D7A">
                      <w:pPr>
                        <w:spacing w:line="240" w:lineRule="auto"/>
                        <w:jc w:val="center"/>
                        <w:rPr>
                          <w:bCs/>
                        </w:rPr>
                      </w:pPr>
                      <w:r>
                        <w:rPr>
                          <w:bCs/>
                        </w:rPr>
                        <w:t>2</w:t>
                      </w:r>
                    </w:p>
                  </w:tc>
                  <w:tc>
                    <w:tcPr>
                      <w:tcW w:w="1058" w:type="dxa"/>
                      <w:tcBorders>
                        <w:top w:val="single" w:sz="6" w:space="0" w:color="auto"/>
                        <w:left w:val="nil"/>
                        <w:bottom w:val="single" w:sz="18" w:space="0" w:color="auto"/>
                        <w:right w:val="single" w:sz="18" w:space="0" w:color="auto"/>
                      </w:tcBorders>
                      <w:tcMar>
                        <w:top w:w="0" w:type="dxa"/>
                        <w:left w:w="71" w:type="dxa"/>
                        <w:bottom w:w="0" w:type="dxa"/>
                        <w:right w:w="71" w:type="dxa"/>
                      </w:tcMar>
                      <w:vAlign w:val="center"/>
                    </w:tcPr>
                    <w:p w:rsidR="00724C28" w:rsidRDefault="00681486">
                      <w:pPr>
                        <w:spacing w:line="240" w:lineRule="auto"/>
                        <w:jc w:val="center"/>
                        <w:rPr>
                          <w:bCs/>
                        </w:rPr>
                      </w:pPr>
                    </w:p>
                  </w:tc>
                </w:tr>
                <w:tr w:rsidR="00724C28">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724C28" w:rsidRDefault="00681486"/>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724C28" w:rsidRDefault="00681486"/>
                  </w:tc>
                  <w:tc>
                    <w:tcPr>
                      <w:tcW w:w="1185" w:type="dxa"/>
                      <w:gridSpan w:val="2"/>
                      <w:tcBorders>
                        <w:top w:val="single" w:sz="6" w:space="0" w:color="auto"/>
                        <w:left w:val="single" w:sz="18" w:space="0" w:color="auto"/>
                        <w:bottom w:val="single" w:sz="6" w:space="0" w:color="auto"/>
                        <w:right w:val="single" w:sz="6" w:space="0" w:color="auto"/>
                      </w:tcBorders>
                      <w:vAlign w:val="center"/>
                    </w:tcPr>
                    <w:p w:rsidR="00724C28" w:rsidRDefault="007C4D7A">
                      <w:pPr>
                        <w:spacing w:line="240" w:lineRule="auto"/>
                        <w:rPr>
                          <w:spacing w:val="-6"/>
                          <w:sz w:val="16"/>
                          <w:szCs w:val="16"/>
                        </w:rPr>
                      </w:pPr>
                      <w:r>
                        <w:rPr>
                          <w:spacing w:val="-6"/>
                          <w:sz w:val="16"/>
                          <w:szCs w:val="16"/>
                        </w:rPr>
                        <w:t>Нормоконтроль</w:t>
                      </w:r>
                    </w:p>
                  </w:tc>
                  <w:tc>
                    <w:tcPr>
                      <w:tcW w:w="1175"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724C28" w:rsidRDefault="007C4D7A">
                      <w:pPr>
                        <w:spacing w:line="240" w:lineRule="auto"/>
                        <w:rPr>
                          <w:spacing w:val="-6"/>
                          <w:sz w:val="16"/>
                          <w:szCs w:val="16"/>
                        </w:rPr>
                      </w:pPr>
                      <w:r>
                        <w:rPr>
                          <w:bCs/>
                          <w:iCs/>
                          <w:spacing w:val="-20"/>
                          <w:sz w:val="16"/>
                          <w:szCs w:val="16"/>
                        </w:rPr>
                        <w:t>Собенникова О.А.</w:t>
                      </w:r>
                    </w:p>
                  </w:tc>
                  <w:tc>
                    <w:tcPr>
                      <w:tcW w:w="750"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vAlign w:val="center"/>
                    </w:tcPr>
                    <w:p w:rsidR="00724C28" w:rsidRDefault="00681486">
                      <w:pPr>
                        <w:spacing w:line="240" w:lineRule="auto"/>
                        <w:rPr>
                          <w:bCs/>
                          <w:sz w:val="16"/>
                          <w:szCs w:val="16"/>
                        </w:rPr>
                      </w:pPr>
                    </w:p>
                  </w:tc>
                  <w:tc>
                    <w:tcPr>
                      <w:tcW w:w="700" w:type="dxa"/>
                      <w:tcBorders>
                        <w:top w:val="single" w:sz="6" w:space="0" w:color="auto"/>
                        <w:left w:val="single" w:sz="6" w:space="0" w:color="auto"/>
                        <w:bottom w:val="single" w:sz="6" w:space="0" w:color="auto"/>
                        <w:right w:val="single" w:sz="18" w:space="0" w:color="auto"/>
                      </w:tcBorders>
                      <w:tcMar>
                        <w:top w:w="0" w:type="dxa"/>
                        <w:left w:w="71" w:type="dxa"/>
                        <w:bottom w:w="0" w:type="dxa"/>
                        <w:right w:w="71" w:type="dxa"/>
                      </w:tcMar>
                      <w:vAlign w:val="center"/>
                    </w:tcPr>
                    <w:p w:rsidR="00724C28" w:rsidRDefault="007C4D7A">
                      <w:pPr>
                        <w:spacing w:line="240" w:lineRule="auto"/>
                        <w:jc w:val="center"/>
                        <w:rPr>
                          <w:bCs/>
                          <w:sz w:val="16"/>
                          <w:szCs w:val="16"/>
                        </w:rPr>
                      </w:pPr>
                      <w:r>
                        <w:rPr>
                          <w:sz w:val="16"/>
                          <w:szCs w:val="16"/>
                        </w:rPr>
                        <w:t>12.18</w:t>
                      </w:r>
                    </w:p>
                  </w:tc>
                  <w:tc>
                    <w:tcPr>
                      <w:tcW w:w="3590" w:type="dxa"/>
                      <w:vMerge/>
                      <w:tcBorders>
                        <w:top w:val="single" w:sz="18" w:space="0" w:color="auto"/>
                        <w:left w:val="single" w:sz="18" w:space="0" w:color="auto"/>
                        <w:bottom w:val="single" w:sz="18" w:space="0" w:color="auto"/>
                        <w:right w:val="single" w:sz="18" w:space="0" w:color="auto"/>
                      </w:tcBorders>
                      <w:vAlign w:val="center"/>
                    </w:tcPr>
                    <w:p w:rsidR="00724C28" w:rsidRDefault="00681486">
                      <w:pPr>
                        <w:spacing w:line="240" w:lineRule="auto"/>
                        <w:jc w:val="center"/>
                      </w:pPr>
                    </w:p>
                  </w:tc>
                  <w:tc>
                    <w:tcPr>
                      <w:tcW w:w="2880" w:type="dxa"/>
                      <w:gridSpan w:val="3"/>
                      <w:vMerge w:val="restart"/>
                      <w:tcBorders>
                        <w:top w:val="single" w:sz="18" w:space="0" w:color="auto"/>
                        <w:left w:val="single" w:sz="18" w:space="0" w:color="auto"/>
                        <w:bottom w:val="single" w:sz="18" w:space="0" w:color="auto"/>
                        <w:right w:val="single" w:sz="18" w:space="0" w:color="auto"/>
                      </w:tcBorders>
                      <w:tcMar>
                        <w:top w:w="0" w:type="dxa"/>
                        <w:left w:w="71" w:type="dxa"/>
                        <w:bottom w:w="0" w:type="dxa"/>
                        <w:right w:w="71" w:type="dxa"/>
                      </w:tcMar>
                      <w:vAlign w:val="center"/>
                    </w:tcPr>
                    <w:p w:rsidR="00724C28" w:rsidRDefault="007C4D7A">
                      <w:pPr>
                        <w:spacing w:line="240" w:lineRule="auto"/>
                        <w:ind w:left="-57" w:right="-57"/>
                        <w:jc w:val="center"/>
                      </w:pPr>
                      <w:r>
                        <w:t>ООО</w:t>
                      </w:r>
                      <w:r>
                        <w:br/>
                        <w:t>«ППМ «Мастер-План»</w:t>
                      </w:r>
                    </w:p>
                  </w:tc>
                </w:tr>
                <w:tr w:rsidR="00724C28">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724C28" w:rsidRDefault="00681486"/>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724C28" w:rsidRDefault="00681486"/>
                  </w:tc>
                  <w:tc>
                    <w:tcPr>
                      <w:tcW w:w="1185" w:type="dxa"/>
                      <w:gridSpan w:val="2"/>
                      <w:tcBorders>
                        <w:top w:val="single" w:sz="6" w:space="0" w:color="auto"/>
                        <w:left w:val="single" w:sz="18" w:space="0" w:color="auto"/>
                        <w:bottom w:val="single" w:sz="4" w:space="0" w:color="auto"/>
                        <w:right w:val="single" w:sz="6" w:space="0" w:color="auto"/>
                      </w:tcBorders>
                      <w:vAlign w:val="center"/>
                    </w:tcPr>
                    <w:p w:rsidR="00724C28" w:rsidRDefault="00681486">
                      <w:pPr>
                        <w:spacing w:line="240" w:lineRule="auto"/>
                        <w:rPr>
                          <w:spacing w:val="-6"/>
                          <w:sz w:val="16"/>
                          <w:szCs w:val="16"/>
                        </w:rPr>
                      </w:pPr>
                    </w:p>
                  </w:tc>
                  <w:tc>
                    <w:tcPr>
                      <w:tcW w:w="1175" w:type="dxa"/>
                      <w:gridSpan w:val="2"/>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724C28" w:rsidRDefault="00681486">
                      <w:pPr>
                        <w:spacing w:line="240" w:lineRule="auto"/>
                        <w:rPr>
                          <w:spacing w:val="-6"/>
                          <w:sz w:val="16"/>
                          <w:szCs w:val="16"/>
                        </w:rPr>
                      </w:pPr>
                    </w:p>
                  </w:tc>
                  <w:tc>
                    <w:tcPr>
                      <w:tcW w:w="750" w:type="dxa"/>
                      <w:tcBorders>
                        <w:top w:val="single" w:sz="6" w:space="0" w:color="auto"/>
                        <w:left w:val="single" w:sz="6" w:space="0" w:color="auto"/>
                        <w:bottom w:val="single" w:sz="4" w:space="0" w:color="auto"/>
                        <w:right w:val="single" w:sz="6" w:space="0" w:color="auto"/>
                      </w:tcBorders>
                      <w:tcMar>
                        <w:top w:w="0" w:type="dxa"/>
                        <w:left w:w="71" w:type="dxa"/>
                        <w:bottom w:w="0" w:type="dxa"/>
                        <w:right w:w="71" w:type="dxa"/>
                      </w:tcMar>
                      <w:vAlign w:val="center"/>
                    </w:tcPr>
                    <w:p w:rsidR="00724C28" w:rsidRDefault="00681486">
                      <w:pPr>
                        <w:spacing w:line="240" w:lineRule="auto"/>
                        <w:rPr>
                          <w:bCs/>
                          <w:sz w:val="16"/>
                          <w:szCs w:val="16"/>
                        </w:rPr>
                      </w:pPr>
                    </w:p>
                  </w:tc>
                  <w:tc>
                    <w:tcPr>
                      <w:tcW w:w="700" w:type="dxa"/>
                      <w:tcBorders>
                        <w:top w:val="single" w:sz="6" w:space="0" w:color="auto"/>
                        <w:left w:val="single" w:sz="6" w:space="0" w:color="auto"/>
                        <w:bottom w:val="single" w:sz="4" w:space="0" w:color="auto"/>
                        <w:right w:val="single" w:sz="18" w:space="0" w:color="auto"/>
                      </w:tcBorders>
                      <w:tcMar>
                        <w:top w:w="0" w:type="dxa"/>
                        <w:left w:w="71" w:type="dxa"/>
                        <w:bottom w:w="0" w:type="dxa"/>
                        <w:right w:w="71" w:type="dxa"/>
                      </w:tcMar>
                      <w:vAlign w:val="center"/>
                    </w:tcPr>
                    <w:p w:rsidR="00724C28" w:rsidRDefault="00681486">
                      <w:pPr>
                        <w:spacing w:line="240" w:lineRule="auto"/>
                        <w:jc w:val="center"/>
                        <w:rPr>
                          <w:bCs/>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724C28" w:rsidRDefault="00681486"/>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724C28" w:rsidRDefault="00681486">
                      <w:pPr>
                        <w:rPr>
                          <w:bCs/>
                          <w:sz w:val="18"/>
                        </w:rPr>
                      </w:pPr>
                    </w:p>
                  </w:tc>
                </w:tr>
                <w:tr w:rsidR="00724C28">
                  <w:trPr>
                    <w:gridBefore w:val="2"/>
                    <w:wBefore w:w="514" w:type="dxa"/>
                    <w:cantSplit/>
                    <w:trHeight w:val="227"/>
                  </w:trPr>
                  <w:tc>
                    <w:tcPr>
                      <w:tcW w:w="378" w:type="dxa"/>
                      <w:gridSpan w:val="3"/>
                      <w:vMerge/>
                      <w:tcBorders>
                        <w:top w:val="single" w:sz="18" w:space="0" w:color="auto"/>
                        <w:left w:val="single" w:sz="18" w:space="0" w:color="auto"/>
                        <w:bottom w:val="single" w:sz="18" w:space="0" w:color="auto"/>
                        <w:right w:val="single" w:sz="18" w:space="0" w:color="auto"/>
                      </w:tcBorders>
                      <w:vAlign w:val="center"/>
                    </w:tcPr>
                    <w:p w:rsidR="00724C28" w:rsidRDefault="00681486"/>
                  </w:tc>
                  <w:tc>
                    <w:tcPr>
                      <w:tcW w:w="348" w:type="dxa"/>
                      <w:gridSpan w:val="2"/>
                      <w:vMerge/>
                      <w:tcBorders>
                        <w:top w:val="single" w:sz="4" w:space="0" w:color="auto"/>
                        <w:left w:val="single" w:sz="18" w:space="0" w:color="auto"/>
                        <w:bottom w:val="single" w:sz="18" w:space="0" w:color="auto"/>
                        <w:right w:val="single" w:sz="18" w:space="0" w:color="auto"/>
                      </w:tcBorders>
                      <w:vAlign w:val="center"/>
                    </w:tcPr>
                    <w:p w:rsidR="00724C28" w:rsidRDefault="00681486"/>
                  </w:tc>
                  <w:tc>
                    <w:tcPr>
                      <w:tcW w:w="1185" w:type="dxa"/>
                      <w:gridSpan w:val="2"/>
                      <w:tcBorders>
                        <w:top w:val="nil"/>
                        <w:left w:val="single" w:sz="18" w:space="0" w:color="auto"/>
                        <w:bottom w:val="single" w:sz="18" w:space="0" w:color="auto"/>
                        <w:right w:val="single" w:sz="6" w:space="0" w:color="auto"/>
                      </w:tcBorders>
                      <w:vAlign w:val="center"/>
                    </w:tcPr>
                    <w:p w:rsidR="00724C28" w:rsidRDefault="00681486">
                      <w:pPr>
                        <w:rPr>
                          <w:sz w:val="16"/>
                          <w:szCs w:val="16"/>
                        </w:rPr>
                      </w:pPr>
                    </w:p>
                  </w:tc>
                  <w:tc>
                    <w:tcPr>
                      <w:tcW w:w="1175" w:type="dxa"/>
                      <w:gridSpan w:val="2"/>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681486">
                      <w:pPr>
                        <w:rPr>
                          <w:sz w:val="16"/>
                          <w:szCs w:val="16"/>
                        </w:rPr>
                      </w:pPr>
                    </w:p>
                  </w:tc>
                  <w:tc>
                    <w:tcPr>
                      <w:tcW w:w="750" w:type="dxa"/>
                      <w:tcBorders>
                        <w:top w:val="nil"/>
                        <w:left w:val="single" w:sz="6" w:space="0" w:color="auto"/>
                        <w:bottom w:val="single" w:sz="18" w:space="0" w:color="auto"/>
                        <w:right w:val="single" w:sz="6" w:space="0" w:color="auto"/>
                      </w:tcBorders>
                      <w:tcMar>
                        <w:top w:w="0" w:type="dxa"/>
                        <w:left w:w="71" w:type="dxa"/>
                        <w:bottom w:w="0" w:type="dxa"/>
                        <w:right w:w="71" w:type="dxa"/>
                      </w:tcMar>
                      <w:vAlign w:val="center"/>
                    </w:tcPr>
                    <w:p w:rsidR="00724C28" w:rsidRDefault="00681486">
                      <w:pPr>
                        <w:rPr>
                          <w:sz w:val="16"/>
                          <w:szCs w:val="16"/>
                        </w:rPr>
                      </w:pPr>
                    </w:p>
                  </w:tc>
                  <w:tc>
                    <w:tcPr>
                      <w:tcW w:w="700" w:type="dxa"/>
                      <w:tcBorders>
                        <w:top w:val="nil"/>
                        <w:left w:val="single" w:sz="6" w:space="0" w:color="auto"/>
                        <w:bottom w:val="single" w:sz="18" w:space="0" w:color="auto"/>
                        <w:right w:val="single" w:sz="18" w:space="0" w:color="auto"/>
                      </w:tcBorders>
                      <w:tcMar>
                        <w:top w:w="0" w:type="dxa"/>
                        <w:left w:w="71" w:type="dxa"/>
                        <w:bottom w:w="0" w:type="dxa"/>
                        <w:right w:w="71" w:type="dxa"/>
                      </w:tcMar>
                      <w:vAlign w:val="center"/>
                    </w:tcPr>
                    <w:p w:rsidR="00724C28" w:rsidRDefault="00681486">
                      <w:pPr>
                        <w:rPr>
                          <w:sz w:val="16"/>
                          <w:szCs w:val="16"/>
                        </w:rPr>
                      </w:pPr>
                    </w:p>
                  </w:tc>
                  <w:tc>
                    <w:tcPr>
                      <w:tcW w:w="3590" w:type="dxa"/>
                      <w:vMerge/>
                      <w:tcBorders>
                        <w:top w:val="single" w:sz="18" w:space="0" w:color="auto"/>
                        <w:left w:val="single" w:sz="18" w:space="0" w:color="auto"/>
                        <w:bottom w:val="single" w:sz="18" w:space="0" w:color="auto"/>
                        <w:right w:val="single" w:sz="18" w:space="0" w:color="auto"/>
                      </w:tcBorders>
                      <w:vAlign w:val="center"/>
                    </w:tcPr>
                    <w:p w:rsidR="00724C28" w:rsidRDefault="00681486"/>
                  </w:tc>
                  <w:tc>
                    <w:tcPr>
                      <w:tcW w:w="2880" w:type="dxa"/>
                      <w:gridSpan w:val="3"/>
                      <w:vMerge/>
                      <w:tcBorders>
                        <w:top w:val="single" w:sz="18" w:space="0" w:color="auto"/>
                        <w:left w:val="single" w:sz="18" w:space="0" w:color="auto"/>
                        <w:bottom w:val="single" w:sz="18" w:space="0" w:color="auto"/>
                        <w:right w:val="single" w:sz="18" w:space="0" w:color="auto"/>
                      </w:tcBorders>
                      <w:vAlign w:val="center"/>
                    </w:tcPr>
                    <w:p w:rsidR="00724C28" w:rsidRDefault="00681486">
                      <w:pPr>
                        <w:rPr>
                          <w:bCs/>
                          <w:sz w:val="18"/>
                        </w:rPr>
                      </w:pPr>
                    </w:p>
                  </w:tc>
                </w:tr>
              </w:tbl>
              <w:p w:rsidR="00724C28" w:rsidRDefault="00681486"/>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C28" w:rsidRDefault="00966BCC">
    <w:r>
      <w:pict>
        <v:shapetype id="_x0000_t202" coordsize="21600,21600" o:spt="202" path="m,l,21600r21600,l21600,xe">
          <v:stroke joinstyle="miter"/>
          <v:path gradientshapeok="t" o:connecttype="rect"/>
        </v:shapetype>
        <v:shape id="Надпись 2860" o:spid="_x0000_s3078" type="#_x0000_t202" style="position:absolute;margin-left:-66.05pt;margin-top:-1.65pt;width:585pt;height:866.65pt;z-index:-251651072"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50"/>
                  <w:gridCol w:w="343"/>
                  <w:gridCol w:w="563"/>
                  <w:gridCol w:w="564"/>
                  <w:gridCol w:w="564"/>
                  <w:gridCol w:w="564"/>
                  <w:gridCol w:w="831"/>
                  <w:gridCol w:w="643"/>
                  <w:gridCol w:w="6096"/>
                  <w:gridCol w:w="567"/>
                </w:tblGrid>
                <w:tr w:rsidR="00724C28">
                  <w:trPr>
                    <w:cantSplit/>
                    <w:trHeight w:val="10996"/>
                  </w:trPr>
                  <w:tc>
                    <w:tcPr>
                      <w:tcW w:w="693" w:type="dxa"/>
                      <w:gridSpan w:val="2"/>
                      <w:tcBorders>
                        <w:top w:val="nil"/>
                        <w:left w:val="nil"/>
                        <w:bottom w:val="single" w:sz="18" w:space="0" w:color="auto"/>
                        <w:right w:val="single" w:sz="18" w:space="0" w:color="auto"/>
                      </w:tcBorders>
                    </w:tcPr>
                    <w:p w:rsidR="00724C28" w:rsidRDefault="00681486"/>
                  </w:tc>
                  <w:tc>
                    <w:tcPr>
                      <w:tcW w:w="10392" w:type="dxa"/>
                      <w:gridSpan w:val="8"/>
                      <w:vMerge w:val="restart"/>
                      <w:tcBorders>
                        <w:top w:val="single" w:sz="18" w:space="0" w:color="auto"/>
                        <w:left w:val="single" w:sz="18" w:space="0" w:color="auto"/>
                        <w:bottom w:val="nil"/>
                        <w:right w:val="single" w:sz="18" w:space="0" w:color="auto"/>
                      </w:tcBorders>
                      <w:vAlign w:val="center"/>
                    </w:tcPr>
                    <w:p w:rsidR="00724C28" w:rsidRDefault="00681486"/>
                  </w:tc>
                </w:tr>
                <w:tr w:rsidR="00724C28">
                  <w:trPr>
                    <w:cantSplit/>
                    <w:trHeight w:val="1418"/>
                  </w:trPr>
                  <w:tc>
                    <w:tcPr>
                      <w:tcW w:w="350" w:type="dxa"/>
                      <w:tcBorders>
                        <w:top w:val="single" w:sz="18" w:space="0" w:color="auto"/>
                        <w:left w:val="single" w:sz="18" w:space="0" w:color="auto"/>
                        <w:bottom w:val="single" w:sz="4" w:space="0" w:color="auto"/>
                        <w:right w:val="single" w:sz="18" w:space="0" w:color="auto"/>
                      </w:tcBorders>
                      <w:textDirection w:val="btLr"/>
                      <w:vAlign w:val="center"/>
                    </w:tcPr>
                    <w:p w:rsidR="00724C28" w:rsidRDefault="007C4D7A">
                      <w:pPr>
                        <w:spacing w:line="240" w:lineRule="auto"/>
                        <w:jc w:val="center"/>
                      </w:pPr>
                      <w:r>
                        <w:t>Взам. инв. №</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val="1985"/>
                  </w:trPr>
                  <w:tc>
                    <w:tcPr>
                      <w:tcW w:w="350"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spacing w:line="240" w:lineRule="auto"/>
                        <w:jc w:val="center"/>
                      </w:pPr>
                      <w:r>
                        <w:t>Подп. и дата</w:t>
                      </w:r>
                    </w:p>
                  </w:tc>
                  <w:tc>
                    <w:tcPr>
                      <w:tcW w:w="343" w:type="dxa"/>
                      <w:tcBorders>
                        <w:top w:val="single" w:sz="18" w:space="0" w:color="auto"/>
                        <w:left w:val="single" w:sz="18" w:space="0" w:color="auto"/>
                        <w:bottom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val="608"/>
                  </w:trPr>
                  <w:tc>
                    <w:tcPr>
                      <w:tcW w:w="350" w:type="dxa"/>
                      <w:vMerge w:val="restart"/>
                      <w:tcBorders>
                        <w:top w:val="single" w:sz="18" w:space="0" w:color="auto"/>
                        <w:left w:val="single" w:sz="18" w:space="0" w:color="auto"/>
                        <w:bottom w:val="single" w:sz="18" w:space="0" w:color="auto"/>
                        <w:right w:val="single" w:sz="18" w:space="0" w:color="auto"/>
                      </w:tcBorders>
                      <w:textDirection w:val="btLr"/>
                      <w:vAlign w:val="center"/>
                    </w:tcPr>
                    <w:p w:rsidR="00724C28" w:rsidRDefault="007C4D7A">
                      <w:pPr>
                        <w:spacing w:line="240" w:lineRule="auto"/>
                        <w:jc w:val="center"/>
                      </w:pPr>
                      <w:r>
                        <w:t>Инв. № подл.</w:t>
                      </w:r>
                    </w:p>
                  </w:tc>
                  <w:tc>
                    <w:tcPr>
                      <w:tcW w:w="343" w:type="dxa"/>
                      <w:vMerge w:val="restart"/>
                      <w:tcBorders>
                        <w:top w:val="single" w:sz="18" w:space="0" w:color="auto"/>
                        <w:left w:val="single" w:sz="18" w:space="0" w:color="auto"/>
                        <w:right w:val="single" w:sz="18" w:space="0" w:color="auto"/>
                      </w:tcBorders>
                      <w:textDirection w:val="btLr"/>
                      <w:vAlign w:val="center"/>
                    </w:tcPr>
                    <w:p w:rsidR="00724C28" w:rsidRDefault="00681486">
                      <w:pPr>
                        <w:spacing w:line="240" w:lineRule="auto"/>
                        <w:jc w:val="center"/>
                      </w:pPr>
                    </w:p>
                  </w:tc>
                  <w:tc>
                    <w:tcPr>
                      <w:tcW w:w="10392" w:type="dxa"/>
                      <w:gridSpan w:val="8"/>
                      <w:vMerge/>
                      <w:tcBorders>
                        <w:top w:val="single" w:sz="18" w:space="0" w:color="auto"/>
                        <w:left w:val="single" w:sz="18" w:space="0" w:color="auto"/>
                        <w:bottom w:val="nil"/>
                        <w:right w:val="single" w:sz="18" w:space="0" w:color="auto"/>
                      </w:tcBorders>
                    </w:tcPr>
                    <w:p w:rsidR="00724C28" w:rsidRDefault="00681486"/>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right w:val="single" w:sz="18" w:space="0" w:color="auto"/>
                      </w:tcBorders>
                    </w:tcPr>
                    <w:p w:rsidR="00724C28" w:rsidRDefault="00681486"/>
                  </w:tc>
                  <w:tc>
                    <w:tcPr>
                      <w:tcW w:w="563"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831"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43" w:type="dxa"/>
                      <w:tcBorders>
                        <w:top w:val="single" w:sz="1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096" w:type="dxa"/>
                      <w:vMerge w:val="restart"/>
                      <w:tcBorders>
                        <w:top w:val="single" w:sz="18" w:space="0" w:color="auto"/>
                        <w:left w:val="single" w:sz="18" w:space="0" w:color="auto"/>
                        <w:right w:val="single" w:sz="18" w:space="0" w:color="auto"/>
                      </w:tcBorders>
                      <w:vAlign w:val="center"/>
                    </w:tcPr>
                    <w:p w:rsidR="00724C28" w:rsidRDefault="007C4D7A">
                      <w:pPr>
                        <w:spacing w:line="240" w:lineRule="auto"/>
                        <w:jc w:val="center"/>
                      </w:pPr>
                      <w:r>
                        <w:rPr>
                          <w:color w:val="000000"/>
                          <w:spacing w:val="-6"/>
                        </w:rPr>
                        <w:t>151-18-измГП-УЧ-Кн1</w:t>
                      </w:r>
                      <w:r>
                        <w:t>-Т</w:t>
                      </w:r>
                    </w:p>
                  </w:tc>
                  <w:tc>
                    <w:tcPr>
                      <w:tcW w:w="567" w:type="dxa"/>
                      <w:tcBorders>
                        <w:top w:val="single" w:sz="18" w:space="0" w:color="auto"/>
                        <w:left w:val="single" w:sz="18" w:space="0" w:color="auto"/>
                        <w:right w:val="single" w:sz="18" w:space="0" w:color="auto"/>
                      </w:tcBorders>
                      <w:vAlign w:val="center"/>
                    </w:tcPr>
                    <w:p w:rsidR="00724C28" w:rsidRDefault="007C4D7A">
                      <w:pPr>
                        <w:spacing w:line="240" w:lineRule="auto"/>
                      </w:pPr>
                      <w:r>
                        <w:t>Лист</w:t>
                      </w:r>
                    </w:p>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right w:val="single" w:sz="18" w:space="0" w:color="auto"/>
                      </w:tcBorders>
                    </w:tcPr>
                    <w:p w:rsidR="00724C28" w:rsidRDefault="00681486"/>
                  </w:tc>
                  <w:tc>
                    <w:tcPr>
                      <w:tcW w:w="563"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564"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831"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43" w:type="dxa"/>
                      <w:tcBorders>
                        <w:top w:val="single" w:sz="8" w:space="0" w:color="auto"/>
                        <w:left w:val="single" w:sz="18" w:space="0" w:color="auto"/>
                        <w:bottom w:val="single" w:sz="8" w:space="0" w:color="auto"/>
                        <w:right w:val="single" w:sz="18" w:space="0" w:color="auto"/>
                      </w:tcBorders>
                    </w:tcPr>
                    <w:p w:rsidR="00724C28" w:rsidRDefault="00681486">
                      <w:pPr>
                        <w:spacing w:line="240" w:lineRule="auto"/>
                        <w:jc w:val="center"/>
                      </w:pPr>
                    </w:p>
                  </w:tc>
                  <w:tc>
                    <w:tcPr>
                      <w:tcW w:w="6096" w:type="dxa"/>
                      <w:vMerge/>
                      <w:tcBorders>
                        <w:left w:val="single" w:sz="18" w:space="0" w:color="auto"/>
                        <w:right w:val="single" w:sz="18" w:space="0" w:color="auto"/>
                      </w:tcBorders>
                    </w:tcPr>
                    <w:p w:rsidR="00724C28" w:rsidRDefault="00681486"/>
                  </w:tc>
                  <w:tc>
                    <w:tcPr>
                      <w:tcW w:w="567" w:type="dxa"/>
                      <w:vMerge w:val="restart"/>
                      <w:tcBorders>
                        <w:left w:val="single" w:sz="18" w:space="0" w:color="auto"/>
                        <w:right w:val="single" w:sz="18" w:space="0" w:color="auto"/>
                      </w:tcBorders>
                      <w:vAlign w:val="center"/>
                    </w:tcPr>
                    <w:p w:rsidR="00724C28" w:rsidRDefault="00681486">
                      <w:pPr>
                        <w:spacing w:line="240" w:lineRule="auto"/>
                        <w:jc w:val="center"/>
                      </w:pPr>
                    </w:p>
                  </w:tc>
                </w:tr>
                <w:tr w:rsidR="00724C28">
                  <w:trPr>
                    <w:cantSplit/>
                    <w:trHeight w:hRule="exact" w:val="284"/>
                  </w:trPr>
                  <w:tc>
                    <w:tcPr>
                      <w:tcW w:w="350" w:type="dxa"/>
                      <w:vMerge/>
                      <w:tcBorders>
                        <w:top w:val="single" w:sz="18" w:space="0" w:color="auto"/>
                        <w:left w:val="single" w:sz="18" w:space="0" w:color="auto"/>
                        <w:bottom w:val="single" w:sz="18" w:space="0" w:color="auto"/>
                        <w:right w:val="single" w:sz="18" w:space="0" w:color="auto"/>
                      </w:tcBorders>
                    </w:tcPr>
                    <w:p w:rsidR="00724C28" w:rsidRDefault="00681486"/>
                  </w:tc>
                  <w:tc>
                    <w:tcPr>
                      <w:tcW w:w="343" w:type="dxa"/>
                      <w:vMerge/>
                      <w:tcBorders>
                        <w:left w:val="single" w:sz="18" w:space="0" w:color="auto"/>
                        <w:bottom w:val="single" w:sz="18" w:space="0" w:color="auto"/>
                        <w:right w:val="single" w:sz="18" w:space="0" w:color="auto"/>
                      </w:tcBorders>
                    </w:tcPr>
                    <w:p w:rsidR="00724C28" w:rsidRDefault="00681486"/>
                  </w:tc>
                  <w:tc>
                    <w:tcPr>
                      <w:tcW w:w="563"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Изм.</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pacing w:val="-8"/>
                          <w:szCs w:val="16"/>
                        </w:rPr>
                      </w:pPr>
                      <w:r>
                        <w:rPr>
                          <w:spacing w:val="-8"/>
                          <w:szCs w:val="16"/>
                        </w:rPr>
                        <w:t>Кол. уч.</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Лист</w:t>
                      </w:r>
                    </w:p>
                  </w:tc>
                  <w:tc>
                    <w:tcPr>
                      <w:tcW w:w="564"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№док.</w:t>
                      </w:r>
                    </w:p>
                  </w:tc>
                  <w:tc>
                    <w:tcPr>
                      <w:tcW w:w="831"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Подп.</w:t>
                      </w:r>
                    </w:p>
                  </w:tc>
                  <w:tc>
                    <w:tcPr>
                      <w:tcW w:w="643" w:type="dxa"/>
                      <w:tcBorders>
                        <w:top w:val="single" w:sz="8" w:space="0" w:color="auto"/>
                        <w:left w:val="single" w:sz="18" w:space="0" w:color="auto"/>
                        <w:bottom w:val="single" w:sz="18" w:space="0" w:color="auto"/>
                        <w:right w:val="single" w:sz="18" w:space="0" w:color="auto"/>
                      </w:tcBorders>
                      <w:vAlign w:val="center"/>
                    </w:tcPr>
                    <w:p w:rsidR="00724C28" w:rsidRDefault="007C4D7A">
                      <w:pPr>
                        <w:spacing w:line="240" w:lineRule="auto"/>
                        <w:ind w:left="-57" w:right="-57"/>
                        <w:jc w:val="center"/>
                        <w:rPr>
                          <w:szCs w:val="16"/>
                        </w:rPr>
                      </w:pPr>
                      <w:r>
                        <w:rPr>
                          <w:szCs w:val="16"/>
                        </w:rPr>
                        <w:t>Дата</w:t>
                      </w:r>
                    </w:p>
                  </w:tc>
                  <w:tc>
                    <w:tcPr>
                      <w:tcW w:w="6096" w:type="dxa"/>
                      <w:vMerge/>
                      <w:tcBorders>
                        <w:left w:val="single" w:sz="18" w:space="0" w:color="auto"/>
                        <w:bottom w:val="single" w:sz="18" w:space="0" w:color="auto"/>
                        <w:right w:val="single" w:sz="18" w:space="0" w:color="auto"/>
                      </w:tcBorders>
                    </w:tcPr>
                    <w:p w:rsidR="00724C28" w:rsidRDefault="00681486"/>
                  </w:tc>
                  <w:tc>
                    <w:tcPr>
                      <w:tcW w:w="567" w:type="dxa"/>
                      <w:vMerge/>
                      <w:tcBorders>
                        <w:left w:val="single" w:sz="18" w:space="0" w:color="auto"/>
                        <w:bottom w:val="single" w:sz="18" w:space="0" w:color="auto"/>
                        <w:right w:val="single" w:sz="18" w:space="0" w:color="auto"/>
                      </w:tcBorders>
                    </w:tcPr>
                    <w:p w:rsidR="00724C28" w:rsidRDefault="00681486"/>
                  </w:tc>
                </w:tr>
              </w:tbl>
              <w:p w:rsidR="00724C28" w:rsidRDefault="00681486"/>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56C" w:rsidRDefault="00966BCC">
    <w:r>
      <w:rPr>
        <w:lang w:eastAsia="ru-RU"/>
      </w:rPr>
      <w:pict>
        <v:shapetype id="_x0000_t202" coordsize="21600,21600" o:spt="202" path="m,l,21600r21600,l21600,xe">
          <v:stroke joinstyle="miter"/>
          <v:path gradientshapeok="t" o:connecttype="rect"/>
        </v:shapetype>
        <v:shape id="Надпись 1235" o:spid="_x0000_s3105" type="#_x0000_t202" style="position:absolute;margin-left:-68.6pt;margin-top:-4.2pt;width:585pt;height:823.45pt;z-index:-251622400" wrapcoords="0 0 21600 0 21600 21600 0 21600 0 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0"/>
                  <w:gridCol w:w="389"/>
                  <w:gridCol w:w="10446"/>
                </w:tblGrid>
                <w:tr w:rsidR="0017656C">
                  <w:trPr>
                    <w:cantSplit/>
                    <w:trHeight w:val="10912"/>
                  </w:trPr>
                  <w:tc>
                    <w:tcPr>
                      <w:tcW w:w="669" w:type="dxa"/>
                      <w:gridSpan w:val="2"/>
                      <w:tcBorders>
                        <w:top w:val="nil"/>
                        <w:left w:val="nil"/>
                        <w:bottom w:val="single" w:sz="18" w:space="0" w:color="auto"/>
                        <w:right w:val="single" w:sz="18" w:space="0" w:color="auto"/>
                      </w:tcBorders>
                    </w:tcPr>
                    <w:p w:rsidR="0017656C" w:rsidRDefault="0017656C">
                      <w:pPr>
                        <w:jc w:val="center"/>
                        <w:rPr>
                          <w:sz w:val="28"/>
                          <w:szCs w:val="28"/>
                        </w:rPr>
                      </w:pPr>
                    </w:p>
                  </w:tc>
                  <w:tc>
                    <w:tcPr>
                      <w:tcW w:w="10446" w:type="dxa"/>
                      <w:vMerge w:val="restart"/>
                      <w:tcBorders>
                        <w:top w:val="single" w:sz="18" w:space="0" w:color="auto"/>
                        <w:left w:val="single" w:sz="18" w:space="0" w:color="auto"/>
                        <w:bottom w:val="nil"/>
                        <w:right w:val="single" w:sz="18" w:space="0" w:color="auto"/>
                      </w:tcBorders>
                      <w:vAlign w:val="center"/>
                    </w:tcPr>
                    <w:p w:rsidR="0017656C" w:rsidRDefault="0017656C">
                      <w:pPr>
                        <w:spacing w:after="240"/>
                        <w:ind w:firstLine="748"/>
                        <w:jc w:val="center"/>
                        <w:rPr>
                          <w:sz w:val="28"/>
                          <w:szCs w:val="28"/>
                        </w:rPr>
                      </w:pPr>
                    </w:p>
                  </w:tc>
                </w:tr>
                <w:tr w:rsidR="0017656C">
                  <w:trPr>
                    <w:cantSplit/>
                    <w:trHeight w:val="1418"/>
                  </w:trPr>
                  <w:tc>
                    <w:tcPr>
                      <w:tcW w:w="280" w:type="dxa"/>
                      <w:tcBorders>
                        <w:top w:val="single" w:sz="18" w:space="0" w:color="auto"/>
                        <w:left w:val="single" w:sz="18" w:space="0" w:color="auto"/>
                        <w:bottom w:val="single" w:sz="4" w:space="0" w:color="auto"/>
                        <w:right w:val="single" w:sz="18" w:space="0" w:color="auto"/>
                      </w:tcBorders>
                      <w:textDirection w:val="btLr"/>
                      <w:vAlign w:val="bottom"/>
                    </w:tcPr>
                    <w:p w:rsidR="0017656C" w:rsidRDefault="0017656C">
                      <w:pPr>
                        <w:spacing w:line="240" w:lineRule="auto"/>
                        <w:rPr>
                          <w:sz w:val="20"/>
                        </w:rPr>
                      </w:pPr>
                      <w:r>
                        <w:rPr>
                          <w:sz w:val="20"/>
                        </w:rPr>
                        <w:t>Взам. инв. №</w:t>
                      </w:r>
                    </w:p>
                  </w:tc>
                  <w:tc>
                    <w:tcPr>
                      <w:tcW w:w="389" w:type="dxa"/>
                      <w:tcBorders>
                        <w:top w:val="single" w:sz="18" w:space="0" w:color="auto"/>
                        <w:left w:val="single" w:sz="18" w:space="0" w:color="auto"/>
                        <w:bottom w:val="single" w:sz="18" w:space="0" w:color="auto"/>
                        <w:right w:val="single" w:sz="18" w:space="0" w:color="auto"/>
                      </w:tcBorders>
                      <w:textDirection w:val="btLr"/>
                    </w:tcPr>
                    <w:p w:rsidR="0017656C" w:rsidRDefault="0017656C">
                      <w:pPr>
                        <w:spacing w:line="240" w:lineRule="auto"/>
                        <w:jc w:val="center"/>
                      </w:pPr>
                    </w:p>
                  </w:tc>
                  <w:tc>
                    <w:tcPr>
                      <w:tcW w:w="10446" w:type="dxa"/>
                      <w:vMerge/>
                      <w:tcBorders>
                        <w:top w:val="single" w:sz="18" w:space="0" w:color="auto"/>
                        <w:left w:val="single" w:sz="18" w:space="0" w:color="auto"/>
                        <w:bottom w:val="nil"/>
                        <w:right w:val="single" w:sz="18" w:space="0" w:color="auto"/>
                      </w:tcBorders>
                    </w:tcPr>
                    <w:p w:rsidR="0017656C" w:rsidRDefault="0017656C">
                      <w:pPr>
                        <w:jc w:val="center"/>
                        <w:rPr>
                          <w:sz w:val="28"/>
                          <w:szCs w:val="28"/>
                        </w:rPr>
                      </w:pPr>
                    </w:p>
                  </w:tc>
                </w:tr>
                <w:tr w:rsidR="0017656C">
                  <w:trPr>
                    <w:cantSplit/>
                    <w:trHeight w:val="1985"/>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17656C" w:rsidRDefault="0017656C">
                      <w:pPr>
                        <w:spacing w:line="240" w:lineRule="auto"/>
                        <w:rPr>
                          <w:sz w:val="20"/>
                        </w:rPr>
                      </w:pPr>
                      <w:r>
                        <w:rPr>
                          <w:sz w:val="20"/>
                        </w:rPr>
                        <w:t>Подп. и дата</w:t>
                      </w:r>
                    </w:p>
                  </w:tc>
                  <w:tc>
                    <w:tcPr>
                      <w:tcW w:w="389" w:type="dxa"/>
                      <w:tcBorders>
                        <w:top w:val="single" w:sz="18" w:space="0" w:color="auto"/>
                        <w:left w:val="single" w:sz="18" w:space="0" w:color="auto"/>
                        <w:bottom w:val="single" w:sz="18" w:space="0" w:color="auto"/>
                        <w:right w:val="single" w:sz="18" w:space="0" w:color="auto"/>
                      </w:tcBorders>
                      <w:textDirection w:val="btLr"/>
                    </w:tcPr>
                    <w:p w:rsidR="0017656C" w:rsidRDefault="0017656C">
                      <w:pPr>
                        <w:spacing w:line="240" w:lineRule="auto"/>
                        <w:jc w:val="right"/>
                        <w:rPr>
                          <w:highlight w:val="yellow"/>
                        </w:rPr>
                      </w:pPr>
                    </w:p>
                  </w:tc>
                  <w:tc>
                    <w:tcPr>
                      <w:tcW w:w="10446" w:type="dxa"/>
                      <w:vMerge/>
                      <w:tcBorders>
                        <w:top w:val="single" w:sz="18" w:space="0" w:color="auto"/>
                        <w:left w:val="single" w:sz="18" w:space="0" w:color="auto"/>
                        <w:bottom w:val="nil"/>
                        <w:right w:val="single" w:sz="18" w:space="0" w:color="auto"/>
                      </w:tcBorders>
                    </w:tcPr>
                    <w:p w:rsidR="0017656C" w:rsidRDefault="0017656C">
                      <w:pPr>
                        <w:jc w:val="center"/>
                        <w:rPr>
                          <w:sz w:val="28"/>
                          <w:szCs w:val="28"/>
                        </w:rPr>
                      </w:pPr>
                    </w:p>
                  </w:tc>
                </w:tr>
                <w:tr w:rsidR="0017656C">
                  <w:trPr>
                    <w:cantSplit/>
                    <w:trHeight w:val="1667"/>
                  </w:trPr>
                  <w:tc>
                    <w:tcPr>
                      <w:tcW w:w="280" w:type="dxa"/>
                      <w:tcBorders>
                        <w:top w:val="single" w:sz="18" w:space="0" w:color="auto"/>
                        <w:left w:val="single" w:sz="18" w:space="0" w:color="auto"/>
                        <w:bottom w:val="single" w:sz="18" w:space="0" w:color="auto"/>
                        <w:right w:val="single" w:sz="18" w:space="0" w:color="auto"/>
                      </w:tcBorders>
                      <w:textDirection w:val="btLr"/>
                      <w:vAlign w:val="bottom"/>
                    </w:tcPr>
                    <w:p w:rsidR="0017656C" w:rsidRDefault="0017656C">
                      <w:pPr>
                        <w:spacing w:line="240" w:lineRule="auto"/>
                        <w:rPr>
                          <w:sz w:val="20"/>
                        </w:rPr>
                      </w:pPr>
                      <w:r>
                        <w:rPr>
                          <w:sz w:val="20"/>
                        </w:rPr>
                        <w:t>Инв. № подл.</w:t>
                      </w:r>
                    </w:p>
                  </w:tc>
                  <w:tc>
                    <w:tcPr>
                      <w:tcW w:w="389" w:type="dxa"/>
                      <w:tcBorders>
                        <w:top w:val="single" w:sz="18" w:space="0" w:color="auto"/>
                        <w:left w:val="single" w:sz="18" w:space="0" w:color="auto"/>
                        <w:bottom w:val="single" w:sz="18" w:space="0" w:color="auto"/>
                        <w:right w:val="single" w:sz="18" w:space="0" w:color="auto"/>
                      </w:tcBorders>
                      <w:textDirection w:val="btLr"/>
                    </w:tcPr>
                    <w:p w:rsidR="0017656C" w:rsidRDefault="0017656C">
                      <w:pPr>
                        <w:spacing w:line="240" w:lineRule="auto"/>
                        <w:jc w:val="center"/>
                        <w:rPr>
                          <w:highlight w:val="yellow"/>
                        </w:rPr>
                      </w:pPr>
                    </w:p>
                  </w:tc>
                  <w:tc>
                    <w:tcPr>
                      <w:tcW w:w="10446" w:type="dxa"/>
                      <w:vMerge/>
                      <w:tcBorders>
                        <w:top w:val="single" w:sz="18" w:space="0" w:color="auto"/>
                        <w:left w:val="single" w:sz="18" w:space="0" w:color="auto"/>
                        <w:bottom w:val="single" w:sz="18" w:space="0" w:color="auto"/>
                        <w:right w:val="single" w:sz="18" w:space="0" w:color="auto"/>
                      </w:tcBorders>
                    </w:tcPr>
                    <w:p w:rsidR="0017656C" w:rsidRDefault="0017656C">
                      <w:pPr>
                        <w:jc w:val="center"/>
                        <w:rPr>
                          <w:sz w:val="28"/>
                          <w:szCs w:val="28"/>
                        </w:rPr>
                      </w:pPr>
                    </w:p>
                  </w:tc>
                </w:tr>
              </w:tbl>
              <w:p w:rsidR="0017656C" w:rsidRDefault="0017656C"/>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bullet"/>
      <w:lvlText w:val="*"/>
      <w:lvlJc w:val="left"/>
    </w:lvl>
  </w:abstractNum>
  <w:abstractNum w:abstractNumId="1">
    <w:nsid w:val="0000003D"/>
    <w:multiLevelType w:val="multilevel"/>
    <w:tmpl w:val="0000003D"/>
    <w:lvl w:ilvl="0">
      <w:start w:val="1"/>
      <w:numFmt w:val="decimal"/>
      <w:lvlText w:val="%1."/>
      <w:lvlJc w:val="left"/>
      <w:pPr>
        <w:tabs>
          <w:tab w:val="num" w:pos="0"/>
        </w:tabs>
        <w:ind w:left="720" w:hanging="360"/>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nsid w:val="07D4064D"/>
    <w:multiLevelType w:val="multilevel"/>
    <w:tmpl w:val="07D4064D"/>
    <w:lvl w:ilvl="0">
      <w:start w:val="1"/>
      <w:numFmt w:val="decimal"/>
      <w:pStyle w:val="3"/>
      <w:lvlText w:val="%1."/>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
    <w:nsid w:val="0A977ABE"/>
    <w:multiLevelType w:val="hybridMultilevel"/>
    <w:tmpl w:val="FE3CE498"/>
    <w:lvl w:ilvl="0" w:tplc="0419000F">
      <w:start w:val="1"/>
      <w:numFmt w:val="decimal"/>
      <w:lvlText w:val="%1."/>
      <w:lvlJc w:val="left"/>
      <w:pPr>
        <w:ind w:left="720" w:hanging="360"/>
      </w:pPr>
      <w:rPr>
        <w:rFonts w:hint="default"/>
      </w:rPr>
    </w:lvl>
    <w:lvl w:ilvl="1" w:tplc="04190019" w:tentative="1">
      <w:start w:val="1"/>
      <w:numFmt w:val="lowerLetter"/>
      <w:pStyle w:val="5"/>
      <w:lvlText w:val="%2."/>
      <w:lvlJc w:val="left"/>
      <w:pPr>
        <w:ind w:left="1440" w:hanging="360"/>
      </w:pPr>
    </w:lvl>
    <w:lvl w:ilvl="2" w:tplc="0419001B" w:tentative="1">
      <w:start w:val="1"/>
      <w:numFmt w:val="lowerRoman"/>
      <w:pStyle w:val="50"/>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DF348B"/>
    <w:multiLevelType w:val="multilevel"/>
    <w:tmpl w:val="0ADF348B"/>
    <w:lvl w:ilvl="0">
      <w:start w:val="1"/>
      <w:numFmt w:val="decimal"/>
      <w:pStyle w:val="1"/>
      <w:lvlText w:val="%1."/>
      <w:lvlJc w:val="left"/>
      <w:pPr>
        <w:tabs>
          <w:tab w:val="num" w:pos="0"/>
        </w:tabs>
        <w:ind w:left="0" w:firstLine="0"/>
      </w:pPr>
      <w:rPr>
        <w:rFonts w:hint="default"/>
      </w:rPr>
    </w:lvl>
    <w:lvl w:ilvl="1">
      <w:start w:val="1"/>
      <w:numFmt w:val="decimal"/>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3B70B90"/>
    <w:multiLevelType w:val="multilevel"/>
    <w:tmpl w:val="13B70B90"/>
    <w:lvl w:ilvl="0">
      <w:start w:val="1"/>
      <w:numFmt w:val="bullet"/>
      <w:lvlText w:val=""/>
      <w:lvlJc w:val="left"/>
      <w:pPr>
        <w:ind w:left="1429" w:hanging="360"/>
      </w:pPr>
      <w:rPr>
        <w:rFonts w:ascii="Symbol" w:hAnsi="Symbol" w:hint="default"/>
        <w:caps w:val="0"/>
        <w:strike w:val="0"/>
        <w:dstrike w:val="0"/>
        <w:vanish w:val="0"/>
        <w:color w:val="auto"/>
        <w:spacing w:val="0"/>
        <w:w w:val="100"/>
        <w:position w:val="-2"/>
        <w:sz w:val="26"/>
        <w:u w:val="none"/>
        <w:vertAlign w:val="baseline"/>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22A122E4"/>
    <w:multiLevelType w:val="multilevel"/>
    <w:tmpl w:val="22A122E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nsid w:val="277311DC"/>
    <w:multiLevelType w:val="multilevel"/>
    <w:tmpl w:val="277311DC"/>
    <w:lvl w:ilvl="0">
      <w:start w:val="1"/>
      <w:numFmt w:val="bullet"/>
      <w:lvlText w:val=""/>
      <w:lvlJc w:val="left"/>
      <w:pPr>
        <w:tabs>
          <w:tab w:val="num" w:pos="2029"/>
        </w:tabs>
        <w:ind w:left="2029" w:hanging="360"/>
      </w:pPr>
      <w:rPr>
        <w:rFonts w:ascii="Symbol" w:hAnsi="Symbol" w:hint="default"/>
      </w:rPr>
    </w:lvl>
    <w:lvl w:ilvl="1">
      <w:start w:val="1"/>
      <w:numFmt w:val="bullet"/>
      <w:lvlText w:val="o"/>
      <w:lvlJc w:val="left"/>
      <w:pPr>
        <w:tabs>
          <w:tab w:val="num" w:pos="2749"/>
        </w:tabs>
        <w:ind w:left="2749" w:hanging="360"/>
      </w:pPr>
      <w:rPr>
        <w:rFonts w:ascii="Courier New" w:hAnsi="Courier New" w:cs="Courier New" w:hint="default"/>
      </w:rPr>
    </w:lvl>
    <w:lvl w:ilvl="2">
      <w:start w:val="1"/>
      <w:numFmt w:val="bullet"/>
      <w:lvlText w:val=""/>
      <w:lvlJc w:val="left"/>
      <w:pPr>
        <w:tabs>
          <w:tab w:val="num" w:pos="3469"/>
        </w:tabs>
        <w:ind w:left="3469" w:hanging="360"/>
      </w:pPr>
      <w:rPr>
        <w:rFonts w:ascii="Wingdings" w:hAnsi="Wingdings" w:hint="default"/>
      </w:rPr>
    </w:lvl>
    <w:lvl w:ilvl="3">
      <w:start w:val="1"/>
      <w:numFmt w:val="bullet"/>
      <w:lvlText w:val=""/>
      <w:lvlJc w:val="left"/>
      <w:pPr>
        <w:tabs>
          <w:tab w:val="num" w:pos="4189"/>
        </w:tabs>
        <w:ind w:left="4189" w:hanging="360"/>
      </w:pPr>
      <w:rPr>
        <w:rFonts w:ascii="Symbol" w:hAnsi="Symbol" w:hint="default"/>
      </w:rPr>
    </w:lvl>
    <w:lvl w:ilvl="4">
      <w:start w:val="1"/>
      <w:numFmt w:val="bullet"/>
      <w:lvlText w:val="o"/>
      <w:lvlJc w:val="left"/>
      <w:pPr>
        <w:tabs>
          <w:tab w:val="num" w:pos="4909"/>
        </w:tabs>
        <w:ind w:left="4909" w:hanging="360"/>
      </w:pPr>
      <w:rPr>
        <w:rFonts w:ascii="Courier New" w:hAnsi="Courier New" w:cs="Courier New" w:hint="default"/>
      </w:rPr>
    </w:lvl>
    <w:lvl w:ilvl="5">
      <w:start w:val="1"/>
      <w:numFmt w:val="bullet"/>
      <w:lvlText w:val=""/>
      <w:lvlJc w:val="left"/>
      <w:pPr>
        <w:tabs>
          <w:tab w:val="num" w:pos="5629"/>
        </w:tabs>
        <w:ind w:left="5629" w:hanging="360"/>
      </w:pPr>
      <w:rPr>
        <w:rFonts w:ascii="Wingdings" w:hAnsi="Wingdings" w:hint="default"/>
      </w:rPr>
    </w:lvl>
    <w:lvl w:ilvl="6">
      <w:start w:val="1"/>
      <w:numFmt w:val="bullet"/>
      <w:lvlText w:val=""/>
      <w:lvlJc w:val="left"/>
      <w:pPr>
        <w:tabs>
          <w:tab w:val="num" w:pos="6349"/>
        </w:tabs>
        <w:ind w:left="6349" w:hanging="360"/>
      </w:pPr>
      <w:rPr>
        <w:rFonts w:ascii="Symbol" w:hAnsi="Symbol" w:hint="default"/>
      </w:rPr>
    </w:lvl>
    <w:lvl w:ilvl="7">
      <w:start w:val="1"/>
      <w:numFmt w:val="bullet"/>
      <w:lvlText w:val="o"/>
      <w:lvlJc w:val="left"/>
      <w:pPr>
        <w:tabs>
          <w:tab w:val="num" w:pos="7069"/>
        </w:tabs>
        <w:ind w:left="7069" w:hanging="360"/>
      </w:pPr>
      <w:rPr>
        <w:rFonts w:ascii="Courier New" w:hAnsi="Courier New" w:cs="Courier New" w:hint="default"/>
      </w:rPr>
    </w:lvl>
    <w:lvl w:ilvl="8">
      <w:start w:val="1"/>
      <w:numFmt w:val="bullet"/>
      <w:lvlText w:val=""/>
      <w:lvlJc w:val="left"/>
      <w:pPr>
        <w:tabs>
          <w:tab w:val="num" w:pos="7789"/>
        </w:tabs>
        <w:ind w:left="7789" w:hanging="360"/>
      </w:pPr>
      <w:rPr>
        <w:rFonts w:ascii="Wingdings" w:hAnsi="Wingdings" w:hint="default"/>
      </w:rPr>
    </w:lvl>
  </w:abstractNum>
  <w:abstractNum w:abstractNumId="8">
    <w:nsid w:val="28630AE9"/>
    <w:multiLevelType w:val="multilevel"/>
    <w:tmpl w:val="28630AE9"/>
    <w:lvl w:ilvl="0">
      <w:start w:val="1"/>
      <w:numFmt w:val="bullet"/>
      <w:lvlText w:val=""/>
      <w:lvlJc w:val="left"/>
      <w:pPr>
        <w:ind w:left="1485" w:hanging="360"/>
      </w:pPr>
      <w:rPr>
        <w:rFonts w:ascii="Symbol" w:hAnsi="Symbol"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9">
    <w:nsid w:val="2BAB6F7A"/>
    <w:multiLevelType w:val="multilevel"/>
    <w:tmpl w:val="2BAB6F7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CAB67CC"/>
    <w:multiLevelType w:val="singleLevel"/>
    <w:tmpl w:val="2CAB67CC"/>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2CB259F2"/>
    <w:multiLevelType w:val="multilevel"/>
    <w:tmpl w:val="2CB259F2"/>
    <w:lvl w:ilvl="0">
      <w:start w:val="1"/>
      <w:numFmt w:val="decimal"/>
      <w:pStyle w:val="a0"/>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31E25C1A"/>
    <w:multiLevelType w:val="multilevel"/>
    <w:tmpl w:val="31E25C1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nsid w:val="39DB44AB"/>
    <w:multiLevelType w:val="multilevel"/>
    <w:tmpl w:val="39DB44AB"/>
    <w:lvl w:ilvl="0">
      <w:start w:val="1"/>
      <w:numFmt w:val="bullet"/>
      <w:lvlText w:val=""/>
      <w:lvlJc w:val="left"/>
      <w:pPr>
        <w:ind w:left="1485" w:hanging="360"/>
      </w:pPr>
      <w:rPr>
        <w:rFonts w:ascii="Symbol" w:hAnsi="Symbol"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14">
    <w:nsid w:val="39EE1271"/>
    <w:multiLevelType w:val="multilevel"/>
    <w:tmpl w:val="39EE1271"/>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5">
    <w:nsid w:val="4E8F166A"/>
    <w:multiLevelType w:val="multilevel"/>
    <w:tmpl w:val="4E8F166A"/>
    <w:lvl w:ilvl="0">
      <w:start w:val="1"/>
      <w:numFmt w:val="bullet"/>
      <w:pStyle w:val="2"/>
      <w:lvlText w:val=""/>
      <w:lvlJc w:val="left"/>
      <w:pPr>
        <w:tabs>
          <w:tab w:val="num" w:pos="964"/>
        </w:tabs>
        <w:ind w:left="964" w:hanging="39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EE02200"/>
    <w:multiLevelType w:val="singleLevel"/>
    <w:tmpl w:val="4EE02200"/>
    <w:lvl w:ilvl="0">
      <w:start w:val="1"/>
      <w:numFmt w:val="bullet"/>
      <w:pStyle w:val="10"/>
      <w:lvlText w:val=""/>
      <w:lvlJc w:val="left"/>
      <w:pPr>
        <w:tabs>
          <w:tab w:val="num" w:pos="927"/>
        </w:tabs>
        <w:ind w:left="567" w:firstLine="0"/>
      </w:pPr>
      <w:rPr>
        <w:rFonts w:ascii="Symbol" w:hAnsi="Symbol" w:hint="default"/>
      </w:rPr>
    </w:lvl>
  </w:abstractNum>
  <w:abstractNum w:abstractNumId="17">
    <w:nsid w:val="50E81B7D"/>
    <w:multiLevelType w:val="multilevel"/>
    <w:tmpl w:val="50E81B7D"/>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8">
    <w:nsid w:val="50F5191D"/>
    <w:multiLevelType w:val="multilevel"/>
    <w:tmpl w:val="50F5191D"/>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19">
    <w:nsid w:val="54870D46"/>
    <w:multiLevelType w:val="multilevel"/>
    <w:tmpl w:val="54870D46"/>
    <w:lvl w:ilvl="0">
      <w:start w:val="5"/>
      <w:numFmt w:val="decimal"/>
      <w:pStyle w:val="a1"/>
      <w:lvlText w:val="%1."/>
      <w:lvlJc w:val="left"/>
      <w:pPr>
        <w:ind w:left="1789"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20">
    <w:nsid w:val="548A0636"/>
    <w:multiLevelType w:val="multilevel"/>
    <w:tmpl w:val="548A0636"/>
    <w:lvl w:ilvl="0">
      <w:start w:val="4"/>
      <w:numFmt w:val="decimal"/>
      <w:pStyle w:val="a2"/>
      <w:lvlText w:val="%1."/>
      <w:lvlJc w:val="left"/>
      <w:pPr>
        <w:tabs>
          <w:tab w:val="num" w:pos="1069"/>
        </w:tabs>
        <w:ind w:left="1069" w:hanging="36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21">
    <w:nsid w:val="57BB7351"/>
    <w:multiLevelType w:val="multilevel"/>
    <w:tmpl w:val="57BB735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2">
    <w:nsid w:val="5AAF2A17"/>
    <w:multiLevelType w:val="multilevel"/>
    <w:tmpl w:val="5AAF2A17"/>
    <w:lvl w:ilvl="0">
      <w:start w:val="1"/>
      <w:numFmt w:val="decimal"/>
      <w:lvlText w:val="%1."/>
      <w:lvlJc w:val="left"/>
      <w:pPr>
        <w:tabs>
          <w:tab w:val="num" w:pos="720"/>
        </w:tabs>
        <w:ind w:left="720" w:hanging="6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AD4539C"/>
    <w:multiLevelType w:val="singleLevel"/>
    <w:tmpl w:val="5AD4539C"/>
    <w:lvl w:ilvl="0">
      <w:start w:val="1"/>
      <w:numFmt w:val="bullet"/>
      <w:pStyle w:val="a3"/>
      <w:lvlText w:val=""/>
      <w:lvlJc w:val="left"/>
      <w:pPr>
        <w:tabs>
          <w:tab w:val="num" w:pos="927"/>
        </w:tabs>
        <w:ind w:left="907" w:hanging="340"/>
      </w:pPr>
      <w:rPr>
        <w:rFonts w:ascii="Symbol" w:hAnsi="Symbol" w:hint="default"/>
      </w:rPr>
    </w:lvl>
  </w:abstractNum>
  <w:abstractNum w:abstractNumId="24">
    <w:nsid w:val="6D3A137B"/>
    <w:multiLevelType w:val="multilevel"/>
    <w:tmpl w:val="6D3A137B"/>
    <w:lvl w:ilvl="0">
      <w:start w:val="1"/>
      <w:numFmt w:val="bullet"/>
      <w:pStyle w:val="a4"/>
      <w:lvlText w:val=""/>
      <w:lvlJc w:val="left"/>
      <w:pPr>
        <w:tabs>
          <w:tab w:val="num" w:pos="0"/>
        </w:tabs>
        <w:ind w:left="357" w:firstLine="712"/>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5">
    <w:nsid w:val="6FC65068"/>
    <w:multiLevelType w:val="multilevel"/>
    <w:tmpl w:val="6FC6506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nsid w:val="6FDD4228"/>
    <w:multiLevelType w:val="multilevel"/>
    <w:tmpl w:val="6FDD4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6D62DD8"/>
    <w:multiLevelType w:val="singleLevel"/>
    <w:tmpl w:val="76D62DD8"/>
    <w:lvl w:ilvl="0">
      <w:start w:val="1"/>
      <w:numFmt w:val="decimal"/>
      <w:suff w:val="space"/>
      <w:lvlText w:val="%1."/>
      <w:lvlJc w:val="left"/>
    </w:lvl>
  </w:abstractNum>
  <w:abstractNum w:abstractNumId="28">
    <w:nsid w:val="7A985C1B"/>
    <w:multiLevelType w:val="multilevel"/>
    <w:tmpl w:val="7A985C1B"/>
    <w:lvl w:ilvl="0">
      <w:start w:val="1"/>
      <w:numFmt w:val="decimal"/>
      <w:lvlText w:val="%1."/>
      <w:lvlJc w:val="left"/>
      <w:pPr>
        <w:tabs>
          <w:tab w:val="num" w:pos="720"/>
        </w:tabs>
        <w:ind w:left="720" w:hanging="60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F775673"/>
    <w:multiLevelType w:val="multilevel"/>
    <w:tmpl w:val="7F77567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3"/>
  </w:num>
  <w:num w:numId="2">
    <w:abstractNumId w:val="19"/>
  </w:num>
  <w:num w:numId="3">
    <w:abstractNumId w:val="5"/>
  </w:num>
  <w:num w:numId="4">
    <w:abstractNumId w:val="23"/>
  </w:num>
  <w:num w:numId="5">
    <w:abstractNumId w:val="11"/>
  </w:num>
  <w:num w:numId="6">
    <w:abstractNumId w:val="10"/>
  </w:num>
  <w:num w:numId="7">
    <w:abstractNumId w:val="24"/>
  </w:num>
  <w:num w:numId="8">
    <w:abstractNumId w:val="2"/>
  </w:num>
  <w:num w:numId="9">
    <w:abstractNumId w:val="4"/>
  </w:num>
  <w:num w:numId="10">
    <w:abstractNumId w:val="16"/>
  </w:num>
  <w:num w:numId="11">
    <w:abstractNumId w:val="20"/>
  </w:num>
  <w:num w:numId="12">
    <w:abstractNumId w:val="15"/>
  </w:num>
  <w:num w:numId="13">
    <w:abstractNumId w:val="9"/>
  </w:num>
  <w:num w:numId="14">
    <w:abstractNumId w:val="26"/>
  </w:num>
  <w:num w:numId="15">
    <w:abstractNumId w:val="1"/>
    <w:lvlOverride w:ilvl="0">
      <w:startOverride w:val="1"/>
    </w:lvlOverride>
  </w:num>
  <w:num w:numId="16">
    <w:abstractNumId w:val="14"/>
  </w:num>
  <w:num w:numId="17">
    <w:abstractNumId w:val="27"/>
  </w:num>
  <w:num w:numId="18">
    <w:abstractNumId w:val="7"/>
  </w:num>
  <w:num w:numId="19">
    <w:abstractNumId w:val="22"/>
  </w:num>
  <w:num w:numId="20">
    <w:abstractNumId w:val="28"/>
  </w:num>
  <w:num w:numId="21">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22">
    <w:abstractNumId w:val="18"/>
  </w:num>
  <w:num w:numId="23">
    <w:abstractNumId w:val="17"/>
  </w:num>
  <w:num w:numId="24">
    <w:abstractNumId w:val="29"/>
  </w:num>
  <w:num w:numId="25">
    <w:abstractNumId w:val="21"/>
  </w:num>
  <w:num w:numId="26">
    <w:abstractNumId w:val="25"/>
  </w:num>
  <w:num w:numId="27">
    <w:abstractNumId w:val="8"/>
  </w:num>
  <w:num w:numId="28">
    <w:abstractNumId w:val="13"/>
  </w:num>
  <w:num w:numId="29">
    <w:abstractNumId w:val="6"/>
  </w:num>
  <w:num w:numId="3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DE0513"/>
    <w:rsid w:val="000573CB"/>
    <w:rsid w:val="0017656C"/>
    <w:rsid w:val="004D4868"/>
    <w:rsid w:val="00681486"/>
    <w:rsid w:val="007C4D7A"/>
    <w:rsid w:val="007E767C"/>
    <w:rsid w:val="008A35A7"/>
    <w:rsid w:val="008D7666"/>
    <w:rsid w:val="00966BCC"/>
    <w:rsid w:val="00A62231"/>
    <w:rsid w:val="00A767C5"/>
    <w:rsid w:val="00B27F49"/>
    <w:rsid w:val="00DA7ACF"/>
    <w:rsid w:val="00DE05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annotation reference" w:uiPriority="0"/>
    <w:lsdException w:name="page number" w:uiPriority="0"/>
    <w:lsdException w:name="table of authorities"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qFormat="1"/>
    <w:lsdException w:name="Body Text Indent" w:uiPriority="0" w:qFormat="1"/>
    <w:lsdException w:name="List Continue 2"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annotation subjec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D7666"/>
  </w:style>
  <w:style w:type="paragraph" w:styleId="11">
    <w:name w:val="heading 1"/>
    <w:basedOn w:val="a5"/>
    <w:next w:val="a5"/>
    <w:link w:val="12"/>
    <w:qFormat/>
    <w:rsid w:val="004D4868"/>
    <w:pPr>
      <w:keepNext/>
      <w:overflowPunct w:val="0"/>
      <w:autoSpaceDE w:val="0"/>
      <w:autoSpaceDN w:val="0"/>
      <w:adjustRightInd w:val="0"/>
      <w:spacing w:after="0" w:line="360" w:lineRule="auto"/>
      <w:ind w:firstLine="720"/>
      <w:outlineLvl w:val="0"/>
    </w:pPr>
    <w:rPr>
      <w:rFonts w:ascii="Times New Roman" w:eastAsia="Times New Roman" w:hAnsi="Times New Roman" w:cs="Times New Roman"/>
      <w:b/>
      <w:snapToGrid w:val="0"/>
      <w:sz w:val="28"/>
      <w:szCs w:val="20"/>
      <w:lang w:eastAsia="ru-RU"/>
    </w:rPr>
  </w:style>
  <w:style w:type="paragraph" w:styleId="20">
    <w:name w:val="heading 2"/>
    <w:basedOn w:val="a5"/>
    <w:next w:val="a5"/>
    <w:link w:val="21"/>
    <w:qFormat/>
    <w:rsid w:val="004D4868"/>
    <w:pPr>
      <w:overflowPunct w:val="0"/>
      <w:autoSpaceDE w:val="0"/>
      <w:autoSpaceDN w:val="0"/>
      <w:adjustRightInd w:val="0"/>
      <w:spacing w:after="0" w:line="360" w:lineRule="auto"/>
      <w:ind w:firstLine="709"/>
      <w:outlineLvl w:val="1"/>
    </w:pPr>
    <w:rPr>
      <w:rFonts w:ascii="Times New Roman" w:eastAsia="Times New Roman" w:hAnsi="Times New Roman" w:cs="Times New Roman"/>
      <w:snapToGrid w:val="0"/>
      <w:sz w:val="20"/>
      <w:szCs w:val="20"/>
      <w:lang w:eastAsia="ru-RU"/>
    </w:rPr>
  </w:style>
  <w:style w:type="paragraph" w:styleId="30">
    <w:name w:val="heading 3"/>
    <w:basedOn w:val="a5"/>
    <w:next w:val="a5"/>
    <w:link w:val="31"/>
    <w:qFormat/>
    <w:rsid w:val="004D4868"/>
    <w:pPr>
      <w:overflowPunct w:val="0"/>
      <w:autoSpaceDE w:val="0"/>
      <w:autoSpaceDN w:val="0"/>
      <w:adjustRightInd w:val="0"/>
      <w:spacing w:after="0" w:line="360" w:lineRule="auto"/>
      <w:ind w:firstLine="709"/>
      <w:jc w:val="both"/>
      <w:outlineLvl w:val="2"/>
    </w:pPr>
    <w:rPr>
      <w:rFonts w:ascii="Times New Roman" w:eastAsia="Times New Roman" w:hAnsi="Times New Roman" w:cs="Times New Roman"/>
      <w:b/>
      <w:snapToGrid w:val="0"/>
      <w:sz w:val="20"/>
      <w:szCs w:val="20"/>
      <w:lang w:eastAsia="ru-RU"/>
    </w:rPr>
  </w:style>
  <w:style w:type="paragraph" w:styleId="4">
    <w:name w:val="heading 4"/>
    <w:basedOn w:val="a5"/>
    <w:next w:val="a5"/>
    <w:link w:val="40"/>
    <w:qFormat/>
    <w:rsid w:val="004D4868"/>
    <w:pPr>
      <w:keepNext/>
      <w:overflowPunct w:val="0"/>
      <w:autoSpaceDE w:val="0"/>
      <w:autoSpaceDN w:val="0"/>
      <w:adjustRightInd w:val="0"/>
      <w:spacing w:after="0" w:line="360" w:lineRule="auto"/>
      <w:ind w:firstLine="720"/>
      <w:jc w:val="both"/>
      <w:textAlignment w:val="baseline"/>
      <w:outlineLvl w:val="3"/>
    </w:pPr>
    <w:rPr>
      <w:rFonts w:ascii="Times New Roman" w:eastAsia="Times New Roman" w:hAnsi="Times New Roman" w:cs="Times New Roman"/>
      <w:b/>
      <w:snapToGrid w:val="0"/>
      <w:sz w:val="20"/>
      <w:szCs w:val="20"/>
      <w:lang w:eastAsia="ru-RU"/>
    </w:rPr>
  </w:style>
  <w:style w:type="paragraph" w:styleId="51">
    <w:name w:val="heading 5"/>
    <w:basedOn w:val="a5"/>
    <w:next w:val="a5"/>
    <w:link w:val="52"/>
    <w:qFormat/>
    <w:rsid w:val="004D4868"/>
    <w:pPr>
      <w:keepNext/>
      <w:overflowPunct w:val="0"/>
      <w:autoSpaceDE w:val="0"/>
      <w:autoSpaceDN w:val="0"/>
      <w:adjustRightInd w:val="0"/>
      <w:spacing w:after="0" w:line="360" w:lineRule="auto"/>
      <w:ind w:firstLine="720"/>
      <w:jc w:val="both"/>
      <w:textAlignment w:val="baseline"/>
      <w:outlineLvl w:val="4"/>
    </w:pPr>
    <w:rPr>
      <w:rFonts w:ascii="Times New Roman" w:eastAsia="Times New Roman" w:hAnsi="Times New Roman" w:cs="Times New Roman"/>
      <w:snapToGrid w:val="0"/>
      <w:sz w:val="20"/>
      <w:szCs w:val="20"/>
      <w:lang w:eastAsia="ru-RU"/>
    </w:rPr>
  </w:style>
  <w:style w:type="paragraph" w:styleId="6">
    <w:name w:val="heading 6"/>
    <w:basedOn w:val="a5"/>
    <w:next w:val="a5"/>
    <w:link w:val="60"/>
    <w:qFormat/>
    <w:rsid w:val="004D4868"/>
    <w:pPr>
      <w:keepNext/>
      <w:tabs>
        <w:tab w:val="left" w:pos="2197"/>
      </w:tabs>
      <w:overflowPunct w:val="0"/>
      <w:autoSpaceDE w:val="0"/>
      <w:autoSpaceDN w:val="0"/>
      <w:adjustRightInd w:val="0"/>
      <w:spacing w:after="0" w:line="360" w:lineRule="auto"/>
      <w:ind w:firstLine="720"/>
      <w:jc w:val="center"/>
      <w:textAlignment w:val="baseline"/>
      <w:outlineLvl w:val="5"/>
    </w:pPr>
    <w:rPr>
      <w:rFonts w:ascii="Times New Roman" w:eastAsia="Times New Roman" w:hAnsi="Times New Roman" w:cs="Times New Roman"/>
      <w:b/>
      <w:bCs/>
      <w:snapToGrid w:val="0"/>
      <w:sz w:val="20"/>
      <w:szCs w:val="20"/>
      <w:lang w:eastAsia="ru-RU"/>
    </w:rPr>
  </w:style>
  <w:style w:type="paragraph" w:styleId="7">
    <w:name w:val="heading 7"/>
    <w:basedOn w:val="a5"/>
    <w:next w:val="a5"/>
    <w:link w:val="70"/>
    <w:qFormat/>
    <w:rsid w:val="004D4868"/>
    <w:pPr>
      <w:keepNext/>
      <w:overflowPunct w:val="0"/>
      <w:autoSpaceDE w:val="0"/>
      <w:autoSpaceDN w:val="0"/>
      <w:adjustRightInd w:val="0"/>
      <w:spacing w:after="0" w:line="360" w:lineRule="auto"/>
      <w:ind w:firstLine="720"/>
      <w:jc w:val="center"/>
      <w:outlineLvl w:val="6"/>
    </w:pPr>
    <w:rPr>
      <w:rFonts w:ascii="Times New Roman" w:eastAsia="Times New Roman" w:hAnsi="Times New Roman" w:cs="Times New Roman"/>
      <w:b/>
      <w:snapToGrid w:val="0"/>
      <w:sz w:val="36"/>
      <w:szCs w:val="20"/>
      <w:lang w:eastAsia="ru-RU"/>
    </w:rPr>
  </w:style>
  <w:style w:type="paragraph" w:styleId="8">
    <w:name w:val="heading 8"/>
    <w:basedOn w:val="a5"/>
    <w:next w:val="a5"/>
    <w:link w:val="80"/>
    <w:qFormat/>
    <w:rsid w:val="004D4868"/>
    <w:pPr>
      <w:keepNext/>
      <w:overflowPunct w:val="0"/>
      <w:autoSpaceDE w:val="0"/>
      <w:autoSpaceDN w:val="0"/>
      <w:adjustRightInd w:val="0"/>
      <w:spacing w:after="0" w:line="360" w:lineRule="auto"/>
      <w:ind w:firstLine="720"/>
      <w:jc w:val="both"/>
      <w:outlineLvl w:val="7"/>
    </w:pPr>
    <w:rPr>
      <w:rFonts w:ascii="Times New Roman" w:eastAsia="Times New Roman" w:hAnsi="Times New Roman" w:cs="Times New Roman"/>
      <w:b/>
      <w:i/>
      <w:iCs/>
      <w:snapToGrid w:val="0"/>
      <w:sz w:val="20"/>
      <w:szCs w:val="20"/>
      <w:lang w:eastAsia="ru-RU"/>
    </w:rPr>
  </w:style>
  <w:style w:type="paragraph" w:styleId="9">
    <w:name w:val="heading 9"/>
    <w:basedOn w:val="a5"/>
    <w:next w:val="a5"/>
    <w:link w:val="90"/>
    <w:qFormat/>
    <w:rsid w:val="004D4868"/>
    <w:pPr>
      <w:keepNext/>
      <w:overflowPunct w:val="0"/>
      <w:autoSpaceDE w:val="0"/>
      <w:autoSpaceDN w:val="0"/>
      <w:adjustRightInd w:val="0"/>
      <w:spacing w:after="0" w:line="360" w:lineRule="auto"/>
      <w:ind w:right="-100" w:firstLine="720"/>
      <w:jc w:val="center"/>
      <w:outlineLvl w:val="8"/>
    </w:pPr>
    <w:rPr>
      <w:rFonts w:ascii="Times New Roman" w:eastAsia="Times New Roman" w:hAnsi="Times New Roman" w:cs="Times New Roman"/>
      <w:b/>
      <w:snapToGrid w:val="0"/>
      <w:sz w:val="20"/>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a9">
    <w:name w:val="Hyperlink"/>
    <w:basedOn w:val="a6"/>
    <w:unhideWhenUsed/>
    <w:rsid w:val="00DE0513"/>
    <w:rPr>
      <w:color w:val="0000FF"/>
      <w:u w:val="single"/>
    </w:rPr>
  </w:style>
  <w:style w:type="paragraph" w:styleId="aa">
    <w:name w:val="List Paragraph"/>
    <w:basedOn w:val="a5"/>
    <w:link w:val="ab"/>
    <w:uiPriority w:val="34"/>
    <w:qFormat/>
    <w:rsid w:val="00A767C5"/>
    <w:pPr>
      <w:ind w:left="720"/>
      <w:contextualSpacing/>
    </w:pPr>
  </w:style>
  <w:style w:type="character" w:customStyle="1" w:styleId="12">
    <w:name w:val="Заголовок 1 Знак"/>
    <w:basedOn w:val="a6"/>
    <w:link w:val="11"/>
    <w:rsid w:val="004D4868"/>
    <w:rPr>
      <w:rFonts w:ascii="Times New Roman" w:eastAsia="Times New Roman" w:hAnsi="Times New Roman" w:cs="Times New Roman"/>
      <w:b/>
      <w:snapToGrid w:val="0"/>
      <w:sz w:val="28"/>
      <w:szCs w:val="20"/>
      <w:lang w:eastAsia="ru-RU"/>
    </w:rPr>
  </w:style>
  <w:style w:type="character" w:customStyle="1" w:styleId="21">
    <w:name w:val="Заголовок 2 Знак"/>
    <w:basedOn w:val="a6"/>
    <w:link w:val="20"/>
    <w:rsid w:val="004D4868"/>
    <w:rPr>
      <w:rFonts w:ascii="Times New Roman" w:eastAsia="Times New Roman" w:hAnsi="Times New Roman" w:cs="Times New Roman"/>
      <w:snapToGrid w:val="0"/>
      <w:sz w:val="20"/>
      <w:szCs w:val="20"/>
      <w:lang w:eastAsia="ru-RU"/>
    </w:rPr>
  </w:style>
  <w:style w:type="character" w:customStyle="1" w:styleId="31">
    <w:name w:val="Заголовок 3 Знак"/>
    <w:basedOn w:val="a6"/>
    <w:link w:val="30"/>
    <w:rsid w:val="004D4868"/>
    <w:rPr>
      <w:rFonts w:ascii="Times New Roman" w:eastAsia="Times New Roman" w:hAnsi="Times New Roman" w:cs="Times New Roman"/>
      <w:b/>
      <w:snapToGrid w:val="0"/>
      <w:sz w:val="20"/>
      <w:szCs w:val="20"/>
      <w:lang w:eastAsia="ru-RU"/>
    </w:rPr>
  </w:style>
  <w:style w:type="character" w:customStyle="1" w:styleId="40">
    <w:name w:val="Заголовок 4 Знак"/>
    <w:basedOn w:val="a6"/>
    <w:link w:val="4"/>
    <w:rsid w:val="004D4868"/>
    <w:rPr>
      <w:rFonts w:ascii="Times New Roman" w:eastAsia="Times New Roman" w:hAnsi="Times New Roman" w:cs="Times New Roman"/>
      <w:b/>
      <w:snapToGrid w:val="0"/>
      <w:sz w:val="20"/>
      <w:szCs w:val="20"/>
      <w:lang w:eastAsia="ru-RU"/>
    </w:rPr>
  </w:style>
  <w:style w:type="character" w:customStyle="1" w:styleId="52">
    <w:name w:val="Заголовок 5 Знак"/>
    <w:basedOn w:val="a6"/>
    <w:link w:val="51"/>
    <w:rsid w:val="004D4868"/>
    <w:rPr>
      <w:rFonts w:ascii="Times New Roman" w:eastAsia="Times New Roman" w:hAnsi="Times New Roman" w:cs="Times New Roman"/>
      <w:snapToGrid w:val="0"/>
      <w:sz w:val="20"/>
      <w:szCs w:val="20"/>
      <w:lang w:eastAsia="ru-RU"/>
    </w:rPr>
  </w:style>
  <w:style w:type="character" w:customStyle="1" w:styleId="60">
    <w:name w:val="Заголовок 6 Знак"/>
    <w:basedOn w:val="a6"/>
    <w:link w:val="6"/>
    <w:rsid w:val="004D4868"/>
    <w:rPr>
      <w:rFonts w:ascii="Times New Roman" w:eastAsia="Times New Roman" w:hAnsi="Times New Roman" w:cs="Times New Roman"/>
      <w:b/>
      <w:bCs/>
      <w:snapToGrid w:val="0"/>
      <w:sz w:val="20"/>
      <w:szCs w:val="20"/>
      <w:lang w:eastAsia="ru-RU"/>
    </w:rPr>
  </w:style>
  <w:style w:type="character" w:customStyle="1" w:styleId="70">
    <w:name w:val="Заголовок 7 Знак"/>
    <w:basedOn w:val="a6"/>
    <w:link w:val="7"/>
    <w:uiPriority w:val="9"/>
    <w:rsid w:val="004D4868"/>
    <w:rPr>
      <w:rFonts w:ascii="Times New Roman" w:eastAsia="Times New Roman" w:hAnsi="Times New Roman" w:cs="Times New Roman"/>
      <w:b/>
      <w:snapToGrid w:val="0"/>
      <w:sz w:val="36"/>
      <w:szCs w:val="20"/>
      <w:lang w:eastAsia="ru-RU"/>
    </w:rPr>
  </w:style>
  <w:style w:type="character" w:customStyle="1" w:styleId="80">
    <w:name w:val="Заголовок 8 Знак"/>
    <w:basedOn w:val="a6"/>
    <w:link w:val="8"/>
    <w:rsid w:val="004D4868"/>
    <w:rPr>
      <w:rFonts w:ascii="Times New Roman" w:eastAsia="Times New Roman" w:hAnsi="Times New Roman" w:cs="Times New Roman"/>
      <w:b/>
      <w:i/>
      <w:iCs/>
      <w:snapToGrid w:val="0"/>
      <w:sz w:val="20"/>
      <w:szCs w:val="20"/>
      <w:lang w:eastAsia="ru-RU"/>
    </w:rPr>
  </w:style>
  <w:style w:type="character" w:customStyle="1" w:styleId="90">
    <w:name w:val="Заголовок 9 Знак"/>
    <w:basedOn w:val="a6"/>
    <w:link w:val="9"/>
    <w:rsid w:val="004D4868"/>
    <w:rPr>
      <w:rFonts w:ascii="Times New Roman" w:eastAsia="Times New Roman" w:hAnsi="Times New Roman" w:cs="Times New Roman"/>
      <w:b/>
      <w:snapToGrid w:val="0"/>
      <w:sz w:val="20"/>
      <w:szCs w:val="20"/>
      <w:lang w:eastAsia="ru-RU"/>
    </w:rPr>
  </w:style>
  <w:style w:type="character" w:customStyle="1" w:styleId="catcentertext">
    <w:name w:val="catcentertext"/>
    <w:basedOn w:val="a6"/>
    <w:rsid w:val="004D4868"/>
  </w:style>
  <w:style w:type="character" w:customStyle="1" w:styleId="13">
    <w:name w:val="Стандарт Знак1"/>
    <w:link w:val="ac"/>
    <w:rsid w:val="004D4868"/>
    <w:rPr>
      <w:sz w:val="28"/>
    </w:rPr>
  </w:style>
  <w:style w:type="character" w:customStyle="1" w:styleId="14">
    <w:name w:val="заголовок пз 1 Знак Знак Знак"/>
    <w:rsid w:val="004D4868"/>
    <w:rPr>
      <w:b/>
      <w:snapToGrid w:val="0"/>
      <w:sz w:val="28"/>
      <w:szCs w:val="32"/>
      <w:lang w:val="ru-RU" w:eastAsia="ru-RU" w:bidi="ar-SA"/>
    </w:rPr>
  </w:style>
  <w:style w:type="character" w:styleId="ad">
    <w:name w:val="Placeholder Text"/>
    <w:uiPriority w:val="99"/>
    <w:semiHidden/>
    <w:rsid w:val="004D4868"/>
    <w:rPr>
      <w:color w:val="808080"/>
    </w:rPr>
  </w:style>
  <w:style w:type="character" w:styleId="ae">
    <w:name w:val="page number"/>
    <w:basedOn w:val="a6"/>
    <w:rsid w:val="004D4868"/>
  </w:style>
  <w:style w:type="character" w:styleId="af">
    <w:name w:val="Emphasis"/>
    <w:uiPriority w:val="99"/>
    <w:qFormat/>
    <w:rsid w:val="004D4868"/>
    <w:rPr>
      <w:i/>
      <w:iCs/>
    </w:rPr>
  </w:style>
  <w:style w:type="character" w:styleId="af0">
    <w:name w:val="footnote reference"/>
    <w:uiPriority w:val="99"/>
    <w:unhideWhenUsed/>
    <w:rsid w:val="004D4868"/>
    <w:rPr>
      <w:vertAlign w:val="superscript"/>
    </w:rPr>
  </w:style>
  <w:style w:type="character" w:styleId="af1">
    <w:name w:val="line number"/>
    <w:basedOn w:val="a6"/>
    <w:uiPriority w:val="99"/>
    <w:unhideWhenUsed/>
    <w:rsid w:val="004D4868"/>
  </w:style>
  <w:style w:type="character" w:styleId="af2">
    <w:name w:val="annotation reference"/>
    <w:rsid w:val="004D4868"/>
    <w:rPr>
      <w:sz w:val="16"/>
      <w:szCs w:val="16"/>
    </w:rPr>
  </w:style>
  <w:style w:type="character" w:styleId="af3">
    <w:name w:val="FollowedHyperlink"/>
    <w:rsid w:val="004D4868"/>
    <w:rPr>
      <w:color w:val="800080"/>
      <w:u w:val="single"/>
    </w:rPr>
  </w:style>
  <w:style w:type="character" w:styleId="af4">
    <w:name w:val="Strong"/>
    <w:uiPriority w:val="22"/>
    <w:qFormat/>
    <w:rsid w:val="004D4868"/>
    <w:rPr>
      <w:rFonts w:cs="Times New Roman"/>
      <w:b/>
      <w:bCs/>
    </w:rPr>
  </w:style>
  <w:style w:type="character" w:customStyle="1" w:styleId="af5">
    <w:name w:val="Тема примечания Знак"/>
    <w:link w:val="af6"/>
    <w:rsid w:val="004D4868"/>
    <w:rPr>
      <w:rFonts w:ascii="Journal" w:hAnsi="Journal"/>
      <w:b/>
      <w:bCs/>
      <w:snapToGrid w:val="0"/>
      <w:sz w:val="24"/>
      <w:szCs w:val="24"/>
    </w:rPr>
  </w:style>
  <w:style w:type="character" w:customStyle="1" w:styleId="af7">
    <w:name w:val="текст Знак Знак"/>
    <w:rsid w:val="004D4868"/>
    <w:rPr>
      <w:snapToGrid w:val="0"/>
      <w:sz w:val="28"/>
      <w:szCs w:val="28"/>
      <w:lang w:val="ru-RU" w:eastAsia="ru-RU" w:bidi="ar-SA"/>
    </w:rPr>
  </w:style>
  <w:style w:type="character" w:customStyle="1" w:styleId="15">
    <w:name w:val="Основной шрифт абзаца1"/>
    <w:rsid w:val="004D4868"/>
  </w:style>
  <w:style w:type="character" w:customStyle="1" w:styleId="310">
    <w:name w:val="Основной текст с отступом 3 Знак1"/>
    <w:semiHidden/>
    <w:rsid w:val="004D4868"/>
    <w:rPr>
      <w:sz w:val="16"/>
      <w:szCs w:val="16"/>
    </w:rPr>
  </w:style>
  <w:style w:type="character" w:customStyle="1" w:styleId="16">
    <w:name w:val="Абзац списка1 Знак"/>
    <w:link w:val="17"/>
    <w:uiPriority w:val="99"/>
    <w:rsid w:val="004D4868"/>
    <w:rPr>
      <w:sz w:val="24"/>
      <w:szCs w:val="24"/>
    </w:rPr>
  </w:style>
  <w:style w:type="character" w:customStyle="1" w:styleId="af8">
    <w:name w:val="Текст сноски Знак"/>
    <w:link w:val="af9"/>
    <w:uiPriority w:val="99"/>
    <w:rsid w:val="004D4868"/>
    <w:rPr>
      <w:rFonts w:ascii="Arial" w:hAnsi="Arial"/>
      <w:snapToGrid w:val="0"/>
    </w:rPr>
  </w:style>
  <w:style w:type="character" w:customStyle="1" w:styleId="22">
    <w:name w:val="Основной текст с отступом 2 Знак Знак"/>
    <w:rsid w:val="004D4868"/>
    <w:rPr>
      <w:snapToGrid w:val="0"/>
      <w:sz w:val="28"/>
      <w:lang w:val="ru-RU" w:eastAsia="ru-RU" w:bidi="ar-SA"/>
    </w:rPr>
  </w:style>
  <w:style w:type="character" w:customStyle="1" w:styleId="afa">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w:rsid w:val="004D4868"/>
    <w:rPr>
      <w:sz w:val="32"/>
      <w:szCs w:val="32"/>
      <w:lang w:val="ru-RU" w:eastAsia="ru-RU" w:bidi="ar-SA"/>
    </w:rPr>
  </w:style>
  <w:style w:type="character" w:customStyle="1" w:styleId="googqs-tidbit">
    <w:name w:val="goog_qs-tidbit"/>
    <w:rsid w:val="004D4868"/>
  </w:style>
  <w:style w:type="character" w:customStyle="1" w:styleId="BodytextVerdana">
    <w:name w:val="Body text + Verdana"/>
    <w:aliases w:val="5 pt1,Bold,Small Caps"/>
    <w:uiPriority w:val="99"/>
    <w:rsid w:val="004D4868"/>
    <w:rPr>
      <w:rFonts w:ascii="Verdana" w:hAnsi="Verdana" w:cs="Verdana" w:hint="default"/>
      <w:b/>
      <w:bCs/>
      <w:smallCaps/>
      <w:spacing w:val="0"/>
      <w:sz w:val="21"/>
      <w:szCs w:val="21"/>
    </w:rPr>
  </w:style>
  <w:style w:type="character" w:customStyle="1" w:styleId="FontStyle65">
    <w:name w:val="Font Style65"/>
    <w:rsid w:val="004D4868"/>
    <w:rPr>
      <w:rFonts w:ascii="Microsoft Sans Serif" w:hAnsi="Microsoft Sans Serif" w:cs="Microsoft Sans Serif"/>
      <w:b/>
      <w:bCs/>
      <w:i/>
      <w:iCs/>
      <w:sz w:val="14"/>
      <w:szCs w:val="14"/>
    </w:rPr>
  </w:style>
  <w:style w:type="character" w:customStyle="1" w:styleId="afb">
    <w:name w:val="подзаголовок Знак"/>
    <w:link w:val="afc"/>
    <w:rsid w:val="004D4868"/>
    <w:rPr>
      <w:b/>
      <w:i/>
      <w:sz w:val="24"/>
      <w:szCs w:val="24"/>
    </w:rPr>
  </w:style>
  <w:style w:type="character" w:customStyle="1" w:styleId="18">
    <w:name w:val="текст Знак Знак1"/>
    <w:rsid w:val="004D4868"/>
    <w:rPr>
      <w:snapToGrid w:val="0"/>
      <w:sz w:val="28"/>
      <w:lang w:val="ru-RU" w:eastAsia="ru-RU" w:bidi="ar-SA"/>
    </w:rPr>
  </w:style>
  <w:style w:type="character" w:customStyle="1" w:styleId="19">
    <w:name w:val="Красная строка Знак1"/>
    <w:semiHidden/>
    <w:rsid w:val="004D4868"/>
    <w:rPr>
      <w:b w:val="0"/>
      <w:sz w:val="24"/>
      <w:szCs w:val="24"/>
    </w:rPr>
  </w:style>
  <w:style w:type="character" w:customStyle="1" w:styleId="91">
    <w:name w:val="Заголовок 9 Знак1"/>
    <w:semiHidden/>
    <w:rsid w:val="004D4868"/>
    <w:rPr>
      <w:rFonts w:ascii="Cambria" w:eastAsia="Times New Roman" w:hAnsi="Cambria" w:cs="Times New Roman"/>
      <w:i/>
      <w:iCs/>
      <w:color w:val="404040"/>
    </w:rPr>
  </w:style>
  <w:style w:type="character" w:customStyle="1" w:styleId="23">
    <w:name w:val="заголовок пз 2 Знак Знак Знак Знак"/>
    <w:rsid w:val="004D4868"/>
    <w:rPr>
      <w:b/>
      <w:sz w:val="28"/>
      <w:szCs w:val="32"/>
      <w:lang w:val="ru-RU" w:eastAsia="ru-RU" w:bidi="ar-SA"/>
    </w:rPr>
  </w:style>
  <w:style w:type="character" w:customStyle="1" w:styleId="afd">
    <w:name w:val="Подзаголовок Знак"/>
    <w:link w:val="afe"/>
    <w:rsid w:val="004D4868"/>
    <w:rPr>
      <w:bCs/>
      <w:sz w:val="24"/>
      <w:szCs w:val="24"/>
    </w:rPr>
  </w:style>
  <w:style w:type="character" w:customStyle="1" w:styleId="32">
    <w:name w:val="Слабое выделение3"/>
    <w:rsid w:val="004D4868"/>
    <w:rPr>
      <w:rFonts w:ascii="Times New Roman" w:hAnsi="Times New Roman" w:cs="Times New Roman" w:hint="default"/>
      <w:iCs/>
      <w:color w:val="auto"/>
      <w:sz w:val="22"/>
      <w:u w:val="none"/>
    </w:rPr>
  </w:style>
  <w:style w:type="character" w:customStyle="1" w:styleId="aff">
    <w:name w:val="Текст примечания Знак"/>
    <w:rsid w:val="004D4868"/>
    <w:rPr>
      <w:rFonts w:ascii="Journal" w:hAnsi="Journal"/>
      <w:sz w:val="24"/>
      <w:szCs w:val="24"/>
    </w:rPr>
  </w:style>
  <w:style w:type="character" w:customStyle="1" w:styleId="aff0">
    <w:name w:val="Нижний колонтитул Знак"/>
    <w:link w:val="aff1"/>
    <w:uiPriority w:val="99"/>
    <w:rsid w:val="004D4868"/>
    <w:rPr>
      <w:sz w:val="24"/>
      <w:szCs w:val="24"/>
    </w:rPr>
  </w:style>
  <w:style w:type="character" w:customStyle="1" w:styleId="160">
    <w:name w:val="Знак Знак16"/>
    <w:rsid w:val="004D4868"/>
    <w:rPr>
      <w:i/>
      <w:iCs/>
      <w:sz w:val="24"/>
      <w:szCs w:val="24"/>
      <w:lang w:val="ru-RU" w:eastAsia="ar-SA" w:bidi="ar-SA"/>
    </w:rPr>
  </w:style>
  <w:style w:type="character" w:customStyle="1" w:styleId="1a">
    <w:name w:val="Тема примечания Знак1"/>
    <w:semiHidden/>
    <w:rsid w:val="004D4868"/>
    <w:rPr>
      <w:b/>
      <w:bCs/>
    </w:rPr>
  </w:style>
  <w:style w:type="character" w:customStyle="1" w:styleId="aff2">
    <w:name w:val="Схема документа Знак"/>
    <w:link w:val="aff3"/>
    <w:rsid w:val="004D4868"/>
    <w:rPr>
      <w:sz w:val="24"/>
      <w:szCs w:val="24"/>
      <w:shd w:val="clear" w:color="auto" w:fill="000080"/>
    </w:rPr>
  </w:style>
  <w:style w:type="character" w:customStyle="1" w:styleId="Normal">
    <w:name w:val="Normal Знак"/>
    <w:link w:val="1b"/>
    <w:locked/>
    <w:rsid w:val="004D4868"/>
  </w:style>
  <w:style w:type="character" w:customStyle="1" w:styleId="24">
    <w:name w:val="Знак Знак2"/>
    <w:locked/>
    <w:rsid w:val="004D4868"/>
    <w:rPr>
      <w:b/>
      <w:bCs/>
      <w:sz w:val="24"/>
      <w:lang w:val="ru-RU" w:eastAsia="ru-RU" w:bidi="ar-SA"/>
    </w:rPr>
  </w:style>
  <w:style w:type="character" w:customStyle="1" w:styleId="TitleChar">
    <w:name w:val="Title Char"/>
    <w:locked/>
    <w:rsid w:val="004D4868"/>
    <w:rPr>
      <w:b/>
      <w:bCs/>
      <w:sz w:val="28"/>
      <w:szCs w:val="24"/>
      <w:lang w:val="ru-RU" w:eastAsia="ru-RU" w:bidi="ar-SA"/>
    </w:rPr>
  </w:style>
  <w:style w:type="character" w:customStyle="1" w:styleId="25">
    <w:name w:val="Основной текст (2)_"/>
    <w:link w:val="26"/>
    <w:locked/>
    <w:rsid w:val="004D4868"/>
    <w:rPr>
      <w:sz w:val="28"/>
      <w:szCs w:val="28"/>
      <w:shd w:val="clear" w:color="auto" w:fill="FFFFFF"/>
    </w:rPr>
  </w:style>
  <w:style w:type="character" w:customStyle="1" w:styleId="aff4">
    <w:name w:val="Красная строка Знак"/>
    <w:link w:val="aff5"/>
    <w:rsid w:val="004D4868"/>
    <w:rPr>
      <w:sz w:val="24"/>
      <w:szCs w:val="24"/>
    </w:rPr>
  </w:style>
  <w:style w:type="character" w:customStyle="1" w:styleId="1c">
    <w:name w:val="Подзаголовок Знак1"/>
    <w:rsid w:val="004D4868"/>
    <w:rPr>
      <w:rFonts w:ascii="Cambria" w:eastAsia="Times New Roman" w:hAnsi="Cambria" w:cs="Times New Roman"/>
      <w:i/>
      <w:iCs/>
      <w:color w:val="4F81BD"/>
      <w:spacing w:val="15"/>
      <w:sz w:val="24"/>
      <w:szCs w:val="24"/>
    </w:rPr>
  </w:style>
  <w:style w:type="character" w:customStyle="1" w:styleId="1d">
    <w:name w:val="Название Знак1"/>
    <w:link w:val="aff6"/>
    <w:rsid w:val="004D4868"/>
    <w:rPr>
      <w:b/>
      <w:bCs/>
      <w:sz w:val="24"/>
      <w:szCs w:val="24"/>
    </w:rPr>
  </w:style>
  <w:style w:type="character" w:customStyle="1" w:styleId="1e">
    <w:name w:val="Текст Знак1"/>
    <w:semiHidden/>
    <w:rsid w:val="004D4868"/>
    <w:rPr>
      <w:rFonts w:ascii="Consolas" w:hAnsi="Consolas"/>
      <w:sz w:val="21"/>
      <w:szCs w:val="21"/>
    </w:rPr>
  </w:style>
  <w:style w:type="character" w:customStyle="1" w:styleId="27">
    <w:name w:val="заголовок пз 2 Знак"/>
    <w:rsid w:val="004D4868"/>
    <w:rPr>
      <w:b/>
      <w:sz w:val="28"/>
      <w:szCs w:val="32"/>
      <w:lang w:val="ru-RU" w:eastAsia="ru-RU" w:bidi="ar-SA"/>
    </w:rPr>
  </w:style>
  <w:style w:type="character" w:customStyle="1" w:styleId="1f">
    <w:name w:val="Верхний колонтитул Знак1"/>
    <w:semiHidden/>
    <w:rsid w:val="004D4868"/>
    <w:rPr>
      <w:sz w:val="24"/>
      <w:szCs w:val="24"/>
    </w:rPr>
  </w:style>
  <w:style w:type="character" w:customStyle="1" w:styleId="ab">
    <w:name w:val="Абзац списка Знак"/>
    <w:link w:val="aa"/>
    <w:uiPriority w:val="99"/>
    <w:locked/>
    <w:rsid w:val="004D4868"/>
  </w:style>
  <w:style w:type="character" w:customStyle="1" w:styleId="28">
    <w:name w:val="Основной текст 2 Знак"/>
    <w:link w:val="29"/>
    <w:rsid w:val="004D4868"/>
    <w:rPr>
      <w:sz w:val="24"/>
      <w:szCs w:val="24"/>
    </w:rPr>
  </w:style>
  <w:style w:type="character" w:customStyle="1" w:styleId="aff7">
    <w:name w:val="Основной текст Знак"/>
    <w:link w:val="aff8"/>
    <w:rsid w:val="004D4868"/>
    <w:rPr>
      <w:sz w:val="28"/>
      <w:szCs w:val="24"/>
    </w:rPr>
  </w:style>
  <w:style w:type="character" w:customStyle="1" w:styleId="aff9">
    <w:name w:val="Основной шрифт"/>
    <w:uiPriority w:val="99"/>
    <w:rsid w:val="004D4868"/>
  </w:style>
  <w:style w:type="character" w:customStyle="1" w:styleId="53">
    <w:name w:val="_5_ Знак"/>
    <w:link w:val="50"/>
    <w:rsid w:val="004D4868"/>
    <w:rPr>
      <w:b/>
      <w:bCs/>
      <w:i/>
      <w:sz w:val="24"/>
      <w:szCs w:val="26"/>
    </w:rPr>
  </w:style>
  <w:style w:type="character" w:customStyle="1" w:styleId="affa">
    <w:name w:val="Основной текст с отступом Знак"/>
    <w:rsid w:val="004D4868"/>
    <w:rPr>
      <w:sz w:val="24"/>
      <w:szCs w:val="24"/>
    </w:rPr>
  </w:style>
  <w:style w:type="character" w:customStyle="1" w:styleId="1f0">
    <w:name w:val="Приветствие Знак1"/>
    <w:semiHidden/>
    <w:rsid w:val="004D4868"/>
    <w:rPr>
      <w:sz w:val="24"/>
      <w:szCs w:val="24"/>
    </w:rPr>
  </w:style>
  <w:style w:type="character" w:customStyle="1" w:styleId="affb">
    <w:name w:val="Приветствие Знак"/>
    <w:link w:val="affc"/>
    <w:rsid w:val="004D4868"/>
    <w:rPr>
      <w:b/>
      <w:sz w:val="24"/>
      <w:szCs w:val="24"/>
    </w:rPr>
  </w:style>
  <w:style w:type="character" w:customStyle="1" w:styleId="1f1">
    <w:name w:val="Нижний колонтитул Знак1"/>
    <w:uiPriority w:val="99"/>
    <w:semiHidden/>
    <w:rsid w:val="004D4868"/>
    <w:rPr>
      <w:sz w:val="24"/>
      <w:szCs w:val="24"/>
    </w:rPr>
  </w:style>
  <w:style w:type="character" w:customStyle="1" w:styleId="ConsPlusNormal">
    <w:name w:val="ConsPlusNormal Знак"/>
    <w:link w:val="ConsPlusNormal0"/>
    <w:locked/>
    <w:rsid w:val="004D4868"/>
    <w:rPr>
      <w:rFonts w:ascii="Arial" w:eastAsia="Arial" w:hAnsi="Arial" w:cs="Arial"/>
      <w:kern w:val="2"/>
      <w:lang w:eastAsia="ar-SA"/>
    </w:rPr>
  </w:style>
  <w:style w:type="character" w:customStyle="1" w:styleId="affd">
    <w:name w:val="Текст Знак"/>
    <w:link w:val="affe"/>
    <w:rsid w:val="004D4868"/>
    <w:rPr>
      <w:rFonts w:ascii="Courier New" w:hAnsi="Courier New"/>
    </w:rPr>
  </w:style>
  <w:style w:type="character" w:customStyle="1" w:styleId="1f2">
    <w:name w:val="заголовок пз 1 Знак Знак"/>
    <w:rsid w:val="004D4868"/>
    <w:rPr>
      <w:b/>
      <w:sz w:val="28"/>
      <w:szCs w:val="32"/>
      <w:lang w:val="ru-RU" w:eastAsia="ru-RU" w:bidi="ar-SA"/>
    </w:rPr>
  </w:style>
  <w:style w:type="character" w:customStyle="1" w:styleId="afff">
    <w:name w:val="Основной текст_"/>
    <w:link w:val="2a"/>
    <w:locked/>
    <w:rsid w:val="004D4868"/>
    <w:rPr>
      <w:sz w:val="28"/>
      <w:szCs w:val="28"/>
      <w:shd w:val="clear" w:color="auto" w:fill="FFFFFF"/>
    </w:rPr>
  </w:style>
  <w:style w:type="character" w:customStyle="1" w:styleId="210">
    <w:name w:val="Основной текст с отступом 2 Знак1"/>
    <w:semiHidden/>
    <w:rsid w:val="004D4868"/>
    <w:rPr>
      <w:sz w:val="24"/>
      <w:szCs w:val="24"/>
    </w:rPr>
  </w:style>
  <w:style w:type="character" w:customStyle="1" w:styleId="afff0">
    <w:name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aliases w:val="Основной текст с отступом Знак1"/>
    <w:rsid w:val="004D4868"/>
    <w:rPr>
      <w:sz w:val="32"/>
      <w:szCs w:val="32"/>
      <w:lang w:val="ru-RU" w:eastAsia="ru-RU" w:bidi="ar-SA"/>
    </w:rPr>
  </w:style>
  <w:style w:type="character" w:customStyle="1" w:styleId="FontStyle59">
    <w:name w:val="Font Style59"/>
    <w:rsid w:val="004D4868"/>
    <w:rPr>
      <w:rFonts w:ascii="Times New Roman" w:hAnsi="Times New Roman" w:cs="Times New Roman" w:hint="default"/>
      <w:sz w:val="22"/>
      <w:szCs w:val="22"/>
    </w:rPr>
  </w:style>
  <w:style w:type="character" w:customStyle="1" w:styleId="211">
    <w:name w:val="Красная строка 2 Знак1"/>
    <w:semiHidden/>
    <w:rsid w:val="004D4868"/>
    <w:rPr>
      <w:sz w:val="24"/>
      <w:szCs w:val="24"/>
      <w:lang w:val="ru-RU" w:eastAsia="ru-RU" w:bidi="ar-SA"/>
    </w:rPr>
  </w:style>
  <w:style w:type="character" w:customStyle="1" w:styleId="afff1">
    <w:name w:val="Обычный (веб) Знак"/>
    <w:link w:val="afff2"/>
    <w:uiPriority w:val="99"/>
    <w:locked/>
    <w:rsid w:val="004D4868"/>
    <w:rPr>
      <w:rFonts w:ascii="Arial Unicode MS" w:eastAsia="Arial Unicode MS" w:hAnsi="Arial Unicode MS" w:cs="Arial Unicode MS"/>
      <w:sz w:val="24"/>
      <w:szCs w:val="24"/>
    </w:rPr>
  </w:style>
  <w:style w:type="character" w:customStyle="1" w:styleId="33">
    <w:name w:val="Основной текст 3 Знак"/>
    <w:link w:val="34"/>
    <w:rsid w:val="004D4868"/>
    <w:rPr>
      <w:sz w:val="16"/>
      <w:szCs w:val="16"/>
    </w:rPr>
  </w:style>
  <w:style w:type="character" w:customStyle="1" w:styleId="1f3">
    <w:name w:val="Основной текст Знак1"/>
    <w:aliases w:val="Заголовок главы Знак1"/>
    <w:locked/>
    <w:rsid w:val="004D4868"/>
    <w:rPr>
      <w:b/>
      <w:sz w:val="24"/>
      <w:szCs w:val="24"/>
    </w:rPr>
  </w:style>
  <w:style w:type="character" w:customStyle="1" w:styleId="afff3">
    <w:name w:val="Без интервала Знак"/>
    <w:link w:val="afff4"/>
    <w:uiPriority w:val="1"/>
    <w:rsid w:val="004D4868"/>
    <w:rPr>
      <w:sz w:val="24"/>
      <w:szCs w:val="24"/>
    </w:rPr>
  </w:style>
  <w:style w:type="character" w:customStyle="1" w:styleId="afff5">
    <w:name w:val="Текст штампа Знак"/>
    <w:link w:val="afff6"/>
    <w:rsid w:val="004D4868"/>
    <w:rPr>
      <w:rFonts w:ascii="ISOCPEUR" w:hAnsi="ISOCPEUR"/>
      <w:i/>
      <w:sz w:val="18"/>
      <w:szCs w:val="24"/>
      <w:lang w:eastAsia="ru-RU"/>
    </w:rPr>
  </w:style>
  <w:style w:type="character" w:customStyle="1" w:styleId="FontStyle33">
    <w:name w:val="Font Style33"/>
    <w:uiPriority w:val="99"/>
    <w:rsid w:val="004D4868"/>
    <w:rPr>
      <w:rFonts w:ascii="Times New Roman" w:hAnsi="Times New Roman" w:cs="Times New Roman" w:hint="default"/>
      <w:smallCaps/>
      <w:spacing w:val="20"/>
      <w:sz w:val="18"/>
      <w:szCs w:val="18"/>
    </w:rPr>
  </w:style>
  <w:style w:type="character" w:customStyle="1" w:styleId="BODYTEXTNORMAL">
    <w:name w:val="BODY TEXT NORMAL Знак"/>
    <w:link w:val="BODYTEXTNORMAL0"/>
    <w:locked/>
    <w:rsid w:val="004D4868"/>
    <w:rPr>
      <w:rFonts w:ascii="Arial" w:hAnsi="Arial"/>
    </w:rPr>
  </w:style>
  <w:style w:type="character" w:customStyle="1" w:styleId="afff7">
    <w:name w:val="Не вступил в силу"/>
    <w:rsid w:val="004D4868"/>
    <w:rPr>
      <w:color w:val="008080"/>
      <w:sz w:val="20"/>
      <w:szCs w:val="20"/>
    </w:rPr>
  </w:style>
  <w:style w:type="character" w:customStyle="1" w:styleId="200">
    <w:name w:val="Основной текст (20)_"/>
    <w:link w:val="201"/>
    <w:locked/>
    <w:rsid w:val="004D4868"/>
    <w:rPr>
      <w:i/>
      <w:iCs/>
      <w:sz w:val="28"/>
      <w:szCs w:val="28"/>
      <w:shd w:val="clear" w:color="auto" w:fill="FFFFFF"/>
    </w:rPr>
  </w:style>
  <w:style w:type="character" w:customStyle="1" w:styleId="1f4">
    <w:name w:val="Текст выноски Знак1"/>
    <w:semiHidden/>
    <w:rsid w:val="004D4868"/>
    <w:rPr>
      <w:rFonts w:ascii="Tahoma" w:hAnsi="Tahoma" w:cs="Tahoma"/>
      <w:sz w:val="16"/>
      <w:szCs w:val="16"/>
    </w:rPr>
  </w:style>
  <w:style w:type="character" w:customStyle="1" w:styleId="170">
    <w:name w:val="Знак Знак17"/>
    <w:rsid w:val="004D4868"/>
    <w:rPr>
      <w:b/>
      <w:bCs/>
      <w:sz w:val="24"/>
    </w:rPr>
  </w:style>
  <w:style w:type="character" w:customStyle="1" w:styleId="FontStyle32">
    <w:name w:val="Font Style32"/>
    <w:uiPriority w:val="99"/>
    <w:rsid w:val="004D4868"/>
    <w:rPr>
      <w:rFonts w:ascii="Times New Roman" w:hAnsi="Times New Roman" w:cs="Times New Roman"/>
      <w:sz w:val="22"/>
      <w:szCs w:val="22"/>
    </w:rPr>
  </w:style>
  <w:style w:type="character" w:customStyle="1" w:styleId="afff8">
    <w:name w:val="Верхний колонтитул Знак"/>
    <w:link w:val="afff9"/>
    <w:uiPriority w:val="99"/>
    <w:rsid w:val="004D4868"/>
    <w:rPr>
      <w:sz w:val="24"/>
      <w:szCs w:val="24"/>
    </w:rPr>
  </w:style>
  <w:style w:type="character" w:customStyle="1" w:styleId="afffa">
    <w:name w:val="Знак Знак"/>
    <w:locked/>
    <w:rsid w:val="004D4868"/>
    <w:rPr>
      <w:b/>
      <w:szCs w:val="24"/>
      <w:lang w:val="ru-RU" w:eastAsia="ru-RU" w:bidi="ar-SA"/>
    </w:rPr>
  </w:style>
  <w:style w:type="character" w:customStyle="1" w:styleId="FontStyle37">
    <w:name w:val="Font Style37"/>
    <w:uiPriority w:val="99"/>
    <w:rsid w:val="004D4868"/>
    <w:rPr>
      <w:rFonts w:ascii="Times New Roman" w:hAnsi="Times New Roman" w:cs="Times New Roman" w:hint="default"/>
      <w:b/>
      <w:bCs/>
      <w:sz w:val="22"/>
      <w:szCs w:val="22"/>
    </w:rPr>
  </w:style>
  <w:style w:type="character" w:customStyle="1" w:styleId="41">
    <w:name w:val="Основной текст (4)_"/>
    <w:link w:val="42"/>
    <w:rsid w:val="004D4868"/>
    <w:rPr>
      <w:b/>
      <w:bCs/>
      <w:sz w:val="23"/>
      <w:szCs w:val="23"/>
      <w:shd w:val="clear" w:color="auto" w:fill="FFFFFF"/>
    </w:rPr>
  </w:style>
  <w:style w:type="character" w:customStyle="1" w:styleId="1f5">
    <w:name w:val="УРОВЕНЬ 1 Знак"/>
    <w:link w:val="1f6"/>
    <w:rsid w:val="004D4868"/>
    <w:rPr>
      <w:b/>
      <w:caps/>
      <w:sz w:val="24"/>
      <w:szCs w:val="24"/>
    </w:rPr>
  </w:style>
  <w:style w:type="character" w:customStyle="1" w:styleId="HTML">
    <w:name w:val="Стандартный HTML Знак"/>
    <w:link w:val="HTML0"/>
    <w:rsid w:val="004D4868"/>
    <w:rPr>
      <w:rFonts w:ascii="Courier New" w:hAnsi="Courier New" w:cs="Courier New"/>
    </w:rPr>
  </w:style>
  <w:style w:type="character" w:customStyle="1" w:styleId="125">
    <w:name w:val="Стиль Первая строка:  125 см Междустр.интервал:  полуторный Знак"/>
    <w:link w:val="1250"/>
    <w:rsid w:val="004D4868"/>
    <w:rPr>
      <w:sz w:val="28"/>
      <w:lang w:eastAsia="ru-RU"/>
    </w:rPr>
  </w:style>
  <w:style w:type="character" w:customStyle="1" w:styleId="BodytextBold">
    <w:name w:val="Body text + Bold"/>
    <w:uiPriority w:val="99"/>
    <w:rsid w:val="004D4868"/>
    <w:rPr>
      <w:rFonts w:ascii="Times New Roman" w:hAnsi="Times New Roman" w:cs="Times New Roman" w:hint="default"/>
      <w:b/>
      <w:bCs/>
      <w:spacing w:val="0"/>
      <w:sz w:val="26"/>
      <w:szCs w:val="26"/>
    </w:rPr>
  </w:style>
  <w:style w:type="character" w:customStyle="1" w:styleId="FontStyle50">
    <w:name w:val="Font Style50"/>
    <w:rsid w:val="004D4868"/>
    <w:rPr>
      <w:rFonts w:ascii="Arial" w:hAnsi="Arial" w:cs="Arial"/>
      <w:sz w:val="22"/>
      <w:szCs w:val="22"/>
    </w:rPr>
  </w:style>
  <w:style w:type="character" w:customStyle="1" w:styleId="71">
    <w:name w:val="Заголовок 7 Знак1"/>
    <w:semiHidden/>
    <w:rsid w:val="004D4868"/>
    <w:rPr>
      <w:rFonts w:ascii="Cambria" w:eastAsia="Times New Roman" w:hAnsi="Cambria" w:cs="Times New Roman"/>
      <w:i/>
      <w:iCs/>
      <w:color w:val="404040"/>
      <w:sz w:val="24"/>
      <w:szCs w:val="24"/>
    </w:rPr>
  </w:style>
  <w:style w:type="character" w:customStyle="1" w:styleId="FontStyle86">
    <w:name w:val="Font Style86"/>
    <w:rsid w:val="004D4868"/>
    <w:rPr>
      <w:rFonts w:ascii="Times New Roman" w:hAnsi="Times New Roman" w:cs="Times New Roman" w:hint="default"/>
      <w:b/>
      <w:bCs/>
      <w:sz w:val="16"/>
      <w:szCs w:val="16"/>
    </w:rPr>
  </w:style>
  <w:style w:type="character" w:customStyle="1" w:styleId="81">
    <w:name w:val="8__ Знак"/>
    <w:link w:val="82"/>
    <w:rsid w:val="004D4868"/>
    <w:rPr>
      <w:rFonts w:eastAsia="Calibri"/>
      <w:b/>
      <w:sz w:val="24"/>
      <w:szCs w:val="24"/>
    </w:rPr>
  </w:style>
  <w:style w:type="character" w:customStyle="1" w:styleId="2b">
    <w:name w:val="Основной текст с отступом 2 Знак"/>
    <w:link w:val="2c"/>
    <w:rsid w:val="004D4868"/>
    <w:rPr>
      <w:sz w:val="24"/>
      <w:szCs w:val="24"/>
    </w:rPr>
  </w:style>
  <w:style w:type="character" w:customStyle="1" w:styleId="2d">
    <w:name w:val="Красная строка 2 Знак"/>
    <w:basedOn w:val="affa"/>
    <w:link w:val="2e"/>
    <w:rsid w:val="004D4868"/>
  </w:style>
  <w:style w:type="character" w:customStyle="1" w:styleId="afffb">
    <w:name w:val="черт без отступа Знак Знак Знак Знак"/>
    <w:rsid w:val="004D4868"/>
    <w:rPr>
      <w:snapToGrid w:val="0"/>
      <w:sz w:val="24"/>
      <w:szCs w:val="24"/>
      <w:lang w:val="ru-RU" w:eastAsia="ru-RU" w:bidi="ar-SA"/>
    </w:rPr>
  </w:style>
  <w:style w:type="character" w:customStyle="1" w:styleId="35">
    <w:name w:val="Стиль3 Знак"/>
    <w:link w:val="36"/>
    <w:locked/>
    <w:rsid w:val="004D4868"/>
    <w:rPr>
      <w:rFonts w:ascii="Arial" w:hAnsi="Arial" w:cs="Arial"/>
    </w:rPr>
  </w:style>
  <w:style w:type="character" w:customStyle="1" w:styleId="810">
    <w:name w:val="Заголовок 8 Знак1"/>
    <w:semiHidden/>
    <w:rsid w:val="004D4868"/>
    <w:rPr>
      <w:rFonts w:ascii="Cambria" w:eastAsia="Times New Roman" w:hAnsi="Cambria" w:cs="Times New Roman"/>
      <w:color w:val="404040"/>
    </w:rPr>
  </w:style>
  <w:style w:type="character" w:customStyle="1" w:styleId="2f">
    <w:name w:val="Стиль2 Знак"/>
    <w:link w:val="2"/>
    <w:rsid w:val="004D4868"/>
    <w:rPr>
      <w:sz w:val="28"/>
    </w:rPr>
  </w:style>
  <w:style w:type="character" w:customStyle="1" w:styleId="PlainTextChar">
    <w:name w:val="Plain Text Char"/>
    <w:locked/>
    <w:rsid w:val="004D4868"/>
    <w:rPr>
      <w:rFonts w:ascii="Courier New" w:hAnsi="Courier New"/>
      <w:lang w:val="ru-RU" w:eastAsia="ru-RU" w:bidi="ar-SA"/>
    </w:rPr>
  </w:style>
  <w:style w:type="character" w:customStyle="1" w:styleId="311">
    <w:name w:val="Основной текст 31 Знак"/>
    <w:link w:val="312"/>
    <w:locked/>
    <w:rsid w:val="004D4868"/>
    <w:rPr>
      <w:b/>
      <w:sz w:val="28"/>
    </w:rPr>
  </w:style>
  <w:style w:type="character" w:customStyle="1" w:styleId="43">
    <w:name w:val="Основной текст4"/>
    <w:rsid w:val="004D4868"/>
    <w:rPr>
      <w:rFonts w:ascii="Times New Roman" w:eastAsia="Times New Roman" w:hAnsi="Times New Roman" w:cs="Times New Roman"/>
      <w:b w:val="0"/>
      <w:bCs w:val="0"/>
      <w:i w:val="0"/>
      <w:iCs w:val="0"/>
      <w:smallCaps w:val="0"/>
      <w:strike w:val="0"/>
      <w:spacing w:val="0"/>
      <w:sz w:val="25"/>
      <w:szCs w:val="25"/>
    </w:rPr>
  </w:style>
  <w:style w:type="character" w:customStyle="1" w:styleId="120">
    <w:name w:val="Основной текст (12)_"/>
    <w:link w:val="121"/>
    <w:locked/>
    <w:rsid w:val="004D4868"/>
    <w:rPr>
      <w:i/>
      <w:iCs/>
      <w:shd w:val="clear" w:color="auto" w:fill="FFFFFF"/>
    </w:rPr>
  </w:style>
  <w:style w:type="character" w:customStyle="1" w:styleId="afffc">
    <w:name w:val="Цветовое выделение"/>
    <w:rsid w:val="004D4868"/>
    <w:rPr>
      <w:b/>
      <w:bCs/>
      <w:color w:val="000080"/>
    </w:rPr>
  </w:style>
  <w:style w:type="character" w:customStyle="1" w:styleId="afffd">
    <w:name w:val="Знак"/>
    <w:rsid w:val="004D4868"/>
    <w:rPr>
      <w:rFonts w:ascii="Courier New" w:hAnsi="Courier New" w:cs="Courier New"/>
      <w:lang w:val="ru-RU" w:eastAsia="ru-RU" w:bidi="ar-SA"/>
    </w:rPr>
  </w:style>
  <w:style w:type="character" w:customStyle="1" w:styleId="37">
    <w:name w:val="Основной текст с отступом 3 Знак"/>
    <w:link w:val="38"/>
    <w:rsid w:val="004D4868"/>
    <w:rPr>
      <w:sz w:val="24"/>
      <w:szCs w:val="24"/>
    </w:rPr>
  </w:style>
  <w:style w:type="character" w:customStyle="1" w:styleId="EmailStyle122">
    <w:name w:val="EmailStyle122"/>
    <w:rsid w:val="004D4868"/>
    <w:rPr>
      <w:rFonts w:ascii="Arial" w:hAnsi="Arial" w:cs="Arial"/>
      <w:color w:val="000000"/>
      <w:sz w:val="20"/>
    </w:rPr>
  </w:style>
  <w:style w:type="character" w:customStyle="1" w:styleId="212">
    <w:name w:val="Основной текст 2 Знак1"/>
    <w:semiHidden/>
    <w:rsid w:val="004D4868"/>
    <w:rPr>
      <w:sz w:val="24"/>
      <w:szCs w:val="24"/>
    </w:rPr>
  </w:style>
  <w:style w:type="character" w:customStyle="1" w:styleId="afffe">
    <w:name w:val="Текст выноски Знак"/>
    <w:link w:val="affff"/>
    <w:rsid w:val="004D4868"/>
    <w:rPr>
      <w:rFonts w:ascii="Tahoma" w:hAnsi="Tahoma" w:cs="Tahoma"/>
      <w:sz w:val="16"/>
      <w:szCs w:val="16"/>
    </w:rPr>
  </w:style>
  <w:style w:type="character" w:customStyle="1" w:styleId="apple-converted-space">
    <w:name w:val="apple-converted-space"/>
    <w:rsid w:val="004D4868"/>
  </w:style>
  <w:style w:type="character" w:customStyle="1" w:styleId="83">
    <w:name w:val="_8_ Знак"/>
    <w:link w:val="84"/>
    <w:rsid w:val="004D4868"/>
    <w:rPr>
      <w:rFonts w:eastAsia="Calibri"/>
      <w:b/>
      <w:i/>
      <w:sz w:val="24"/>
      <w:szCs w:val="24"/>
    </w:rPr>
  </w:style>
  <w:style w:type="character" w:customStyle="1" w:styleId="affff0">
    <w:name w:val="Заголовок ПЗ Знак"/>
    <w:link w:val="affff1"/>
    <w:rsid w:val="004D4868"/>
    <w:rPr>
      <w:rFonts w:ascii="ISOCPEUR" w:hAnsi="ISOCPEUR"/>
      <w:b/>
      <w:i/>
      <w:sz w:val="28"/>
      <w:szCs w:val="24"/>
    </w:rPr>
  </w:style>
  <w:style w:type="character" w:customStyle="1" w:styleId="1f7">
    <w:name w:val="Текст примечания Знак1"/>
    <w:semiHidden/>
    <w:rsid w:val="004D4868"/>
  </w:style>
  <w:style w:type="character" w:customStyle="1" w:styleId="202">
    <w:name w:val="Основной текст (20) + Не курсив"/>
    <w:rsid w:val="004D4868"/>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lang w:val="ru-RU" w:eastAsia="ru-RU" w:bidi="ru-RU"/>
    </w:rPr>
  </w:style>
  <w:style w:type="character" w:customStyle="1" w:styleId="110">
    <w:name w:val="Табличный_боковик_11 Знак"/>
    <w:link w:val="111"/>
    <w:rsid w:val="004D4868"/>
    <w:rPr>
      <w:szCs w:val="24"/>
    </w:rPr>
  </w:style>
  <w:style w:type="character" w:customStyle="1" w:styleId="Bodytext">
    <w:name w:val="Body text_"/>
    <w:link w:val="250"/>
    <w:rsid w:val="004D4868"/>
    <w:rPr>
      <w:sz w:val="25"/>
      <w:szCs w:val="25"/>
      <w:shd w:val="clear" w:color="auto" w:fill="FFFFFF"/>
    </w:rPr>
  </w:style>
  <w:style w:type="character" w:customStyle="1" w:styleId="WW8Num2z0">
    <w:name w:val="WW8Num2z0"/>
    <w:rsid w:val="004D4868"/>
    <w:rPr>
      <w:rFonts w:ascii="Symbol" w:hAnsi="Symbol"/>
    </w:rPr>
  </w:style>
  <w:style w:type="character" w:customStyle="1" w:styleId="1f8">
    <w:name w:val="Текст сноски Знак1"/>
    <w:semiHidden/>
    <w:rsid w:val="004D4868"/>
  </w:style>
  <w:style w:type="character" w:customStyle="1" w:styleId="313">
    <w:name w:val="Основной текст 3 Знак1"/>
    <w:semiHidden/>
    <w:rsid w:val="004D4868"/>
    <w:rPr>
      <w:sz w:val="16"/>
      <w:szCs w:val="16"/>
    </w:rPr>
  </w:style>
  <w:style w:type="character" w:customStyle="1" w:styleId="2f0">
    <w:name w:val="Основной шрифт абзаца2"/>
    <w:rsid w:val="004D4868"/>
  </w:style>
  <w:style w:type="character" w:customStyle="1" w:styleId="2f1">
    <w:name w:val="заголовок пз 2 Знак Знак"/>
    <w:rsid w:val="004D4868"/>
    <w:rPr>
      <w:b/>
      <w:sz w:val="28"/>
      <w:szCs w:val="32"/>
      <w:lang w:val="ru-RU" w:eastAsia="ru-RU" w:bidi="ar-SA"/>
    </w:rPr>
  </w:style>
  <w:style w:type="character" w:customStyle="1" w:styleId="1f9">
    <w:name w:val="Схема документа Знак1"/>
    <w:semiHidden/>
    <w:rsid w:val="004D4868"/>
    <w:rPr>
      <w:rFonts w:ascii="Tahoma" w:hAnsi="Tahoma" w:cs="Tahoma"/>
      <w:sz w:val="16"/>
      <w:szCs w:val="16"/>
    </w:rPr>
  </w:style>
  <w:style w:type="character" w:customStyle="1" w:styleId="54">
    <w:name w:val="Основной текст5"/>
    <w:rsid w:val="004D4868"/>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affff2">
    <w:name w:val="номер страницы"/>
    <w:rsid w:val="004D4868"/>
  </w:style>
  <w:style w:type="character" w:customStyle="1" w:styleId="affff3">
    <w:name w:val="Основной Знак"/>
    <w:link w:val="affff4"/>
    <w:rsid w:val="004D4868"/>
    <w:rPr>
      <w:spacing w:val="1"/>
      <w:sz w:val="28"/>
      <w:szCs w:val="28"/>
    </w:rPr>
  </w:style>
  <w:style w:type="paragraph" w:styleId="38">
    <w:name w:val="Body Text Indent 3"/>
    <w:basedOn w:val="a5"/>
    <w:link w:val="37"/>
    <w:rsid w:val="004D4868"/>
    <w:pPr>
      <w:spacing w:after="0" w:line="240" w:lineRule="auto"/>
      <w:ind w:firstLine="709"/>
    </w:pPr>
    <w:rPr>
      <w:sz w:val="24"/>
      <w:szCs w:val="24"/>
    </w:rPr>
  </w:style>
  <w:style w:type="character" w:customStyle="1" w:styleId="320">
    <w:name w:val="Основной текст с отступом 3 Знак2"/>
    <w:basedOn w:val="a6"/>
    <w:link w:val="38"/>
    <w:uiPriority w:val="99"/>
    <w:semiHidden/>
    <w:rsid w:val="004D4868"/>
    <w:rPr>
      <w:sz w:val="16"/>
      <w:szCs w:val="16"/>
    </w:rPr>
  </w:style>
  <w:style w:type="paragraph" w:styleId="85">
    <w:name w:val="toc 8"/>
    <w:basedOn w:val="a5"/>
    <w:next w:val="a5"/>
    <w:rsid w:val="004D4868"/>
    <w:pPr>
      <w:spacing w:after="0" w:line="240" w:lineRule="auto"/>
      <w:ind w:left="1680" w:firstLine="709"/>
    </w:pPr>
    <w:rPr>
      <w:rFonts w:ascii="Times New Roman" w:eastAsia="Times New Roman" w:hAnsi="Times New Roman" w:cs="Times New Roman"/>
      <w:b/>
      <w:snapToGrid w:val="0"/>
      <w:sz w:val="20"/>
      <w:szCs w:val="20"/>
      <w:lang w:eastAsia="ru-RU"/>
    </w:rPr>
  </w:style>
  <w:style w:type="paragraph" w:styleId="af9">
    <w:name w:val="footnote text"/>
    <w:basedOn w:val="a5"/>
    <w:link w:val="af8"/>
    <w:uiPriority w:val="99"/>
    <w:rsid w:val="004D4868"/>
    <w:pPr>
      <w:spacing w:after="0" w:line="240" w:lineRule="auto"/>
    </w:pPr>
    <w:rPr>
      <w:rFonts w:ascii="Arial" w:hAnsi="Arial"/>
      <w:snapToGrid w:val="0"/>
    </w:rPr>
  </w:style>
  <w:style w:type="character" w:customStyle="1" w:styleId="2f2">
    <w:name w:val="Текст сноски Знак2"/>
    <w:basedOn w:val="a6"/>
    <w:link w:val="af9"/>
    <w:uiPriority w:val="99"/>
    <w:semiHidden/>
    <w:rsid w:val="004D4868"/>
    <w:rPr>
      <w:sz w:val="20"/>
      <w:szCs w:val="20"/>
    </w:rPr>
  </w:style>
  <w:style w:type="paragraph" w:styleId="affff5">
    <w:name w:val="annotation text"/>
    <w:basedOn w:val="a5"/>
    <w:link w:val="2f3"/>
    <w:unhideWhenUsed/>
    <w:rsid w:val="004D4868"/>
    <w:pPr>
      <w:spacing w:line="240" w:lineRule="auto"/>
    </w:pPr>
    <w:rPr>
      <w:sz w:val="20"/>
      <w:szCs w:val="20"/>
    </w:rPr>
  </w:style>
  <w:style w:type="character" w:customStyle="1" w:styleId="2f3">
    <w:name w:val="Текст примечания Знак2"/>
    <w:basedOn w:val="a6"/>
    <w:link w:val="affff5"/>
    <w:uiPriority w:val="99"/>
    <w:semiHidden/>
    <w:rsid w:val="004D4868"/>
    <w:rPr>
      <w:sz w:val="20"/>
      <w:szCs w:val="20"/>
    </w:rPr>
  </w:style>
  <w:style w:type="paragraph" w:styleId="af6">
    <w:name w:val="annotation subject"/>
    <w:basedOn w:val="affff5"/>
    <w:next w:val="affff5"/>
    <w:link w:val="af5"/>
    <w:rsid w:val="004D4868"/>
    <w:pPr>
      <w:spacing w:after="0"/>
    </w:pPr>
    <w:rPr>
      <w:rFonts w:ascii="Journal" w:hAnsi="Journal"/>
      <w:b/>
      <w:bCs/>
      <w:snapToGrid w:val="0"/>
      <w:sz w:val="24"/>
      <w:szCs w:val="24"/>
    </w:rPr>
  </w:style>
  <w:style w:type="character" w:customStyle="1" w:styleId="2f4">
    <w:name w:val="Тема примечания Знак2"/>
    <w:basedOn w:val="2f3"/>
    <w:link w:val="af6"/>
    <w:uiPriority w:val="99"/>
    <w:semiHidden/>
    <w:rsid w:val="004D4868"/>
    <w:rPr>
      <w:b/>
      <w:bCs/>
    </w:rPr>
  </w:style>
  <w:style w:type="paragraph" w:styleId="affe">
    <w:name w:val="Plain Text"/>
    <w:basedOn w:val="a5"/>
    <w:link w:val="affd"/>
    <w:rsid w:val="004D4868"/>
    <w:pPr>
      <w:overflowPunct w:val="0"/>
      <w:autoSpaceDE w:val="0"/>
      <w:autoSpaceDN w:val="0"/>
      <w:adjustRightInd w:val="0"/>
      <w:spacing w:after="0" w:line="360" w:lineRule="auto"/>
      <w:ind w:firstLine="720"/>
      <w:jc w:val="both"/>
    </w:pPr>
    <w:rPr>
      <w:rFonts w:ascii="Courier New" w:hAnsi="Courier New"/>
    </w:rPr>
  </w:style>
  <w:style w:type="character" w:customStyle="1" w:styleId="2f5">
    <w:name w:val="Текст Знак2"/>
    <w:basedOn w:val="a6"/>
    <w:link w:val="affe"/>
    <w:uiPriority w:val="99"/>
    <w:semiHidden/>
    <w:rsid w:val="004D4868"/>
    <w:rPr>
      <w:rFonts w:ascii="Consolas" w:hAnsi="Consolas"/>
      <w:sz w:val="21"/>
      <w:szCs w:val="21"/>
    </w:rPr>
  </w:style>
  <w:style w:type="paragraph" w:styleId="aff3">
    <w:name w:val="Document Map"/>
    <w:basedOn w:val="a5"/>
    <w:link w:val="aff2"/>
    <w:rsid w:val="004D4868"/>
    <w:pPr>
      <w:shd w:val="clear" w:color="auto" w:fill="000080"/>
      <w:spacing w:after="0" w:line="240" w:lineRule="auto"/>
    </w:pPr>
    <w:rPr>
      <w:sz w:val="24"/>
      <w:szCs w:val="24"/>
    </w:rPr>
  </w:style>
  <w:style w:type="character" w:customStyle="1" w:styleId="2f6">
    <w:name w:val="Схема документа Знак2"/>
    <w:basedOn w:val="a6"/>
    <w:link w:val="aff3"/>
    <w:uiPriority w:val="99"/>
    <w:semiHidden/>
    <w:rsid w:val="004D4868"/>
    <w:rPr>
      <w:rFonts w:ascii="Tahoma" w:hAnsi="Tahoma" w:cs="Tahoma"/>
      <w:sz w:val="16"/>
      <w:szCs w:val="16"/>
    </w:rPr>
  </w:style>
  <w:style w:type="paragraph" w:styleId="aff8">
    <w:name w:val="Body Text"/>
    <w:basedOn w:val="a5"/>
    <w:link w:val="aff7"/>
    <w:qFormat/>
    <w:rsid w:val="004D4868"/>
    <w:pPr>
      <w:tabs>
        <w:tab w:val="left" w:pos="5940"/>
      </w:tabs>
      <w:overflowPunct w:val="0"/>
      <w:autoSpaceDE w:val="0"/>
      <w:autoSpaceDN w:val="0"/>
      <w:adjustRightInd w:val="0"/>
      <w:spacing w:after="0" w:line="360" w:lineRule="auto"/>
      <w:ind w:firstLine="720"/>
      <w:jc w:val="both"/>
    </w:pPr>
    <w:rPr>
      <w:sz w:val="28"/>
      <w:szCs w:val="24"/>
    </w:rPr>
  </w:style>
  <w:style w:type="character" w:customStyle="1" w:styleId="2f7">
    <w:name w:val="Основной текст Знак2"/>
    <w:basedOn w:val="a6"/>
    <w:link w:val="aff8"/>
    <w:uiPriority w:val="99"/>
    <w:semiHidden/>
    <w:rsid w:val="004D4868"/>
  </w:style>
  <w:style w:type="paragraph" w:styleId="affff">
    <w:name w:val="Balloon Text"/>
    <w:basedOn w:val="a5"/>
    <w:link w:val="afffe"/>
    <w:rsid w:val="004D4868"/>
    <w:pPr>
      <w:overflowPunct w:val="0"/>
      <w:autoSpaceDE w:val="0"/>
      <w:autoSpaceDN w:val="0"/>
      <w:adjustRightInd w:val="0"/>
      <w:spacing w:after="0" w:line="360" w:lineRule="auto"/>
      <w:ind w:firstLine="720"/>
      <w:jc w:val="both"/>
    </w:pPr>
    <w:rPr>
      <w:rFonts w:ascii="Tahoma" w:hAnsi="Tahoma" w:cs="Tahoma"/>
      <w:sz w:val="16"/>
      <w:szCs w:val="16"/>
    </w:rPr>
  </w:style>
  <w:style w:type="character" w:customStyle="1" w:styleId="2f8">
    <w:name w:val="Текст выноски Знак2"/>
    <w:basedOn w:val="a6"/>
    <w:link w:val="affff"/>
    <w:uiPriority w:val="99"/>
    <w:semiHidden/>
    <w:rsid w:val="004D4868"/>
    <w:rPr>
      <w:rFonts w:ascii="Tahoma" w:hAnsi="Tahoma" w:cs="Tahoma"/>
      <w:sz w:val="16"/>
      <w:szCs w:val="16"/>
    </w:rPr>
  </w:style>
  <w:style w:type="paragraph" w:styleId="55">
    <w:name w:val="List Number 5"/>
    <w:basedOn w:val="a5"/>
    <w:rsid w:val="004D4868"/>
    <w:pPr>
      <w:tabs>
        <w:tab w:val="left" w:pos="1492"/>
      </w:tabs>
      <w:spacing w:after="0" w:line="240" w:lineRule="auto"/>
      <w:ind w:left="1492" w:hanging="360"/>
    </w:pPr>
    <w:rPr>
      <w:rFonts w:ascii="Times New Roman" w:eastAsia="Times New Roman" w:hAnsi="Times New Roman" w:cs="Times New Roman"/>
      <w:b/>
      <w:snapToGrid w:val="0"/>
      <w:sz w:val="26"/>
      <w:szCs w:val="20"/>
      <w:lang w:eastAsia="ru-RU"/>
    </w:rPr>
  </w:style>
  <w:style w:type="paragraph" w:styleId="29">
    <w:name w:val="Body Text 2"/>
    <w:basedOn w:val="a5"/>
    <w:link w:val="28"/>
    <w:rsid w:val="004D4868"/>
    <w:pPr>
      <w:overflowPunct w:val="0"/>
      <w:autoSpaceDE w:val="0"/>
      <w:autoSpaceDN w:val="0"/>
      <w:adjustRightInd w:val="0"/>
      <w:spacing w:after="120" w:line="480" w:lineRule="auto"/>
      <w:ind w:firstLine="720"/>
      <w:jc w:val="both"/>
    </w:pPr>
    <w:rPr>
      <w:sz w:val="24"/>
      <w:szCs w:val="24"/>
    </w:rPr>
  </w:style>
  <w:style w:type="character" w:customStyle="1" w:styleId="220">
    <w:name w:val="Основной текст 2 Знак2"/>
    <w:basedOn w:val="a6"/>
    <w:link w:val="29"/>
    <w:uiPriority w:val="99"/>
    <w:semiHidden/>
    <w:rsid w:val="004D4868"/>
  </w:style>
  <w:style w:type="paragraph" w:styleId="affff6">
    <w:name w:val="caption"/>
    <w:basedOn w:val="a5"/>
    <w:next w:val="a5"/>
    <w:qFormat/>
    <w:rsid w:val="004D4868"/>
    <w:pPr>
      <w:suppressAutoHyphens/>
      <w:spacing w:after="0" w:line="336" w:lineRule="auto"/>
      <w:jc w:val="center"/>
    </w:pPr>
    <w:rPr>
      <w:rFonts w:ascii="Times New Roman" w:eastAsia="Times New Roman" w:hAnsi="Times New Roman" w:cs="Times New Roman"/>
      <w:snapToGrid w:val="0"/>
      <w:sz w:val="20"/>
      <w:szCs w:val="20"/>
      <w:lang w:val="uk-UA" w:eastAsia="ru-RU"/>
    </w:rPr>
  </w:style>
  <w:style w:type="paragraph" w:customStyle="1" w:styleId="xl35">
    <w:name w:val="xl35"/>
    <w:basedOn w:val="a5"/>
    <w:uiPriority w:val="99"/>
    <w:qFormat/>
    <w:rsid w:val="004D4868"/>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snapToGrid w:val="0"/>
      <w:lang w:eastAsia="ru-RU"/>
    </w:rPr>
  </w:style>
  <w:style w:type="paragraph" w:customStyle="1" w:styleId="56">
    <w:name w:val="заголовок5"/>
    <w:basedOn w:val="44"/>
    <w:qFormat/>
    <w:rsid w:val="004D4868"/>
    <w:pPr>
      <w:ind w:right="-102" w:firstLine="902"/>
    </w:pPr>
  </w:style>
  <w:style w:type="paragraph" w:customStyle="1" w:styleId="affff7">
    <w:name w:val="Текст ОПЗ"/>
    <w:basedOn w:val="a5"/>
    <w:qFormat/>
    <w:rsid w:val="004D4868"/>
    <w:pPr>
      <w:spacing w:after="0" w:line="360" w:lineRule="auto"/>
      <w:ind w:firstLine="709"/>
      <w:jc w:val="both"/>
    </w:pPr>
    <w:rPr>
      <w:rFonts w:ascii="Times New Roman" w:eastAsia="Times New Roman" w:hAnsi="Times New Roman" w:cs="Times New Roman"/>
      <w:snapToGrid w:val="0"/>
      <w:color w:val="000000"/>
      <w:sz w:val="28"/>
      <w:szCs w:val="28"/>
    </w:rPr>
  </w:style>
  <w:style w:type="paragraph" w:customStyle="1" w:styleId="Twordpage">
    <w:name w:val="Tword_page"/>
    <w:basedOn w:val="a5"/>
    <w:qFormat/>
    <w:rsid w:val="004D4868"/>
    <w:pPr>
      <w:overflowPunct w:val="0"/>
      <w:autoSpaceDE w:val="0"/>
      <w:autoSpaceDN w:val="0"/>
      <w:adjustRightInd w:val="0"/>
      <w:spacing w:after="0" w:line="360" w:lineRule="auto"/>
      <w:ind w:firstLine="720"/>
      <w:jc w:val="center"/>
    </w:pPr>
    <w:rPr>
      <w:rFonts w:ascii="Arial" w:eastAsia="Times New Roman" w:hAnsi="Arial" w:cs="Times New Roman"/>
      <w:i/>
      <w:snapToGrid w:val="0"/>
      <w:sz w:val="18"/>
      <w:szCs w:val="20"/>
      <w:lang w:eastAsia="ru-RU"/>
    </w:rPr>
  </w:style>
  <w:style w:type="paragraph" w:customStyle="1" w:styleId="xl62">
    <w:name w:val="xl62"/>
    <w:basedOn w:val="a5"/>
    <w:qFormat/>
    <w:rsid w:val="004D4868"/>
    <w:pPr>
      <w:pBdr>
        <w:top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1fa">
    <w:name w:val="указатель 1"/>
    <w:basedOn w:val="a5"/>
    <w:next w:val="a5"/>
    <w:qFormat/>
    <w:rsid w:val="004D4868"/>
    <w:pPr>
      <w:autoSpaceDE w:val="0"/>
      <w:autoSpaceDN w:val="0"/>
      <w:spacing w:after="0" w:line="240" w:lineRule="auto"/>
      <w:ind w:left="200" w:hanging="200"/>
    </w:pPr>
    <w:rPr>
      <w:rFonts w:ascii="Times New Roman" w:eastAsia="Times New Roman" w:hAnsi="Times New Roman" w:cs="Times New Roman"/>
      <w:b/>
      <w:snapToGrid w:val="0"/>
      <w:sz w:val="26"/>
      <w:szCs w:val="20"/>
      <w:lang w:eastAsia="ru-RU"/>
    </w:rPr>
  </w:style>
  <w:style w:type="paragraph" w:customStyle="1" w:styleId="xl29">
    <w:name w:val="xl29"/>
    <w:basedOn w:val="a5"/>
    <w:uiPriority w:val="99"/>
    <w:qFormat/>
    <w:rsid w:val="004D4868"/>
    <w:pP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styleId="39">
    <w:name w:val="List Number 3"/>
    <w:basedOn w:val="a5"/>
    <w:rsid w:val="004D4868"/>
    <w:pPr>
      <w:tabs>
        <w:tab w:val="left" w:pos="926"/>
      </w:tabs>
      <w:spacing w:after="0" w:line="240" w:lineRule="auto"/>
      <w:ind w:left="926" w:hanging="360"/>
    </w:pPr>
    <w:rPr>
      <w:rFonts w:ascii="Times New Roman" w:eastAsia="Times New Roman" w:hAnsi="Times New Roman" w:cs="Times New Roman"/>
      <w:b/>
      <w:snapToGrid w:val="0"/>
      <w:sz w:val="26"/>
      <w:szCs w:val="20"/>
      <w:lang w:eastAsia="ru-RU"/>
    </w:rPr>
  </w:style>
  <w:style w:type="paragraph" w:customStyle="1" w:styleId="xl79">
    <w:name w:val="xl79"/>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napToGrid w:val="0"/>
      <w:sz w:val="20"/>
      <w:szCs w:val="20"/>
      <w:lang w:eastAsia="ru-RU"/>
    </w:rPr>
  </w:style>
  <w:style w:type="paragraph" w:customStyle="1" w:styleId="50">
    <w:name w:val="_5_"/>
    <w:basedOn w:val="30"/>
    <w:link w:val="53"/>
    <w:qFormat/>
    <w:rsid w:val="004D4868"/>
    <w:pPr>
      <w:keepNext/>
      <w:numPr>
        <w:ilvl w:val="2"/>
        <w:numId w:val="1"/>
      </w:numPr>
      <w:overflowPunct/>
      <w:autoSpaceDE/>
      <w:autoSpaceDN/>
      <w:adjustRightInd/>
      <w:spacing w:before="120" w:after="60" w:line="276" w:lineRule="auto"/>
      <w:ind w:left="0" w:firstLine="709"/>
      <w:jc w:val="left"/>
    </w:pPr>
    <w:rPr>
      <w:rFonts w:asciiTheme="minorHAnsi" w:eastAsiaTheme="minorHAnsi" w:hAnsiTheme="minorHAnsi" w:cstheme="minorBidi"/>
      <w:bCs/>
      <w:i/>
      <w:snapToGrid/>
      <w:sz w:val="24"/>
      <w:szCs w:val="26"/>
      <w:lang w:eastAsia="en-US"/>
    </w:rPr>
  </w:style>
  <w:style w:type="paragraph" w:customStyle="1" w:styleId="xl78">
    <w:name w:val="xl78"/>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styleId="afff9">
    <w:name w:val="header"/>
    <w:basedOn w:val="a5"/>
    <w:link w:val="afff8"/>
    <w:uiPriority w:val="99"/>
    <w:rsid w:val="004D4868"/>
    <w:pPr>
      <w:tabs>
        <w:tab w:val="center" w:pos="4677"/>
        <w:tab w:val="right" w:pos="9355"/>
      </w:tabs>
      <w:overflowPunct w:val="0"/>
      <w:autoSpaceDE w:val="0"/>
      <w:autoSpaceDN w:val="0"/>
      <w:adjustRightInd w:val="0"/>
      <w:spacing w:after="0" w:line="360" w:lineRule="auto"/>
      <w:ind w:firstLine="720"/>
      <w:jc w:val="both"/>
    </w:pPr>
    <w:rPr>
      <w:sz w:val="24"/>
      <w:szCs w:val="24"/>
    </w:rPr>
  </w:style>
  <w:style w:type="character" w:customStyle="1" w:styleId="2f9">
    <w:name w:val="Верхний колонтитул Знак2"/>
    <w:basedOn w:val="a6"/>
    <w:link w:val="afff9"/>
    <w:uiPriority w:val="99"/>
    <w:semiHidden/>
    <w:rsid w:val="004D4868"/>
  </w:style>
  <w:style w:type="paragraph" w:customStyle="1" w:styleId="a1">
    <w:name w:val="маркированный ОПЗ"/>
    <w:basedOn w:val="affff7"/>
    <w:qFormat/>
    <w:rsid w:val="004D4868"/>
    <w:pPr>
      <w:numPr>
        <w:numId w:val="2"/>
      </w:numPr>
      <w:tabs>
        <w:tab w:val="left" w:pos="360"/>
      </w:tabs>
      <w:snapToGrid w:val="0"/>
      <w:ind w:left="357" w:hanging="357"/>
    </w:pPr>
    <w:rPr>
      <w:lang w:eastAsia="ru-RU"/>
    </w:rPr>
  </w:style>
  <w:style w:type="paragraph" w:customStyle="1" w:styleId="xl85">
    <w:name w:val="xl85"/>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xl97">
    <w:name w:val="xl97"/>
    <w:basedOn w:val="a5"/>
    <w:qFormat/>
    <w:rsid w:val="004D4868"/>
    <w:pP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140">
    <w:name w:val="140"/>
    <w:basedOn w:val="a5"/>
    <w:qFormat/>
    <w:rsid w:val="004D4868"/>
    <w:pPr>
      <w:suppressAutoHyphens/>
      <w:autoSpaceDE w:val="0"/>
      <w:spacing w:before="120" w:after="120" w:line="240" w:lineRule="auto"/>
      <w:jc w:val="center"/>
    </w:pPr>
    <w:rPr>
      <w:rFonts w:ascii="Times New Roman" w:eastAsia="Times New Roman" w:hAnsi="Times New Roman" w:cs="Times New Roman"/>
      <w:b/>
      <w:bCs/>
      <w:snapToGrid w:val="0"/>
      <w:color w:val="000000"/>
      <w:sz w:val="28"/>
      <w:szCs w:val="28"/>
      <w:lang w:eastAsia="ar-SA"/>
    </w:rPr>
  </w:style>
  <w:style w:type="paragraph" w:customStyle="1" w:styleId="910">
    <w:name w:val="Заголовок 91"/>
    <w:basedOn w:val="3a"/>
    <w:next w:val="3a"/>
    <w:rsid w:val="004D4868"/>
    <w:pPr>
      <w:keepNext/>
      <w:snapToGrid/>
      <w:spacing w:before="60"/>
      <w:jc w:val="both"/>
    </w:pPr>
    <w:rPr>
      <w:sz w:val="24"/>
    </w:rPr>
  </w:style>
  <w:style w:type="paragraph" w:styleId="92">
    <w:name w:val="toc 9"/>
    <w:basedOn w:val="a5"/>
    <w:next w:val="a5"/>
    <w:rsid w:val="004D4868"/>
    <w:pPr>
      <w:spacing w:after="0" w:line="240" w:lineRule="auto"/>
      <w:ind w:left="1920" w:firstLine="709"/>
    </w:pPr>
    <w:rPr>
      <w:rFonts w:ascii="Times New Roman" w:eastAsia="Times New Roman" w:hAnsi="Times New Roman" w:cs="Times New Roman"/>
      <w:b/>
      <w:snapToGrid w:val="0"/>
      <w:sz w:val="20"/>
      <w:szCs w:val="20"/>
      <w:lang w:eastAsia="ru-RU"/>
    </w:rPr>
  </w:style>
  <w:style w:type="paragraph" w:customStyle="1" w:styleId="ConsPlusNormal0">
    <w:name w:val="ConsPlusNormal"/>
    <w:link w:val="ConsPlusNormal"/>
    <w:qFormat/>
    <w:rsid w:val="004D4868"/>
    <w:pPr>
      <w:widowControl w:val="0"/>
      <w:suppressAutoHyphens/>
      <w:autoSpaceDE w:val="0"/>
      <w:spacing w:after="0" w:line="240" w:lineRule="auto"/>
      <w:ind w:firstLine="720"/>
    </w:pPr>
    <w:rPr>
      <w:rFonts w:ascii="Arial" w:eastAsia="Arial" w:hAnsi="Arial" w:cs="Arial"/>
      <w:kern w:val="2"/>
      <w:lang w:eastAsia="ar-SA"/>
    </w:rPr>
  </w:style>
  <w:style w:type="paragraph" w:customStyle="1" w:styleId="84">
    <w:name w:val="_8_"/>
    <w:basedOn w:val="17"/>
    <w:link w:val="83"/>
    <w:qFormat/>
    <w:rsid w:val="004D4868"/>
    <w:pPr>
      <w:suppressAutoHyphens/>
      <w:spacing w:before="120" w:after="120"/>
      <w:ind w:left="0" w:firstLine="709"/>
      <w:jc w:val="both"/>
      <w:outlineLvl w:val="2"/>
    </w:pPr>
    <w:rPr>
      <w:rFonts w:eastAsia="Calibri"/>
      <w:b/>
      <w:i/>
    </w:rPr>
  </w:style>
  <w:style w:type="paragraph" w:customStyle="1" w:styleId="xl91">
    <w:name w:val="xl91"/>
    <w:basedOn w:val="a5"/>
    <w:qFormat/>
    <w:rsid w:val="004D486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napToGrid w:val="0"/>
      <w:sz w:val="20"/>
      <w:szCs w:val="20"/>
      <w:lang w:eastAsia="ru-RU"/>
    </w:rPr>
  </w:style>
  <w:style w:type="paragraph" w:customStyle="1" w:styleId="xl76">
    <w:name w:val="xl76"/>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napToGrid w:val="0"/>
      <w:sz w:val="20"/>
      <w:szCs w:val="20"/>
      <w:lang w:eastAsia="ru-RU"/>
    </w:rPr>
  </w:style>
  <w:style w:type="paragraph" w:styleId="72">
    <w:name w:val="toc 7"/>
    <w:basedOn w:val="a5"/>
    <w:next w:val="a5"/>
    <w:rsid w:val="004D4868"/>
    <w:pPr>
      <w:spacing w:after="0" w:line="240" w:lineRule="auto"/>
      <w:ind w:left="1440" w:firstLine="709"/>
    </w:pPr>
    <w:rPr>
      <w:rFonts w:ascii="Times New Roman" w:eastAsia="Times New Roman" w:hAnsi="Times New Roman" w:cs="Times New Roman"/>
      <w:b/>
      <w:snapToGrid w:val="0"/>
      <w:sz w:val="20"/>
      <w:szCs w:val="20"/>
      <w:lang w:eastAsia="ru-RU"/>
    </w:rPr>
  </w:style>
  <w:style w:type="paragraph" w:customStyle="1" w:styleId="affff8">
    <w:basedOn w:val="a5"/>
    <w:next w:val="aff6"/>
    <w:qFormat/>
    <w:rsid w:val="0017656C"/>
    <w:pPr>
      <w:overflowPunct w:val="0"/>
      <w:autoSpaceDE w:val="0"/>
      <w:autoSpaceDN w:val="0"/>
      <w:adjustRightInd w:val="0"/>
      <w:spacing w:after="0" w:line="360" w:lineRule="auto"/>
      <w:ind w:firstLine="600"/>
      <w:jc w:val="center"/>
    </w:pPr>
    <w:rPr>
      <w:rFonts w:ascii="Calibri" w:eastAsia="Calibri" w:hAnsi="Calibri" w:cs="Times New Roman"/>
      <w:b/>
      <w:bCs/>
      <w:sz w:val="24"/>
      <w:szCs w:val="24"/>
      <w:lang w:eastAsia="ru-RU"/>
    </w:rPr>
  </w:style>
  <w:style w:type="paragraph" w:styleId="affff9">
    <w:name w:val="Body Text Indent"/>
    <w:basedOn w:val="a5"/>
    <w:link w:val="2fa"/>
    <w:unhideWhenUsed/>
    <w:qFormat/>
    <w:rsid w:val="004D4868"/>
    <w:pPr>
      <w:spacing w:after="120"/>
      <w:ind w:left="283"/>
    </w:pPr>
  </w:style>
  <w:style w:type="character" w:customStyle="1" w:styleId="2fa">
    <w:name w:val="Основной текст с отступом Знак2"/>
    <w:basedOn w:val="a6"/>
    <w:link w:val="affff9"/>
    <w:uiPriority w:val="99"/>
    <w:semiHidden/>
    <w:rsid w:val="004D4868"/>
  </w:style>
  <w:style w:type="paragraph" w:styleId="2e">
    <w:name w:val="Body Text First Indent 2"/>
    <w:basedOn w:val="affff9"/>
    <w:link w:val="2d"/>
    <w:rsid w:val="004D4868"/>
    <w:pPr>
      <w:spacing w:line="240" w:lineRule="auto"/>
      <w:ind w:firstLine="210"/>
    </w:pPr>
    <w:rPr>
      <w:sz w:val="24"/>
      <w:szCs w:val="24"/>
    </w:rPr>
  </w:style>
  <w:style w:type="character" w:customStyle="1" w:styleId="221">
    <w:name w:val="Красная строка 2 Знак2"/>
    <w:basedOn w:val="2fa"/>
    <w:link w:val="2e"/>
    <w:uiPriority w:val="99"/>
    <w:semiHidden/>
    <w:rsid w:val="004D4868"/>
  </w:style>
  <w:style w:type="paragraph" w:styleId="57">
    <w:name w:val="toc 5"/>
    <w:basedOn w:val="a5"/>
    <w:next w:val="a5"/>
    <w:rsid w:val="004D4868"/>
    <w:pPr>
      <w:spacing w:after="0" w:line="240" w:lineRule="auto"/>
      <w:ind w:left="960" w:firstLine="709"/>
    </w:pPr>
    <w:rPr>
      <w:rFonts w:ascii="Times New Roman" w:eastAsia="Times New Roman" w:hAnsi="Times New Roman" w:cs="Times New Roman"/>
      <w:b/>
      <w:snapToGrid w:val="0"/>
      <w:sz w:val="20"/>
      <w:szCs w:val="20"/>
      <w:lang w:eastAsia="ru-RU"/>
    </w:rPr>
  </w:style>
  <w:style w:type="paragraph" w:styleId="45">
    <w:name w:val="List Number 4"/>
    <w:basedOn w:val="a5"/>
    <w:rsid w:val="004D4868"/>
    <w:pPr>
      <w:tabs>
        <w:tab w:val="left" w:pos="1209"/>
      </w:tabs>
      <w:spacing w:after="0" w:line="240" w:lineRule="auto"/>
      <w:ind w:left="1209" w:hanging="360"/>
    </w:pPr>
    <w:rPr>
      <w:rFonts w:ascii="Times New Roman" w:eastAsia="Times New Roman" w:hAnsi="Times New Roman" w:cs="Times New Roman"/>
      <w:b/>
      <w:snapToGrid w:val="0"/>
      <w:sz w:val="26"/>
      <w:szCs w:val="20"/>
      <w:lang w:eastAsia="ru-RU"/>
    </w:rPr>
  </w:style>
  <w:style w:type="paragraph" w:styleId="HTML0">
    <w:name w:val="HTML Preformatted"/>
    <w:basedOn w:val="a5"/>
    <w:link w:val="HTML"/>
    <w:rsid w:val="004D4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basedOn w:val="a6"/>
    <w:link w:val="HTML0"/>
    <w:uiPriority w:val="99"/>
    <w:semiHidden/>
    <w:rsid w:val="004D4868"/>
    <w:rPr>
      <w:rFonts w:ascii="Consolas" w:hAnsi="Consolas"/>
      <w:sz w:val="20"/>
      <w:szCs w:val="20"/>
    </w:rPr>
  </w:style>
  <w:style w:type="paragraph" w:styleId="affc">
    <w:name w:val="Salutation"/>
    <w:basedOn w:val="a5"/>
    <w:next w:val="a5"/>
    <w:link w:val="affb"/>
    <w:rsid w:val="004D4868"/>
    <w:pPr>
      <w:spacing w:after="0" w:line="240" w:lineRule="auto"/>
      <w:ind w:firstLine="709"/>
    </w:pPr>
    <w:rPr>
      <w:b/>
      <w:sz w:val="24"/>
      <w:szCs w:val="24"/>
    </w:rPr>
  </w:style>
  <w:style w:type="character" w:customStyle="1" w:styleId="2fb">
    <w:name w:val="Приветствие Знак2"/>
    <w:basedOn w:val="a6"/>
    <w:link w:val="affc"/>
    <w:uiPriority w:val="99"/>
    <w:semiHidden/>
    <w:rsid w:val="004D4868"/>
  </w:style>
  <w:style w:type="paragraph" w:styleId="2fc">
    <w:name w:val="toc 2"/>
    <w:basedOn w:val="a5"/>
    <w:next w:val="a5"/>
    <w:rsid w:val="004D4868"/>
    <w:pPr>
      <w:tabs>
        <w:tab w:val="right" w:leader="dot" w:pos="9355"/>
      </w:tabs>
      <w:spacing w:after="0" w:line="336" w:lineRule="auto"/>
      <w:ind w:left="284" w:right="851"/>
    </w:pPr>
    <w:rPr>
      <w:rFonts w:ascii="Times New Roman" w:eastAsia="Times New Roman" w:hAnsi="Times New Roman" w:cs="Times New Roman"/>
      <w:snapToGrid w:val="0"/>
      <w:sz w:val="20"/>
      <w:szCs w:val="20"/>
      <w:lang w:eastAsia="ru-RU"/>
    </w:rPr>
  </w:style>
  <w:style w:type="paragraph" w:styleId="a3">
    <w:name w:val="List"/>
    <w:basedOn w:val="a5"/>
    <w:uiPriority w:val="99"/>
    <w:rsid w:val="004D4868"/>
    <w:pPr>
      <w:numPr>
        <w:numId w:val="4"/>
      </w:numPr>
      <w:tabs>
        <w:tab w:val="left" w:pos="720"/>
        <w:tab w:val="left" w:pos="1276"/>
      </w:tabs>
      <w:spacing w:after="240" w:line="240" w:lineRule="auto"/>
      <w:ind w:left="1276" w:hanging="425"/>
      <w:jc w:val="both"/>
    </w:pPr>
    <w:rPr>
      <w:rFonts w:ascii="Arial" w:eastAsia="Times New Roman" w:hAnsi="Arial" w:cs="Times New Roman"/>
      <w:snapToGrid w:val="0"/>
      <w:sz w:val="20"/>
      <w:szCs w:val="20"/>
      <w:lang w:eastAsia="ru-RU"/>
    </w:rPr>
  </w:style>
  <w:style w:type="paragraph" w:styleId="1fb">
    <w:name w:val="toc 1"/>
    <w:basedOn w:val="a5"/>
    <w:next w:val="a5"/>
    <w:rsid w:val="004D4868"/>
    <w:pPr>
      <w:tabs>
        <w:tab w:val="right" w:leader="dot" w:pos="9355"/>
      </w:tabs>
      <w:spacing w:after="0" w:line="336" w:lineRule="auto"/>
      <w:ind w:right="851"/>
    </w:pPr>
    <w:rPr>
      <w:rFonts w:ascii="Times New Roman" w:eastAsia="Times New Roman" w:hAnsi="Times New Roman" w:cs="Times New Roman"/>
      <w:caps/>
      <w:snapToGrid w:val="0"/>
      <w:sz w:val="20"/>
      <w:szCs w:val="20"/>
      <w:lang w:eastAsia="ru-RU"/>
    </w:rPr>
  </w:style>
  <w:style w:type="paragraph" w:styleId="3b">
    <w:name w:val="List 3"/>
    <w:basedOn w:val="a5"/>
    <w:rsid w:val="004D4868"/>
    <w:pPr>
      <w:spacing w:after="0" w:line="240" w:lineRule="auto"/>
      <w:ind w:left="849" w:hanging="283"/>
    </w:pPr>
    <w:rPr>
      <w:rFonts w:ascii="Times New Roman" w:eastAsia="Times New Roman" w:hAnsi="Times New Roman" w:cs="Times New Roman"/>
      <w:snapToGrid w:val="0"/>
      <w:sz w:val="20"/>
      <w:szCs w:val="20"/>
      <w:lang w:eastAsia="ru-RU"/>
    </w:rPr>
  </w:style>
  <w:style w:type="paragraph" w:styleId="46">
    <w:name w:val="List Bullet 4"/>
    <w:basedOn w:val="a5"/>
    <w:rsid w:val="004D4868"/>
    <w:pPr>
      <w:tabs>
        <w:tab w:val="left" w:pos="1209"/>
      </w:tabs>
      <w:spacing w:after="0" w:line="240" w:lineRule="auto"/>
      <w:ind w:left="1209" w:hanging="360"/>
    </w:pPr>
    <w:rPr>
      <w:rFonts w:ascii="Times New Roman" w:eastAsia="Times New Roman" w:hAnsi="Times New Roman" w:cs="Times New Roman"/>
      <w:b/>
      <w:snapToGrid w:val="0"/>
      <w:sz w:val="26"/>
      <w:szCs w:val="20"/>
      <w:lang w:eastAsia="ru-RU"/>
    </w:rPr>
  </w:style>
  <w:style w:type="paragraph" w:styleId="affffa">
    <w:name w:val="table of authorities"/>
    <w:basedOn w:val="a5"/>
    <w:next w:val="a5"/>
    <w:rsid w:val="004D4868"/>
    <w:pPr>
      <w:spacing w:after="0" w:line="360" w:lineRule="auto"/>
      <w:ind w:left="240" w:hanging="240"/>
      <w:jc w:val="both"/>
    </w:pPr>
    <w:rPr>
      <w:rFonts w:ascii="Tahoma" w:eastAsia="Times New Roman" w:hAnsi="Tahoma" w:cs="Times New Roman"/>
      <w:snapToGrid w:val="0"/>
      <w:sz w:val="20"/>
      <w:szCs w:val="20"/>
      <w:lang w:eastAsia="ru-RU"/>
    </w:rPr>
  </w:style>
  <w:style w:type="paragraph" w:styleId="3c">
    <w:name w:val="toc 3"/>
    <w:basedOn w:val="a5"/>
    <w:next w:val="a5"/>
    <w:rsid w:val="004D4868"/>
    <w:pPr>
      <w:tabs>
        <w:tab w:val="right" w:leader="dot" w:pos="9355"/>
      </w:tabs>
      <w:spacing w:after="0" w:line="336" w:lineRule="auto"/>
      <w:ind w:left="567" w:right="851"/>
    </w:pPr>
    <w:rPr>
      <w:rFonts w:ascii="Times New Roman" w:eastAsia="Times New Roman" w:hAnsi="Times New Roman" w:cs="Times New Roman"/>
      <w:snapToGrid w:val="0"/>
      <w:sz w:val="20"/>
      <w:szCs w:val="20"/>
      <w:lang w:eastAsia="ru-RU"/>
    </w:rPr>
  </w:style>
  <w:style w:type="paragraph" w:styleId="2fd">
    <w:name w:val="List Continue 2"/>
    <w:basedOn w:val="a5"/>
    <w:rsid w:val="004D4868"/>
    <w:pPr>
      <w:spacing w:after="120" w:line="240" w:lineRule="auto"/>
      <w:ind w:left="566"/>
    </w:pPr>
    <w:rPr>
      <w:rFonts w:ascii="Times New Roman" w:eastAsia="Times New Roman" w:hAnsi="Times New Roman" w:cs="Times New Roman"/>
      <w:snapToGrid w:val="0"/>
      <w:sz w:val="20"/>
      <w:szCs w:val="20"/>
      <w:lang w:eastAsia="ru-RU"/>
    </w:rPr>
  </w:style>
  <w:style w:type="paragraph" w:styleId="61">
    <w:name w:val="toc 6"/>
    <w:basedOn w:val="a5"/>
    <w:next w:val="a5"/>
    <w:rsid w:val="004D4868"/>
    <w:pPr>
      <w:spacing w:after="0" w:line="240" w:lineRule="auto"/>
      <w:ind w:left="1200" w:firstLine="709"/>
    </w:pPr>
    <w:rPr>
      <w:rFonts w:ascii="Times New Roman" w:eastAsia="Times New Roman" w:hAnsi="Times New Roman" w:cs="Times New Roman"/>
      <w:b/>
      <w:snapToGrid w:val="0"/>
      <w:sz w:val="20"/>
      <w:szCs w:val="20"/>
      <w:lang w:eastAsia="ru-RU"/>
    </w:rPr>
  </w:style>
  <w:style w:type="paragraph" w:styleId="afe">
    <w:name w:val="Subtitle"/>
    <w:basedOn w:val="a5"/>
    <w:link w:val="afd"/>
    <w:qFormat/>
    <w:rsid w:val="004D4868"/>
    <w:pPr>
      <w:spacing w:after="0" w:line="240" w:lineRule="auto"/>
      <w:ind w:firstLine="709"/>
      <w:jc w:val="center"/>
    </w:pPr>
    <w:rPr>
      <w:bCs/>
      <w:sz w:val="24"/>
      <w:szCs w:val="24"/>
    </w:rPr>
  </w:style>
  <w:style w:type="character" w:customStyle="1" w:styleId="2fe">
    <w:name w:val="Подзаголовок Знак2"/>
    <w:basedOn w:val="a6"/>
    <w:link w:val="afe"/>
    <w:uiPriority w:val="11"/>
    <w:rsid w:val="004D4868"/>
    <w:rPr>
      <w:rFonts w:asciiTheme="majorHAnsi" w:eastAsiaTheme="majorEastAsia" w:hAnsiTheme="majorHAnsi" w:cstheme="majorBidi"/>
      <w:i/>
      <w:iCs/>
      <w:color w:val="4F81BD" w:themeColor="accent1"/>
      <w:spacing w:val="15"/>
      <w:sz w:val="24"/>
      <w:szCs w:val="24"/>
    </w:rPr>
  </w:style>
  <w:style w:type="paragraph" w:styleId="3d">
    <w:name w:val="List Bullet 3"/>
    <w:basedOn w:val="a5"/>
    <w:rsid w:val="004D4868"/>
    <w:pPr>
      <w:tabs>
        <w:tab w:val="left" w:pos="926"/>
      </w:tabs>
      <w:spacing w:after="0" w:line="240" w:lineRule="auto"/>
      <w:ind w:left="926" w:hanging="360"/>
    </w:pPr>
    <w:rPr>
      <w:rFonts w:ascii="Times New Roman" w:eastAsia="Times New Roman" w:hAnsi="Times New Roman" w:cs="Times New Roman"/>
      <w:b/>
      <w:snapToGrid w:val="0"/>
      <w:sz w:val="26"/>
      <w:szCs w:val="20"/>
      <w:lang w:eastAsia="ru-RU"/>
    </w:rPr>
  </w:style>
  <w:style w:type="paragraph" w:styleId="47">
    <w:name w:val="toc 4"/>
    <w:basedOn w:val="a5"/>
    <w:next w:val="a5"/>
    <w:rsid w:val="004D4868"/>
    <w:pPr>
      <w:tabs>
        <w:tab w:val="right" w:leader="dot" w:pos="9356"/>
      </w:tabs>
      <w:spacing w:after="0" w:line="336" w:lineRule="auto"/>
      <w:ind w:left="284" w:right="851"/>
    </w:pPr>
    <w:rPr>
      <w:rFonts w:ascii="Times New Roman" w:eastAsia="Times New Roman" w:hAnsi="Times New Roman" w:cs="Times New Roman"/>
      <w:snapToGrid w:val="0"/>
      <w:sz w:val="20"/>
      <w:szCs w:val="20"/>
      <w:lang w:eastAsia="ru-RU"/>
    </w:rPr>
  </w:style>
  <w:style w:type="paragraph" w:styleId="2ff">
    <w:name w:val="List Number 2"/>
    <w:basedOn w:val="a5"/>
    <w:rsid w:val="004D4868"/>
    <w:pPr>
      <w:tabs>
        <w:tab w:val="left" w:pos="643"/>
      </w:tabs>
      <w:spacing w:after="0" w:line="240" w:lineRule="auto"/>
      <w:ind w:left="643" w:hanging="360"/>
    </w:pPr>
    <w:rPr>
      <w:rFonts w:ascii="Times New Roman" w:eastAsia="Times New Roman" w:hAnsi="Times New Roman" w:cs="Times New Roman"/>
      <w:b/>
      <w:snapToGrid w:val="0"/>
      <w:sz w:val="26"/>
      <w:szCs w:val="20"/>
      <w:lang w:eastAsia="ru-RU"/>
    </w:rPr>
  </w:style>
  <w:style w:type="paragraph" w:styleId="2ff0">
    <w:name w:val="List 2"/>
    <w:basedOn w:val="a5"/>
    <w:rsid w:val="004D4868"/>
    <w:pPr>
      <w:spacing w:after="0" w:line="360" w:lineRule="auto"/>
      <w:ind w:left="566" w:hanging="283"/>
    </w:pPr>
    <w:rPr>
      <w:rFonts w:ascii="Times New Roman" w:eastAsia="Times New Roman" w:hAnsi="Times New Roman" w:cs="Times New Roman"/>
      <w:snapToGrid w:val="0"/>
      <w:sz w:val="20"/>
      <w:szCs w:val="20"/>
      <w:lang w:eastAsia="ru-RU"/>
    </w:rPr>
  </w:style>
  <w:style w:type="paragraph" w:styleId="2ff1">
    <w:name w:val="List Bullet 2"/>
    <w:basedOn w:val="a5"/>
    <w:rsid w:val="004D4868"/>
    <w:pPr>
      <w:spacing w:after="0" w:line="360" w:lineRule="auto"/>
      <w:ind w:left="566" w:hanging="283"/>
    </w:pPr>
    <w:rPr>
      <w:rFonts w:ascii="Times New Roman" w:eastAsia="Times New Roman" w:hAnsi="Times New Roman" w:cs="Times New Roman"/>
      <w:snapToGrid w:val="0"/>
      <w:sz w:val="20"/>
      <w:szCs w:val="20"/>
      <w:lang w:eastAsia="ru-RU"/>
    </w:rPr>
  </w:style>
  <w:style w:type="paragraph" w:styleId="58">
    <w:name w:val="List Bullet 5"/>
    <w:basedOn w:val="a5"/>
    <w:rsid w:val="004D4868"/>
    <w:pPr>
      <w:tabs>
        <w:tab w:val="left" w:pos="1492"/>
      </w:tabs>
      <w:spacing w:after="0" w:line="240" w:lineRule="auto"/>
      <w:ind w:left="1492" w:hanging="360"/>
    </w:pPr>
    <w:rPr>
      <w:rFonts w:ascii="Times New Roman" w:eastAsia="Times New Roman" w:hAnsi="Times New Roman" w:cs="Times New Roman"/>
      <w:b/>
      <w:snapToGrid w:val="0"/>
      <w:sz w:val="26"/>
      <w:szCs w:val="20"/>
      <w:lang w:eastAsia="ru-RU"/>
    </w:rPr>
  </w:style>
  <w:style w:type="paragraph" w:styleId="2c">
    <w:name w:val="Body Text Indent 2"/>
    <w:basedOn w:val="a5"/>
    <w:link w:val="2b"/>
    <w:rsid w:val="004D4868"/>
    <w:pPr>
      <w:overflowPunct w:val="0"/>
      <w:autoSpaceDE w:val="0"/>
      <w:autoSpaceDN w:val="0"/>
      <w:adjustRightInd w:val="0"/>
      <w:spacing w:after="120" w:line="480" w:lineRule="auto"/>
      <w:ind w:left="283" w:firstLine="720"/>
      <w:jc w:val="both"/>
    </w:pPr>
    <w:rPr>
      <w:sz w:val="24"/>
      <w:szCs w:val="24"/>
    </w:rPr>
  </w:style>
  <w:style w:type="character" w:customStyle="1" w:styleId="222">
    <w:name w:val="Основной текст с отступом 2 Знак2"/>
    <w:basedOn w:val="a6"/>
    <w:link w:val="2c"/>
    <w:uiPriority w:val="99"/>
    <w:semiHidden/>
    <w:rsid w:val="004D4868"/>
  </w:style>
  <w:style w:type="paragraph" w:styleId="aff5">
    <w:name w:val="Body Text First Indent"/>
    <w:basedOn w:val="aff8"/>
    <w:link w:val="aff4"/>
    <w:rsid w:val="004D4868"/>
    <w:pPr>
      <w:tabs>
        <w:tab w:val="clear" w:pos="5940"/>
      </w:tabs>
      <w:spacing w:after="120"/>
      <w:ind w:firstLine="210"/>
    </w:pPr>
    <w:rPr>
      <w:sz w:val="24"/>
    </w:rPr>
  </w:style>
  <w:style w:type="character" w:customStyle="1" w:styleId="2ff2">
    <w:name w:val="Красная строка Знак2"/>
    <w:basedOn w:val="2f7"/>
    <w:link w:val="aff5"/>
    <w:uiPriority w:val="99"/>
    <w:semiHidden/>
    <w:rsid w:val="004D4868"/>
  </w:style>
  <w:style w:type="paragraph" w:styleId="a0">
    <w:name w:val="List Number"/>
    <w:basedOn w:val="a5"/>
    <w:rsid w:val="004D4868"/>
    <w:pPr>
      <w:numPr>
        <w:numId w:val="5"/>
      </w:numPr>
      <w:tabs>
        <w:tab w:val="left" w:pos="360"/>
      </w:tabs>
      <w:spacing w:before="60" w:after="60" w:line="240" w:lineRule="auto"/>
      <w:jc w:val="both"/>
    </w:pPr>
    <w:rPr>
      <w:rFonts w:ascii="Times New Roman" w:eastAsia="Times New Roman" w:hAnsi="Times New Roman" w:cs="Times New Roman"/>
      <w:snapToGrid w:val="0"/>
      <w:sz w:val="20"/>
      <w:szCs w:val="20"/>
      <w:lang w:eastAsia="ru-RU"/>
    </w:rPr>
  </w:style>
  <w:style w:type="paragraph" w:styleId="affffb">
    <w:name w:val="Block Text"/>
    <w:basedOn w:val="a5"/>
    <w:rsid w:val="004D4868"/>
    <w:pPr>
      <w:spacing w:before="120" w:after="0" w:line="320" w:lineRule="exact"/>
      <w:ind w:left="284" w:right="567" w:firstLine="567"/>
      <w:jc w:val="both"/>
    </w:pPr>
    <w:rPr>
      <w:rFonts w:ascii="Times New Roman" w:eastAsia="Times New Roman" w:hAnsi="Times New Roman" w:cs="Times New Roman"/>
      <w:snapToGrid w:val="0"/>
      <w:sz w:val="20"/>
      <w:szCs w:val="20"/>
      <w:lang w:eastAsia="ru-RU"/>
    </w:rPr>
  </w:style>
  <w:style w:type="paragraph" w:styleId="34">
    <w:name w:val="Body Text 3"/>
    <w:basedOn w:val="a5"/>
    <w:link w:val="33"/>
    <w:unhideWhenUsed/>
    <w:rsid w:val="004D4868"/>
    <w:pPr>
      <w:spacing w:after="120" w:line="240" w:lineRule="auto"/>
    </w:pPr>
    <w:rPr>
      <w:sz w:val="16"/>
      <w:szCs w:val="16"/>
    </w:rPr>
  </w:style>
  <w:style w:type="character" w:customStyle="1" w:styleId="321">
    <w:name w:val="Основной текст 3 Знак2"/>
    <w:basedOn w:val="a6"/>
    <w:link w:val="34"/>
    <w:uiPriority w:val="99"/>
    <w:semiHidden/>
    <w:rsid w:val="004D4868"/>
    <w:rPr>
      <w:sz w:val="16"/>
      <w:szCs w:val="16"/>
    </w:rPr>
  </w:style>
  <w:style w:type="paragraph" w:styleId="aff1">
    <w:name w:val="footer"/>
    <w:basedOn w:val="a5"/>
    <w:link w:val="aff0"/>
    <w:uiPriority w:val="99"/>
    <w:rsid w:val="004D4868"/>
    <w:pPr>
      <w:tabs>
        <w:tab w:val="center" w:pos="4677"/>
        <w:tab w:val="right" w:pos="9355"/>
      </w:tabs>
      <w:overflowPunct w:val="0"/>
      <w:autoSpaceDE w:val="0"/>
      <w:autoSpaceDN w:val="0"/>
      <w:adjustRightInd w:val="0"/>
      <w:spacing w:after="0" w:line="360" w:lineRule="auto"/>
      <w:ind w:firstLine="720"/>
      <w:jc w:val="both"/>
    </w:pPr>
    <w:rPr>
      <w:sz w:val="24"/>
      <w:szCs w:val="24"/>
    </w:rPr>
  </w:style>
  <w:style w:type="character" w:customStyle="1" w:styleId="2ff3">
    <w:name w:val="Нижний колонтитул Знак2"/>
    <w:basedOn w:val="a6"/>
    <w:link w:val="aff1"/>
    <w:uiPriority w:val="99"/>
    <w:semiHidden/>
    <w:rsid w:val="004D4868"/>
  </w:style>
  <w:style w:type="paragraph" w:styleId="affffc">
    <w:name w:val="List Bullet"/>
    <w:basedOn w:val="a5"/>
    <w:rsid w:val="004D4868"/>
    <w:pPr>
      <w:tabs>
        <w:tab w:val="left" w:pos="360"/>
      </w:tabs>
      <w:spacing w:after="0" w:line="240" w:lineRule="auto"/>
      <w:ind w:left="360" w:hanging="360"/>
    </w:pPr>
    <w:rPr>
      <w:rFonts w:ascii="Times New Roman" w:eastAsia="Times New Roman" w:hAnsi="Times New Roman" w:cs="Times New Roman"/>
      <w:b/>
      <w:snapToGrid w:val="0"/>
      <w:sz w:val="26"/>
      <w:szCs w:val="20"/>
      <w:lang w:eastAsia="ru-RU"/>
    </w:rPr>
  </w:style>
  <w:style w:type="paragraph" w:customStyle="1" w:styleId="xl54">
    <w:name w:val="xl54"/>
    <w:basedOn w:val="a5"/>
    <w:qFormat/>
    <w:rsid w:val="004D4868"/>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cont">
    <w:name w:val="cont"/>
    <w:basedOn w:val="a5"/>
    <w:qFormat/>
    <w:rsid w:val="004D4868"/>
    <w:pP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1fc">
    <w:name w:val="Основной текст1"/>
    <w:basedOn w:val="3a"/>
    <w:rsid w:val="004D4868"/>
    <w:pPr>
      <w:snapToGrid/>
      <w:spacing w:before="40"/>
      <w:jc w:val="both"/>
    </w:pPr>
    <w:rPr>
      <w:sz w:val="24"/>
    </w:rPr>
  </w:style>
  <w:style w:type="paragraph" w:customStyle="1" w:styleId="410">
    <w:name w:val="Заголовок 41"/>
    <w:basedOn w:val="a5"/>
    <w:next w:val="a5"/>
    <w:uiPriority w:val="1"/>
    <w:qFormat/>
    <w:rsid w:val="004D4868"/>
    <w:pPr>
      <w:keepNext/>
      <w:spacing w:after="0" w:line="240" w:lineRule="auto"/>
      <w:jc w:val="center"/>
      <w:outlineLvl w:val="3"/>
    </w:pPr>
    <w:rPr>
      <w:rFonts w:ascii="Times New Roman" w:eastAsia="Times New Roman" w:hAnsi="Times New Roman" w:cs="Times New Roman"/>
      <w:snapToGrid w:val="0"/>
      <w:sz w:val="20"/>
      <w:szCs w:val="20"/>
      <w:lang w:eastAsia="ru-RU"/>
    </w:rPr>
  </w:style>
  <w:style w:type="paragraph" w:customStyle="1" w:styleId="snews">
    <w:name w:val="snews"/>
    <w:basedOn w:val="a5"/>
    <w:qFormat/>
    <w:rsid w:val="004D4868"/>
    <w:pPr>
      <w:spacing w:before="100" w:beforeAutospacing="1" w:after="100" w:afterAutospacing="1" w:line="240" w:lineRule="atLeast"/>
    </w:pPr>
    <w:rPr>
      <w:rFonts w:ascii="Verdana" w:eastAsia="Times New Roman" w:hAnsi="Verdana" w:cs="Times New Roman"/>
      <w:snapToGrid w:val="0"/>
      <w:color w:val="202020"/>
      <w:sz w:val="18"/>
      <w:szCs w:val="18"/>
      <w:lang w:eastAsia="ru-RU"/>
    </w:rPr>
  </w:style>
  <w:style w:type="paragraph" w:customStyle="1" w:styleId="Default">
    <w:name w:val="Default"/>
    <w:qFormat/>
    <w:rsid w:val="004D48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xl45">
    <w:name w:val="xl45"/>
    <w:basedOn w:val="a5"/>
    <w:uiPriority w:val="99"/>
    <w:qFormat/>
    <w:rsid w:val="004D4868"/>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snapToGrid w:val="0"/>
      <w:lang w:eastAsia="ru-RU"/>
    </w:rPr>
  </w:style>
  <w:style w:type="paragraph" w:customStyle="1" w:styleId="xl63">
    <w:name w:val="xl63"/>
    <w:basedOn w:val="a5"/>
    <w:qFormat/>
    <w:rsid w:val="004D4868"/>
    <w:pPr>
      <w:pBdr>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3a">
    <w:name w:val="Обычный3"/>
    <w:rsid w:val="004D4868"/>
    <w:pPr>
      <w:snapToGrid w:val="0"/>
      <w:spacing w:after="0" w:line="240" w:lineRule="auto"/>
    </w:pPr>
    <w:rPr>
      <w:rFonts w:ascii="Times New Roman" w:eastAsia="Times New Roman" w:hAnsi="Times New Roman" w:cs="Times New Roman"/>
      <w:sz w:val="20"/>
      <w:szCs w:val="20"/>
      <w:lang w:eastAsia="ru-RU"/>
    </w:rPr>
  </w:style>
  <w:style w:type="paragraph" w:customStyle="1" w:styleId="affffd">
    <w:name w:val="указатель"/>
    <w:basedOn w:val="a5"/>
    <w:next w:val="1fa"/>
    <w:qFormat/>
    <w:rsid w:val="004D4868"/>
    <w:pPr>
      <w:autoSpaceDE w:val="0"/>
      <w:autoSpaceDN w:val="0"/>
      <w:spacing w:after="0" w:line="240" w:lineRule="auto"/>
      <w:ind w:firstLine="709"/>
    </w:pPr>
    <w:rPr>
      <w:rFonts w:ascii="Times New Roman" w:eastAsia="Times New Roman" w:hAnsi="Times New Roman" w:cs="Times New Roman"/>
      <w:b/>
      <w:snapToGrid w:val="0"/>
      <w:sz w:val="26"/>
      <w:szCs w:val="20"/>
      <w:lang w:eastAsia="ru-RU"/>
    </w:rPr>
  </w:style>
  <w:style w:type="paragraph" w:styleId="afff4">
    <w:name w:val="No Spacing"/>
    <w:link w:val="afff3"/>
    <w:uiPriority w:val="1"/>
    <w:qFormat/>
    <w:rsid w:val="004D4868"/>
    <w:pPr>
      <w:overflowPunct w:val="0"/>
      <w:autoSpaceDE w:val="0"/>
      <w:autoSpaceDN w:val="0"/>
      <w:adjustRightInd w:val="0"/>
      <w:spacing w:after="0" w:line="240" w:lineRule="auto"/>
      <w:ind w:firstLine="720"/>
      <w:jc w:val="both"/>
    </w:pPr>
    <w:rPr>
      <w:sz w:val="24"/>
      <w:szCs w:val="24"/>
    </w:rPr>
  </w:style>
  <w:style w:type="paragraph" w:customStyle="1" w:styleId="2a">
    <w:name w:val="Основной текст2"/>
    <w:basedOn w:val="a5"/>
    <w:link w:val="afff"/>
    <w:rsid w:val="004D4868"/>
    <w:pPr>
      <w:widowControl w:val="0"/>
      <w:shd w:val="clear" w:color="auto" w:fill="FFFFFF"/>
      <w:spacing w:after="0" w:line="341" w:lineRule="exact"/>
      <w:jc w:val="both"/>
    </w:pPr>
    <w:rPr>
      <w:sz w:val="28"/>
      <w:szCs w:val="28"/>
    </w:rPr>
  </w:style>
  <w:style w:type="paragraph" w:customStyle="1" w:styleId="610">
    <w:name w:val="Заголовок 61"/>
    <w:basedOn w:val="1b"/>
    <w:next w:val="1b"/>
    <w:uiPriority w:val="1"/>
    <w:qFormat/>
    <w:rsid w:val="004D4868"/>
    <w:pPr>
      <w:keepNext/>
    </w:pPr>
    <w:rPr>
      <w:b/>
      <w:sz w:val="32"/>
    </w:rPr>
  </w:style>
  <w:style w:type="paragraph" w:customStyle="1" w:styleId="affffe">
    <w:name w:val="Îñíîâíîé òåêñò"/>
    <w:basedOn w:val="a5"/>
    <w:rsid w:val="004D4868"/>
    <w:pPr>
      <w:autoSpaceDE w:val="0"/>
      <w:autoSpaceDN w:val="0"/>
      <w:adjustRightInd w:val="0"/>
      <w:spacing w:after="0" w:line="240" w:lineRule="auto"/>
      <w:jc w:val="center"/>
    </w:pPr>
    <w:rPr>
      <w:rFonts w:ascii="Times New Roman" w:eastAsia="Times New Roman" w:hAnsi="Times New Roman" w:cs="Times New Roman"/>
      <w:snapToGrid w:val="0"/>
      <w:sz w:val="20"/>
      <w:szCs w:val="20"/>
      <w:lang w:eastAsia="ru-RU"/>
    </w:rPr>
  </w:style>
  <w:style w:type="paragraph" w:customStyle="1" w:styleId="xl30">
    <w:name w:val="xl30"/>
    <w:basedOn w:val="a5"/>
    <w:qFormat/>
    <w:rsid w:val="004D4868"/>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snapToGrid w:val="0"/>
      <w:lang w:eastAsia="ru-RU"/>
    </w:rPr>
  </w:style>
  <w:style w:type="paragraph" w:customStyle="1" w:styleId="312">
    <w:name w:val="Основной текст 31"/>
    <w:basedOn w:val="a5"/>
    <w:link w:val="311"/>
    <w:qFormat/>
    <w:rsid w:val="004D4868"/>
    <w:pPr>
      <w:spacing w:after="0" w:line="240" w:lineRule="atLeast"/>
      <w:ind w:firstLine="709"/>
      <w:jc w:val="both"/>
    </w:pPr>
    <w:rPr>
      <w:b/>
      <w:sz w:val="28"/>
    </w:rPr>
  </w:style>
  <w:style w:type="paragraph" w:customStyle="1" w:styleId="bodytext1">
    <w:name w:val="bodytext1"/>
    <w:basedOn w:val="a5"/>
    <w:rsid w:val="004D4868"/>
    <w:pPr>
      <w:spacing w:after="157" w:line="235" w:lineRule="atLeast"/>
      <w:jc w:val="both"/>
    </w:pPr>
    <w:rPr>
      <w:rFonts w:ascii="Times New Roman" w:eastAsia="Times New Roman" w:hAnsi="Times New Roman" w:cs="Times New Roman"/>
      <w:snapToGrid w:val="0"/>
      <w:sz w:val="20"/>
      <w:szCs w:val="20"/>
      <w:lang w:eastAsia="ru-RU"/>
    </w:rPr>
  </w:style>
  <w:style w:type="paragraph" w:customStyle="1" w:styleId="BodyTextIndent21">
    <w:name w:val="Body Text Indent 21"/>
    <w:basedOn w:val="a5"/>
    <w:qFormat/>
    <w:rsid w:val="004D4868"/>
    <w:pPr>
      <w:spacing w:after="0" w:line="240" w:lineRule="auto"/>
      <w:ind w:left="851" w:firstLine="709"/>
      <w:jc w:val="both"/>
    </w:pPr>
    <w:rPr>
      <w:rFonts w:ascii="Times New Roman" w:eastAsia="Times New Roman" w:hAnsi="Times New Roman" w:cs="Times New Roman"/>
      <w:b/>
      <w:snapToGrid w:val="0"/>
      <w:sz w:val="28"/>
      <w:szCs w:val="20"/>
      <w:lang w:eastAsia="ru-RU"/>
    </w:rPr>
  </w:style>
  <w:style w:type="paragraph" w:customStyle="1" w:styleId="CharChar">
    <w:name w:val="Char Знак Знак Char"/>
    <w:basedOn w:val="a5"/>
    <w:qFormat/>
    <w:rsid w:val="004D4868"/>
    <w:pPr>
      <w:spacing w:before="100" w:beforeAutospacing="1" w:after="100" w:afterAutospacing="1" w:line="240" w:lineRule="auto"/>
    </w:pPr>
    <w:rPr>
      <w:rFonts w:ascii="Tahoma" w:eastAsia="Times New Roman" w:hAnsi="Tahoma" w:cs="Times New Roman"/>
      <w:snapToGrid w:val="0"/>
      <w:sz w:val="20"/>
      <w:szCs w:val="20"/>
      <w:lang w:val="en-US"/>
    </w:rPr>
  </w:style>
  <w:style w:type="paragraph" w:customStyle="1" w:styleId="1b">
    <w:name w:val="Обычный1"/>
    <w:link w:val="Normal"/>
    <w:qFormat/>
    <w:rsid w:val="004D4868"/>
    <w:pPr>
      <w:spacing w:after="0" w:line="240" w:lineRule="auto"/>
    </w:pPr>
  </w:style>
  <w:style w:type="paragraph" w:customStyle="1" w:styleId="a40">
    <w:name w:val="a4"/>
    <w:basedOn w:val="a5"/>
    <w:qFormat/>
    <w:rsid w:val="004D4868"/>
    <w:pP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afffff">
    <w:name w:val="Абзац Г"/>
    <w:basedOn w:val="a5"/>
    <w:qFormat/>
    <w:rsid w:val="004D4868"/>
    <w:pPr>
      <w:spacing w:after="120" w:line="300" w:lineRule="auto"/>
      <w:ind w:firstLine="709"/>
      <w:jc w:val="both"/>
    </w:pPr>
    <w:rPr>
      <w:rFonts w:ascii="Times New Roman" w:eastAsia="Helvetica_Condenced-Normal" w:hAnsi="Times New Roman" w:cs="Times New Roman"/>
      <w:snapToGrid w:val="0"/>
      <w:sz w:val="20"/>
      <w:szCs w:val="20"/>
      <w:lang w:eastAsia="ru-RU"/>
    </w:rPr>
  </w:style>
  <w:style w:type="paragraph" w:customStyle="1" w:styleId="ConsNonformat">
    <w:name w:val="ConsNonformat"/>
    <w:rsid w:val="004D48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710">
    <w:name w:val="Заголовок 71"/>
    <w:basedOn w:val="3a"/>
    <w:next w:val="3a"/>
    <w:rsid w:val="004D4868"/>
    <w:pPr>
      <w:keepNext/>
      <w:snapToGrid/>
      <w:jc w:val="center"/>
    </w:pPr>
    <w:rPr>
      <w:sz w:val="24"/>
      <w:lang w:val="en-US"/>
    </w:rPr>
  </w:style>
  <w:style w:type="paragraph" w:customStyle="1" w:styleId="xl42">
    <w:name w:val="xl42"/>
    <w:basedOn w:val="a5"/>
    <w:uiPriority w:val="99"/>
    <w:qFormat/>
    <w:rsid w:val="004D4868"/>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xl28">
    <w:name w:val="xl28"/>
    <w:basedOn w:val="a5"/>
    <w:uiPriority w:val="99"/>
    <w:qFormat/>
    <w:rsid w:val="004D4868"/>
    <w:pPr>
      <w:pBdr>
        <w:top w:val="single" w:sz="4" w:space="0" w:color="auto"/>
      </w:pBd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Normal10-02">
    <w:name w:val="Normal + 10 пт полужирный По центру Слева:  -02 см Справ..."/>
    <w:basedOn w:val="a5"/>
    <w:qFormat/>
    <w:rsid w:val="004D4868"/>
    <w:pPr>
      <w:overflowPunct w:val="0"/>
      <w:spacing w:after="0" w:line="360" w:lineRule="auto"/>
      <w:ind w:left="-113" w:right="-113" w:firstLine="720"/>
      <w:jc w:val="center"/>
    </w:pPr>
    <w:rPr>
      <w:rFonts w:ascii="Arial" w:eastAsia="Times New Roman" w:hAnsi="Arial" w:cs="Times New Roman"/>
      <w:b/>
      <w:bCs/>
      <w:snapToGrid w:val="0"/>
      <w:sz w:val="20"/>
      <w:szCs w:val="20"/>
      <w:lang w:eastAsia="ru-RU"/>
    </w:rPr>
  </w:style>
  <w:style w:type="paragraph" w:customStyle="1" w:styleId="2ff4">
    <w:name w:val="Заг 2 Знак Знак"/>
    <w:basedOn w:val="a5"/>
    <w:qFormat/>
    <w:rsid w:val="004D4868"/>
    <w:pPr>
      <w:overflowPunct w:val="0"/>
      <w:spacing w:before="240" w:after="180" w:line="360" w:lineRule="auto"/>
      <w:ind w:firstLine="720"/>
      <w:contextualSpacing/>
      <w:jc w:val="both"/>
    </w:pPr>
    <w:rPr>
      <w:rFonts w:ascii="Arial" w:eastAsia="Times New Roman" w:hAnsi="Arial" w:cs="Times New Roman"/>
      <w:b/>
      <w:caps/>
      <w:shadow/>
      <w:snapToGrid w:val="0"/>
      <w:color w:val="0070C0"/>
      <w:sz w:val="20"/>
      <w:szCs w:val="28"/>
      <w:lang w:eastAsia="ru-RU"/>
    </w:rPr>
  </w:style>
  <w:style w:type="paragraph" w:customStyle="1" w:styleId="afffff0">
    <w:name w:val="текст Знак"/>
    <w:basedOn w:val="2c"/>
    <w:qFormat/>
    <w:rsid w:val="004D4868"/>
    <w:pPr>
      <w:overflowPunct/>
      <w:autoSpaceDE/>
      <w:autoSpaceDN/>
      <w:adjustRightInd/>
      <w:ind w:firstLine="0"/>
      <w:jc w:val="left"/>
    </w:pPr>
  </w:style>
  <w:style w:type="paragraph" w:customStyle="1" w:styleId="xl87">
    <w:name w:val="xl87"/>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napToGrid w:val="0"/>
      <w:sz w:val="20"/>
      <w:szCs w:val="20"/>
      <w:lang w:eastAsia="ru-RU"/>
    </w:rPr>
  </w:style>
  <w:style w:type="paragraph" w:customStyle="1" w:styleId="Style6">
    <w:name w:val="Style6"/>
    <w:basedOn w:val="a5"/>
    <w:rsid w:val="004D4868"/>
    <w:pPr>
      <w:widowControl w:val="0"/>
      <w:autoSpaceDE w:val="0"/>
      <w:autoSpaceDN w:val="0"/>
      <w:adjustRightInd w:val="0"/>
      <w:spacing w:after="0" w:line="413" w:lineRule="exact"/>
      <w:jc w:val="both"/>
    </w:pPr>
    <w:rPr>
      <w:rFonts w:ascii="Times New Roman" w:eastAsia="Times New Roman" w:hAnsi="Times New Roman" w:cs="Times New Roman"/>
      <w:snapToGrid w:val="0"/>
      <w:sz w:val="20"/>
      <w:szCs w:val="20"/>
      <w:lang w:eastAsia="ru-RU"/>
    </w:rPr>
  </w:style>
  <w:style w:type="paragraph" w:customStyle="1" w:styleId="IauiPbA9">
    <w:name w:val="Iau?iPbA9"/>
    <w:qFormat/>
    <w:rsid w:val="004D4868"/>
    <w:pPr>
      <w:widowControl w:val="0"/>
      <w:spacing w:after="0" w:line="240" w:lineRule="auto"/>
    </w:pPr>
    <w:rPr>
      <w:rFonts w:ascii="Times New Roman" w:eastAsia="Times New Roman" w:hAnsi="Times New Roman" w:cs="Times New Roman"/>
      <w:sz w:val="28"/>
      <w:szCs w:val="20"/>
      <w:lang w:eastAsia="ru-RU"/>
    </w:rPr>
  </w:style>
  <w:style w:type="paragraph" w:customStyle="1" w:styleId="xl24">
    <w:name w:val="xl24"/>
    <w:basedOn w:val="a5"/>
    <w:qFormat/>
    <w:rsid w:val="004D4868"/>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afffff1">
    <w:name w:val="Таблица"/>
    <w:basedOn w:val="affffa"/>
    <w:qFormat/>
    <w:rsid w:val="004D4868"/>
    <w:pPr>
      <w:spacing w:line="240" w:lineRule="auto"/>
      <w:ind w:left="0" w:firstLine="0"/>
      <w:jc w:val="center"/>
    </w:pPr>
    <w:rPr>
      <w:rFonts w:ascii="Times New Roman" w:hAnsi="Times New Roman"/>
    </w:rPr>
  </w:style>
  <w:style w:type="paragraph" w:styleId="afffff2">
    <w:name w:val="TOC Heading"/>
    <w:basedOn w:val="11"/>
    <w:next w:val="a5"/>
    <w:uiPriority w:val="39"/>
    <w:qFormat/>
    <w:rsid w:val="004D4868"/>
    <w:pPr>
      <w:keepLines/>
      <w:overflowPunct/>
      <w:autoSpaceDE/>
      <w:autoSpaceDN/>
      <w:adjustRightInd/>
      <w:spacing w:before="480" w:line="276" w:lineRule="auto"/>
      <w:ind w:firstLine="0"/>
      <w:outlineLvl w:val="9"/>
    </w:pPr>
    <w:rPr>
      <w:rFonts w:ascii="Cambria" w:hAnsi="Cambria"/>
      <w:bCs/>
      <w:color w:val="365F91"/>
      <w:szCs w:val="28"/>
      <w:lang w:eastAsia="en-US"/>
    </w:rPr>
  </w:style>
  <w:style w:type="paragraph" w:customStyle="1" w:styleId="FR4">
    <w:name w:val="FR4"/>
    <w:qFormat/>
    <w:rsid w:val="004D486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33">
    <w:name w:val="Style33"/>
    <w:basedOn w:val="a5"/>
    <w:rsid w:val="004D4868"/>
    <w:pPr>
      <w:widowControl w:val="0"/>
      <w:autoSpaceDE w:val="0"/>
      <w:autoSpaceDN w:val="0"/>
      <w:adjustRightInd w:val="0"/>
      <w:spacing w:after="0" w:line="276" w:lineRule="exact"/>
      <w:ind w:firstLine="854"/>
    </w:pPr>
    <w:rPr>
      <w:rFonts w:ascii="Times New Roman" w:eastAsia="Times New Roman" w:hAnsi="Times New Roman" w:cs="Times New Roman"/>
      <w:snapToGrid w:val="0"/>
      <w:sz w:val="20"/>
      <w:szCs w:val="20"/>
      <w:lang w:eastAsia="ru-RU"/>
    </w:rPr>
  </w:style>
  <w:style w:type="paragraph" w:customStyle="1" w:styleId="xl58">
    <w:name w:val="xl58"/>
    <w:basedOn w:val="a5"/>
    <w:qFormat/>
    <w:rsid w:val="004D4868"/>
    <w:pPr>
      <w:pBdr>
        <w:top w:val="single" w:sz="4" w:space="0" w:color="auto"/>
      </w:pBdr>
      <w:spacing w:before="100" w:beforeAutospacing="1" w:after="100" w:afterAutospacing="1" w:line="240" w:lineRule="auto"/>
      <w:ind w:firstLine="709"/>
    </w:pPr>
    <w:rPr>
      <w:rFonts w:ascii="Arial" w:eastAsia="Times New Roman" w:hAnsi="Arial" w:cs="Times New Roman"/>
      <w:b/>
      <w:snapToGrid w:val="0"/>
      <w:lang w:eastAsia="ru-RU"/>
    </w:rPr>
  </w:style>
  <w:style w:type="paragraph" w:customStyle="1" w:styleId="36">
    <w:name w:val="Стиль3"/>
    <w:basedOn w:val="a5"/>
    <w:link w:val="35"/>
    <w:qFormat/>
    <w:rsid w:val="004D4868"/>
    <w:pPr>
      <w:suppressAutoHyphens/>
      <w:spacing w:after="0" w:line="240" w:lineRule="auto"/>
      <w:jc w:val="center"/>
    </w:pPr>
    <w:rPr>
      <w:rFonts w:ascii="Arial" w:hAnsi="Arial" w:cs="Arial"/>
    </w:rPr>
  </w:style>
  <w:style w:type="paragraph" w:customStyle="1" w:styleId="Iiynieoaeuiaycaienea">
    <w:name w:val="Iiynieoaeuiay caienea"/>
    <w:basedOn w:val="a5"/>
    <w:qFormat/>
    <w:rsid w:val="004D4868"/>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napToGrid w:val="0"/>
      <w:sz w:val="20"/>
      <w:szCs w:val="20"/>
      <w:lang w:eastAsia="ru-RU"/>
    </w:rPr>
  </w:style>
  <w:style w:type="paragraph" w:customStyle="1" w:styleId="xl86">
    <w:name w:val="xl86"/>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napToGrid w:val="0"/>
      <w:sz w:val="20"/>
      <w:szCs w:val="20"/>
      <w:lang w:eastAsia="ru-RU"/>
    </w:rPr>
  </w:style>
  <w:style w:type="paragraph" w:customStyle="1" w:styleId="afffff3">
    <w:name w:val="Обычный + По ширине"/>
    <w:basedOn w:val="a5"/>
    <w:rsid w:val="004D4868"/>
    <w:pPr>
      <w:overflowPunct w:val="0"/>
      <w:spacing w:after="0" w:line="360" w:lineRule="auto"/>
      <w:ind w:firstLine="720"/>
      <w:jc w:val="both"/>
    </w:pPr>
    <w:rPr>
      <w:rFonts w:ascii="Times New Roman" w:eastAsia="Times New Roman" w:hAnsi="Times New Roman" w:cs="Times New Roman"/>
      <w:snapToGrid w:val="0"/>
      <w:sz w:val="20"/>
      <w:szCs w:val="20"/>
      <w:lang w:eastAsia="ru-RU"/>
    </w:rPr>
  </w:style>
  <w:style w:type="paragraph" w:customStyle="1" w:styleId="afffff4">
    <w:name w:val="Стиль"/>
    <w:qFormat/>
    <w:rsid w:val="004D4868"/>
    <w:pPr>
      <w:spacing w:after="0" w:line="240" w:lineRule="auto"/>
    </w:pPr>
    <w:rPr>
      <w:rFonts w:ascii="Times New Roman" w:eastAsia="Times New Roman" w:hAnsi="Times New Roman" w:cs="Times New Roman"/>
      <w:sz w:val="20"/>
      <w:szCs w:val="20"/>
      <w:lang w:eastAsia="ru-RU"/>
    </w:rPr>
  </w:style>
  <w:style w:type="paragraph" w:customStyle="1" w:styleId="2ff5">
    <w:name w:val="ВСТП Заголовок 2"/>
    <w:basedOn w:val="20"/>
    <w:uiPriority w:val="1"/>
    <w:qFormat/>
    <w:rsid w:val="004D4868"/>
    <w:pPr>
      <w:keepNext/>
      <w:keepLines/>
      <w:overflowPunct/>
      <w:autoSpaceDE/>
      <w:autoSpaceDN/>
      <w:adjustRightInd/>
      <w:spacing w:before="240"/>
    </w:pPr>
    <w:rPr>
      <w:rFonts w:ascii="Arial" w:hAnsi="Arial"/>
      <w:color w:val="000000"/>
      <w:szCs w:val="26"/>
      <w:lang w:eastAsia="en-US"/>
    </w:rPr>
  </w:style>
  <w:style w:type="paragraph" w:customStyle="1" w:styleId="affff1">
    <w:name w:val="Заголовок ПЗ"/>
    <w:link w:val="affff0"/>
    <w:qFormat/>
    <w:rsid w:val="004D4868"/>
    <w:pPr>
      <w:spacing w:after="0" w:line="240" w:lineRule="auto"/>
      <w:jc w:val="center"/>
    </w:pPr>
    <w:rPr>
      <w:rFonts w:ascii="ISOCPEUR" w:hAnsi="ISOCPEUR"/>
      <w:b/>
      <w:i/>
      <w:sz w:val="28"/>
      <w:szCs w:val="24"/>
    </w:rPr>
  </w:style>
  <w:style w:type="paragraph" w:customStyle="1" w:styleId="201">
    <w:name w:val="Основной текст (20)"/>
    <w:basedOn w:val="a5"/>
    <w:link w:val="200"/>
    <w:rsid w:val="004D4868"/>
    <w:pPr>
      <w:widowControl w:val="0"/>
      <w:shd w:val="clear" w:color="auto" w:fill="FFFFFF"/>
      <w:spacing w:after="0" w:line="320" w:lineRule="exact"/>
      <w:ind w:firstLine="760"/>
      <w:jc w:val="both"/>
    </w:pPr>
    <w:rPr>
      <w:i/>
      <w:iCs/>
      <w:sz w:val="28"/>
      <w:szCs w:val="28"/>
    </w:rPr>
  </w:style>
  <w:style w:type="paragraph" w:customStyle="1" w:styleId="213">
    <w:name w:val="Основной текст 21"/>
    <w:basedOn w:val="a5"/>
    <w:uiPriority w:val="1"/>
    <w:qFormat/>
    <w:rsid w:val="004D4868"/>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Times New Roman" w:eastAsia="Times New Roman" w:hAnsi="Times New Roman" w:cs="Times New Roman"/>
      <w:snapToGrid w:val="0"/>
      <w:szCs w:val="20"/>
      <w:lang w:eastAsia="ru-RU"/>
    </w:rPr>
  </w:style>
  <w:style w:type="paragraph" w:customStyle="1" w:styleId="xl101">
    <w:name w:val="xl101"/>
    <w:basedOn w:val="a5"/>
    <w:qFormat/>
    <w:rsid w:val="004D48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afffff5">
    <w:name w:val="Номер листа"/>
    <w:basedOn w:val="afff6"/>
    <w:qFormat/>
    <w:rsid w:val="004D4868"/>
    <w:rPr>
      <w:iCs/>
      <w:w w:val="90"/>
      <w:sz w:val="32"/>
      <w:szCs w:val="14"/>
    </w:rPr>
  </w:style>
  <w:style w:type="paragraph" w:customStyle="1" w:styleId="Iniiaigeeeoaeno2">
    <w:name w:val="Iniiaigeee oaeno 2"/>
    <w:basedOn w:val="a5"/>
    <w:qFormat/>
    <w:rsid w:val="004D4868"/>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xl53">
    <w:name w:val="xl53"/>
    <w:basedOn w:val="a5"/>
    <w:qFormat/>
    <w:rsid w:val="004D4868"/>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xl55">
    <w:name w:val="xl55"/>
    <w:basedOn w:val="a5"/>
    <w:qFormat/>
    <w:rsid w:val="004D4868"/>
    <w:pPr>
      <w:pBdr>
        <w:top w:val="single" w:sz="4" w:space="0" w:color="auto"/>
        <w:bottom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1fd">
    <w:name w:val="Обычный1"/>
    <w:qFormat/>
    <w:rsid w:val="004D4868"/>
    <w:pPr>
      <w:spacing w:after="0" w:line="240" w:lineRule="auto"/>
    </w:pPr>
    <w:rPr>
      <w:rFonts w:ascii="Times New Roman" w:eastAsia="Times New Roman" w:hAnsi="Times New Roman" w:cs="Times New Roman"/>
      <w:snapToGrid w:val="0"/>
      <w:sz w:val="20"/>
      <w:szCs w:val="20"/>
      <w:lang w:eastAsia="ru-RU"/>
    </w:rPr>
  </w:style>
  <w:style w:type="paragraph" w:customStyle="1" w:styleId="afff6">
    <w:name w:val="Текст штампа"/>
    <w:link w:val="afff5"/>
    <w:qFormat/>
    <w:rsid w:val="004D4868"/>
    <w:pPr>
      <w:spacing w:after="0" w:line="240" w:lineRule="auto"/>
      <w:jc w:val="center"/>
    </w:pPr>
    <w:rPr>
      <w:rFonts w:ascii="ISOCPEUR" w:hAnsi="ISOCPEUR"/>
      <w:i/>
      <w:sz w:val="18"/>
      <w:szCs w:val="24"/>
      <w:lang w:eastAsia="ru-RU"/>
    </w:rPr>
  </w:style>
  <w:style w:type="paragraph" w:customStyle="1" w:styleId="xl43">
    <w:name w:val="xl43"/>
    <w:basedOn w:val="a5"/>
    <w:uiPriority w:val="99"/>
    <w:qFormat/>
    <w:rsid w:val="004D4868"/>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snapToGrid w:val="0"/>
      <w:lang w:eastAsia="ru-RU"/>
    </w:rPr>
  </w:style>
  <w:style w:type="paragraph" w:customStyle="1" w:styleId="xl73">
    <w:name w:val="xl73"/>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napToGrid w:val="0"/>
      <w:sz w:val="20"/>
      <w:szCs w:val="20"/>
      <w:lang w:eastAsia="ru-RU"/>
    </w:rPr>
  </w:style>
  <w:style w:type="paragraph" w:customStyle="1" w:styleId="5">
    <w:name w:val="5_"/>
    <w:basedOn w:val="20"/>
    <w:qFormat/>
    <w:rsid w:val="004D4868"/>
    <w:pPr>
      <w:keepNext/>
      <w:numPr>
        <w:ilvl w:val="1"/>
        <w:numId w:val="1"/>
      </w:numPr>
      <w:overflowPunct/>
      <w:autoSpaceDE/>
      <w:autoSpaceDN/>
      <w:adjustRightInd/>
      <w:spacing w:before="120" w:after="120"/>
      <w:ind w:left="0" w:firstLine="709"/>
      <w:jc w:val="both"/>
    </w:pPr>
    <w:rPr>
      <w:rFonts w:cs="Arial"/>
      <w:iCs/>
      <w:szCs w:val="28"/>
    </w:rPr>
  </w:style>
  <w:style w:type="paragraph" w:customStyle="1" w:styleId="xl25">
    <w:name w:val="xl25"/>
    <w:basedOn w:val="a5"/>
    <w:uiPriority w:val="99"/>
    <w:qFormat/>
    <w:rsid w:val="004D4868"/>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snapToGrid w:val="0"/>
      <w:lang w:eastAsia="ru-RU"/>
    </w:rPr>
  </w:style>
  <w:style w:type="paragraph" w:customStyle="1" w:styleId="2ff6">
    <w:name w:val="Заг 2 Знак"/>
    <w:basedOn w:val="a5"/>
    <w:qFormat/>
    <w:rsid w:val="004D4868"/>
    <w:pPr>
      <w:overflowPunct w:val="0"/>
      <w:spacing w:before="240" w:after="180" w:line="360" w:lineRule="auto"/>
      <w:ind w:firstLine="720"/>
      <w:contextualSpacing/>
      <w:jc w:val="both"/>
    </w:pPr>
    <w:rPr>
      <w:rFonts w:ascii="Arial" w:eastAsia="Times New Roman" w:hAnsi="Arial" w:cs="Arial"/>
      <w:b/>
      <w:caps/>
      <w:shadow/>
      <w:snapToGrid w:val="0"/>
      <w:color w:val="0070C0"/>
      <w:sz w:val="20"/>
      <w:szCs w:val="28"/>
      <w:lang w:eastAsia="ru-RU"/>
    </w:rPr>
  </w:style>
  <w:style w:type="paragraph" w:customStyle="1" w:styleId="3e">
    <w:name w:val="ПЗ 3"/>
    <w:basedOn w:val="a5"/>
    <w:qFormat/>
    <w:rsid w:val="004D4868"/>
    <w:pPr>
      <w:spacing w:before="120" w:after="120"/>
      <w:ind w:firstLine="709"/>
      <w:outlineLvl w:val="2"/>
    </w:pPr>
    <w:rPr>
      <w:rFonts w:ascii="Times New Roman" w:eastAsia="Times New Roman" w:hAnsi="Times New Roman" w:cs="Times New Roman"/>
      <w:b/>
      <w:bCs/>
      <w:snapToGrid w:val="0"/>
      <w:sz w:val="20"/>
      <w:szCs w:val="20"/>
      <w:lang w:eastAsia="ru-RU"/>
    </w:rPr>
  </w:style>
  <w:style w:type="paragraph" w:customStyle="1" w:styleId="127">
    <w:name w:val="127 см"/>
    <w:basedOn w:val="a5"/>
    <w:rsid w:val="004D4868"/>
    <w:pPr>
      <w:widowControl w:val="0"/>
      <w:autoSpaceDE w:val="0"/>
      <w:autoSpaceDN w:val="0"/>
      <w:adjustRightInd w:val="0"/>
      <w:spacing w:before="120" w:after="0" w:line="240" w:lineRule="auto"/>
      <w:ind w:left="720"/>
      <w:jc w:val="both"/>
    </w:pPr>
    <w:rPr>
      <w:rFonts w:ascii="Times New Roman" w:eastAsia="Times New Roman" w:hAnsi="Times New Roman" w:cs="Times New Roman"/>
      <w:snapToGrid w:val="0"/>
      <w:sz w:val="26"/>
      <w:szCs w:val="20"/>
      <w:lang w:eastAsia="ru-RU"/>
    </w:rPr>
  </w:style>
  <w:style w:type="paragraph" w:customStyle="1" w:styleId="xl95">
    <w:name w:val="xl95"/>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Iniiaiieoaeno">
    <w:name w:val="Iniiaiie oaeno"/>
    <w:basedOn w:val="a5"/>
    <w:rsid w:val="004D4868"/>
    <w:pPr>
      <w:autoSpaceDE w:val="0"/>
      <w:autoSpaceDN w:val="0"/>
      <w:adjustRightInd w:val="0"/>
      <w:spacing w:after="0" w:line="240" w:lineRule="auto"/>
    </w:pPr>
    <w:rPr>
      <w:rFonts w:ascii="Times New Roman" w:eastAsia="Times New Roman" w:hAnsi="Times New Roman" w:cs="Times New Roman"/>
      <w:snapToGrid w:val="0"/>
      <w:sz w:val="20"/>
      <w:szCs w:val="20"/>
      <w:lang w:eastAsia="ru-RU"/>
    </w:rPr>
  </w:style>
  <w:style w:type="paragraph" w:customStyle="1" w:styleId="gee2">
    <w:name w:val="Основнgeeй текст 2"/>
    <w:qFormat/>
    <w:rsid w:val="004D4868"/>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xl69">
    <w:name w:val="xl69"/>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xl46">
    <w:name w:val="xl46"/>
    <w:basedOn w:val="a5"/>
    <w:uiPriority w:val="99"/>
    <w:qFormat/>
    <w:rsid w:val="004D4868"/>
    <w:pPr>
      <w:pBdr>
        <w:bottom w:val="single" w:sz="4" w:space="0" w:color="auto"/>
      </w:pBdr>
      <w:spacing w:before="100" w:beforeAutospacing="1" w:after="100" w:afterAutospacing="1" w:line="240" w:lineRule="auto"/>
      <w:ind w:firstLine="709"/>
      <w:jc w:val="right"/>
    </w:pPr>
    <w:rPr>
      <w:rFonts w:ascii="Arial" w:eastAsia="Times New Roman" w:hAnsi="Arial" w:cs="Times New Roman"/>
      <w:b/>
      <w:snapToGrid w:val="0"/>
      <w:lang w:eastAsia="ru-RU"/>
    </w:rPr>
  </w:style>
  <w:style w:type="paragraph" w:customStyle="1" w:styleId="xl107">
    <w:name w:val="xl107"/>
    <w:basedOn w:val="a5"/>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napToGrid w:val="0"/>
      <w:color w:val="000000"/>
      <w:sz w:val="20"/>
      <w:szCs w:val="20"/>
      <w:lang w:eastAsia="ru-RU"/>
    </w:rPr>
  </w:style>
  <w:style w:type="paragraph" w:customStyle="1" w:styleId="xl51">
    <w:name w:val="xl51"/>
    <w:basedOn w:val="a5"/>
    <w:qFormat/>
    <w:rsid w:val="004D4868"/>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214">
    <w:name w:val="Основной текст 21"/>
    <w:basedOn w:val="a5"/>
    <w:qFormat/>
    <w:rsid w:val="004D4868"/>
    <w:pPr>
      <w:spacing w:before="240" w:after="0" w:line="240" w:lineRule="auto"/>
      <w:ind w:firstLine="709"/>
    </w:pPr>
    <w:rPr>
      <w:rFonts w:ascii="Times New Roman" w:eastAsia="Times New Roman" w:hAnsi="Times New Roman" w:cs="Times New Roman"/>
      <w:b/>
      <w:snapToGrid w:val="0"/>
      <w:sz w:val="20"/>
      <w:szCs w:val="20"/>
      <w:lang w:eastAsia="ru-RU"/>
    </w:rPr>
  </w:style>
  <w:style w:type="paragraph" w:customStyle="1" w:styleId="86">
    <w:name w:val="заголовок 8"/>
    <w:basedOn w:val="a5"/>
    <w:next w:val="a5"/>
    <w:qFormat/>
    <w:rsid w:val="004D4868"/>
    <w:pPr>
      <w:keepNext/>
      <w:autoSpaceDE w:val="0"/>
      <w:autoSpaceDN w:val="0"/>
      <w:spacing w:after="0" w:line="240" w:lineRule="auto"/>
    </w:pPr>
    <w:rPr>
      <w:rFonts w:ascii="Times New Roman" w:eastAsia="Times New Roman" w:hAnsi="Times New Roman" w:cs="Times New Roman"/>
      <w:snapToGrid w:val="0"/>
      <w:sz w:val="20"/>
      <w:szCs w:val="20"/>
      <w:lang w:eastAsia="ru-RU"/>
    </w:rPr>
  </w:style>
  <w:style w:type="paragraph" w:customStyle="1" w:styleId="ac">
    <w:name w:val="Стандарт"/>
    <w:basedOn w:val="aff8"/>
    <w:link w:val="13"/>
    <w:rsid w:val="004D4868"/>
    <w:pPr>
      <w:widowControl w:val="0"/>
      <w:tabs>
        <w:tab w:val="clear" w:pos="5940"/>
      </w:tabs>
      <w:overflowPunct/>
      <w:autoSpaceDE/>
      <w:autoSpaceDN/>
      <w:adjustRightInd/>
      <w:spacing w:line="264" w:lineRule="auto"/>
    </w:pPr>
    <w:rPr>
      <w:szCs w:val="22"/>
    </w:rPr>
  </w:style>
  <w:style w:type="paragraph" w:customStyle="1" w:styleId="BODYTEXTNORMAL0">
    <w:name w:val="BODY TEXT NORMAL"/>
    <w:basedOn w:val="a5"/>
    <w:link w:val="BODYTEXTNORMAL"/>
    <w:qFormat/>
    <w:rsid w:val="004D4868"/>
    <w:pPr>
      <w:spacing w:before="120" w:after="0" w:line="240" w:lineRule="auto"/>
      <w:ind w:left="1077"/>
      <w:jc w:val="both"/>
    </w:pPr>
    <w:rPr>
      <w:rFonts w:ascii="Arial" w:hAnsi="Arial"/>
    </w:rPr>
  </w:style>
  <w:style w:type="paragraph" w:customStyle="1" w:styleId="affff4">
    <w:name w:val="Основной"/>
    <w:basedOn w:val="aff8"/>
    <w:link w:val="affff3"/>
    <w:qFormat/>
    <w:rsid w:val="004D4868"/>
    <w:pPr>
      <w:tabs>
        <w:tab w:val="clear" w:pos="5940"/>
      </w:tabs>
      <w:overflowPunct/>
      <w:autoSpaceDE/>
      <w:autoSpaceDN/>
      <w:adjustRightInd/>
      <w:spacing w:line="240" w:lineRule="auto"/>
      <w:ind w:right="-58" w:firstLine="709"/>
    </w:pPr>
    <w:rPr>
      <w:spacing w:val="1"/>
      <w:szCs w:val="28"/>
    </w:rPr>
  </w:style>
  <w:style w:type="paragraph" w:customStyle="1" w:styleId="a">
    <w:name w:val="черт без отступа Знак Знак Знак"/>
    <w:basedOn w:val="a5"/>
    <w:qFormat/>
    <w:rsid w:val="004D4868"/>
    <w:pPr>
      <w:widowControl w:val="0"/>
      <w:numPr>
        <w:numId w:val="6"/>
      </w:numPr>
      <w:tabs>
        <w:tab w:val="left" w:pos="993"/>
      </w:tabs>
      <w:spacing w:after="0" w:line="348" w:lineRule="auto"/>
      <w:ind w:left="0" w:right="284" w:firstLine="567"/>
      <w:jc w:val="both"/>
    </w:pPr>
    <w:rPr>
      <w:rFonts w:ascii="Times New Roman" w:eastAsia="Times New Roman" w:hAnsi="Times New Roman" w:cs="Times New Roman"/>
      <w:snapToGrid w:val="0"/>
      <w:sz w:val="20"/>
      <w:szCs w:val="20"/>
      <w:lang w:eastAsia="ru-RU"/>
    </w:rPr>
  </w:style>
  <w:style w:type="paragraph" w:customStyle="1" w:styleId="3f">
    <w:name w:val="Стиль Заголовок 3 + по ширине Междустр.интервал:  полуторный"/>
    <w:basedOn w:val="30"/>
    <w:qFormat/>
    <w:rsid w:val="004D4868"/>
    <w:pPr>
      <w:keepNext/>
      <w:overflowPunct/>
      <w:autoSpaceDE/>
      <w:autoSpaceDN/>
      <w:adjustRightInd/>
      <w:spacing w:before="120" w:after="120"/>
    </w:pPr>
    <w:rPr>
      <w:iCs/>
      <w:sz w:val="28"/>
    </w:rPr>
  </w:style>
  <w:style w:type="paragraph" w:customStyle="1" w:styleId="a10">
    <w:name w:val="a1"/>
    <w:basedOn w:val="a5"/>
    <w:qFormat/>
    <w:rsid w:val="004D4868"/>
    <w:pP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26">
    <w:name w:val="Основной текст (2)"/>
    <w:basedOn w:val="a5"/>
    <w:link w:val="25"/>
    <w:rsid w:val="004D4868"/>
    <w:pPr>
      <w:widowControl w:val="0"/>
      <w:shd w:val="clear" w:color="auto" w:fill="FFFFFF"/>
      <w:spacing w:before="120" w:after="0" w:line="0" w:lineRule="atLeast"/>
      <w:jc w:val="center"/>
    </w:pPr>
    <w:rPr>
      <w:sz w:val="28"/>
      <w:szCs w:val="28"/>
    </w:rPr>
  </w:style>
  <w:style w:type="paragraph" w:customStyle="1" w:styleId="afffff6">
    <w:name w:val="Формула"/>
    <w:basedOn w:val="aff8"/>
    <w:qFormat/>
    <w:rsid w:val="004D4868"/>
    <w:pPr>
      <w:tabs>
        <w:tab w:val="clear" w:pos="5940"/>
        <w:tab w:val="center" w:pos="4536"/>
        <w:tab w:val="right" w:pos="9356"/>
      </w:tabs>
      <w:overflowPunct/>
      <w:autoSpaceDE/>
      <w:autoSpaceDN/>
      <w:adjustRightInd/>
      <w:spacing w:line="336" w:lineRule="auto"/>
      <w:ind w:firstLine="0"/>
      <w:jc w:val="left"/>
    </w:pPr>
    <w:rPr>
      <w:sz w:val="24"/>
    </w:rPr>
  </w:style>
  <w:style w:type="paragraph" w:customStyle="1" w:styleId="420">
    <w:name w:val="Заголовок 42"/>
    <w:basedOn w:val="a5"/>
    <w:next w:val="a5"/>
    <w:rsid w:val="004D4868"/>
    <w:pPr>
      <w:keepNext/>
      <w:spacing w:after="0" w:line="240" w:lineRule="auto"/>
      <w:jc w:val="center"/>
      <w:outlineLvl w:val="3"/>
    </w:pPr>
    <w:rPr>
      <w:rFonts w:ascii="Times New Roman" w:eastAsia="Times New Roman" w:hAnsi="Times New Roman" w:cs="Times New Roman"/>
      <w:snapToGrid w:val="0"/>
      <w:sz w:val="20"/>
      <w:szCs w:val="20"/>
      <w:lang w:eastAsia="ru-RU"/>
    </w:rPr>
  </w:style>
  <w:style w:type="paragraph" w:customStyle="1" w:styleId="xl57">
    <w:name w:val="xl57"/>
    <w:basedOn w:val="a5"/>
    <w:qFormat/>
    <w:rsid w:val="004D4868"/>
    <w:pPr>
      <w:spacing w:before="100" w:beforeAutospacing="1" w:after="100" w:afterAutospacing="1" w:line="240" w:lineRule="auto"/>
      <w:jc w:val="center"/>
    </w:pPr>
    <w:rPr>
      <w:rFonts w:ascii="Times New Roman CYR" w:eastAsia="Times New Roman" w:hAnsi="Times New Roman CYR" w:cs="Times New Roman CYR"/>
      <w:snapToGrid w:val="0"/>
      <w:sz w:val="20"/>
      <w:szCs w:val="20"/>
      <w:lang w:eastAsia="ru-RU"/>
    </w:rPr>
  </w:style>
  <w:style w:type="paragraph" w:customStyle="1" w:styleId="xl52">
    <w:name w:val="xl52"/>
    <w:basedOn w:val="a5"/>
    <w:qFormat/>
    <w:rsid w:val="004D4868"/>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1fe">
    <w:name w:val="заголовок пз 1"/>
    <w:basedOn w:val="affff9"/>
    <w:qFormat/>
    <w:rsid w:val="004D4868"/>
    <w:pPr>
      <w:tabs>
        <w:tab w:val="left" w:pos="993"/>
      </w:tabs>
      <w:spacing w:after="0" w:line="360" w:lineRule="auto"/>
      <w:ind w:left="993" w:hanging="426"/>
      <w:jc w:val="both"/>
      <w:outlineLvl w:val="0"/>
    </w:pPr>
    <w:rPr>
      <w:rFonts w:ascii="Times New Roman" w:eastAsia="Times New Roman" w:hAnsi="Times New Roman" w:cs="Times New Roman"/>
      <w:b/>
      <w:snapToGrid w:val="0"/>
      <w:sz w:val="28"/>
      <w:szCs w:val="32"/>
      <w:lang w:eastAsia="ru-RU"/>
    </w:rPr>
  </w:style>
  <w:style w:type="paragraph" w:customStyle="1" w:styleId="xl64">
    <w:name w:val="xl64"/>
    <w:basedOn w:val="a5"/>
    <w:qFormat/>
    <w:rsid w:val="004D4868"/>
    <w:pPr>
      <w:pBdr>
        <w:top w:val="single" w:sz="4" w:space="0" w:color="auto"/>
      </w:pBd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44">
    <w:name w:val="Заголовок4"/>
    <w:basedOn w:val="30"/>
    <w:qFormat/>
    <w:rsid w:val="004D4868"/>
    <w:pPr>
      <w:keepNext/>
      <w:tabs>
        <w:tab w:val="left" w:pos="9540"/>
      </w:tabs>
      <w:overflowPunct/>
      <w:autoSpaceDE/>
      <w:autoSpaceDN/>
      <w:adjustRightInd/>
      <w:spacing w:before="240" w:after="60" w:line="240" w:lineRule="auto"/>
      <w:ind w:right="-104" w:firstLine="900"/>
    </w:pPr>
    <w:rPr>
      <w:rFonts w:ascii="Arial" w:hAnsi="Arial" w:cs="Arial"/>
      <w:b w:val="0"/>
      <w:bCs/>
      <w:sz w:val="26"/>
      <w:szCs w:val="26"/>
    </w:rPr>
  </w:style>
  <w:style w:type="paragraph" w:customStyle="1" w:styleId="ConsTitle">
    <w:name w:val="ConsTitle"/>
    <w:rsid w:val="004D486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720">
    <w:name w:val="Заголовок 72"/>
    <w:basedOn w:val="1b"/>
    <w:next w:val="1b"/>
    <w:uiPriority w:val="1"/>
    <w:qFormat/>
    <w:rsid w:val="004D4868"/>
    <w:pPr>
      <w:keepNext/>
      <w:jc w:val="center"/>
    </w:pPr>
    <w:rPr>
      <w:sz w:val="24"/>
      <w:lang w:val="en-US"/>
    </w:rPr>
  </w:style>
  <w:style w:type="paragraph" w:customStyle="1" w:styleId="xl99">
    <w:name w:val="xl99"/>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xl83">
    <w:name w:val="xl83"/>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color w:val="FF0000"/>
      <w:sz w:val="20"/>
      <w:szCs w:val="20"/>
      <w:lang w:eastAsia="ru-RU"/>
    </w:rPr>
  </w:style>
  <w:style w:type="paragraph" w:customStyle="1" w:styleId="xl105">
    <w:name w:val="xl105"/>
    <w:basedOn w:val="a5"/>
    <w:rsid w:val="004D486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napToGrid w:val="0"/>
      <w:sz w:val="20"/>
      <w:szCs w:val="20"/>
      <w:lang w:eastAsia="ru-RU"/>
    </w:rPr>
  </w:style>
  <w:style w:type="paragraph" w:customStyle="1" w:styleId="73">
    <w:name w:val="заголовок 7"/>
    <w:basedOn w:val="a5"/>
    <w:next w:val="a5"/>
    <w:uiPriority w:val="99"/>
    <w:qFormat/>
    <w:rsid w:val="004D4868"/>
    <w:pPr>
      <w:keepNext/>
      <w:autoSpaceDE w:val="0"/>
      <w:autoSpaceDN w:val="0"/>
      <w:spacing w:after="0" w:line="240" w:lineRule="auto"/>
      <w:jc w:val="center"/>
    </w:pPr>
    <w:rPr>
      <w:rFonts w:ascii="Times New Roman" w:eastAsia="Times New Roman" w:hAnsi="Times New Roman" w:cs="Times New Roman"/>
      <w:snapToGrid w:val="0"/>
      <w:sz w:val="20"/>
      <w:szCs w:val="20"/>
      <w:lang w:val="en-US" w:eastAsia="ru-RU"/>
    </w:rPr>
  </w:style>
  <w:style w:type="paragraph" w:customStyle="1" w:styleId="1ff">
    <w:name w:val="ПЗ 1"/>
    <w:basedOn w:val="a5"/>
    <w:qFormat/>
    <w:rsid w:val="004D4868"/>
    <w:pPr>
      <w:spacing w:before="240" w:after="0" w:line="360" w:lineRule="auto"/>
      <w:ind w:left="1080" w:hanging="371"/>
      <w:jc w:val="both"/>
      <w:outlineLvl w:val="0"/>
    </w:pPr>
    <w:rPr>
      <w:rFonts w:ascii="Times New Roman" w:eastAsia="Times New Roman" w:hAnsi="Times New Roman" w:cs="Times New Roman"/>
      <w:b/>
      <w:snapToGrid w:val="0"/>
      <w:sz w:val="28"/>
      <w:szCs w:val="28"/>
      <w:lang w:eastAsia="ru-RU"/>
    </w:rPr>
  </w:style>
  <w:style w:type="paragraph" w:customStyle="1" w:styleId="afffff7">
    <w:name w:val="черт без отступа"/>
    <w:basedOn w:val="a5"/>
    <w:qFormat/>
    <w:rsid w:val="004D4868"/>
    <w:pPr>
      <w:widowControl w:val="0"/>
      <w:tabs>
        <w:tab w:val="left" w:pos="993"/>
      </w:tabs>
      <w:spacing w:after="0" w:line="360" w:lineRule="auto"/>
      <w:ind w:right="284" w:firstLine="709"/>
      <w:jc w:val="both"/>
    </w:pPr>
    <w:rPr>
      <w:rFonts w:ascii="Times New Roman" w:eastAsia="Times New Roman" w:hAnsi="Times New Roman" w:cs="Times New Roman"/>
      <w:snapToGrid w:val="0"/>
      <w:sz w:val="20"/>
      <w:szCs w:val="20"/>
      <w:lang w:eastAsia="ru-RU"/>
    </w:rPr>
  </w:style>
  <w:style w:type="paragraph" w:customStyle="1" w:styleId="314pt">
    <w:name w:val="Стиль Заголовок 3 + 14 pt полужирный не курсив по ширине Междус..."/>
    <w:basedOn w:val="30"/>
    <w:qFormat/>
    <w:rsid w:val="004D4868"/>
    <w:pPr>
      <w:keepNext/>
      <w:overflowPunct/>
      <w:autoSpaceDE/>
      <w:autoSpaceDN/>
      <w:adjustRightInd/>
      <w:spacing w:before="120" w:after="120"/>
    </w:pPr>
    <w:rPr>
      <w:b w:val="0"/>
      <w:bCs/>
      <w:i/>
      <w:sz w:val="28"/>
    </w:rPr>
  </w:style>
  <w:style w:type="paragraph" w:customStyle="1" w:styleId="afffff8">
    <w:name w:val="текст"/>
    <w:basedOn w:val="2c"/>
    <w:qFormat/>
    <w:rsid w:val="004D4868"/>
    <w:pPr>
      <w:overflowPunct/>
      <w:autoSpaceDE/>
      <w:autoSpaceDN/>
      <w:adjustRightInd/>
      <w:ind w:firstLine="0"/>
      <w:jc w:val="left"/>
    </w:pPr>
  </w:style>
  <w:style w:type="paragraph" w:customStyle="1" w:styleId="afffff9">
    <w:name w:val="Строка Внимание"/>
    <w:basedOn w:val="aff8"/>
    <w:next w:val="affc"/>
    <w:qFormat/>
    <w:rsid w:val="004D4868"/>
    <w:pPr>
      <w:tabs>
        <w:tab w:val="clear" w:pos="5940"/>
      </w:tabs>
      <w:spacing w:before="240" w:line="240" w:lineRule="auto"/>
      <w:ind w:firstLine="709"/>
      <w:jc w:val="center"/>
      <w:textAlignment w:val="baseline"/>
    </w:pPr>
    <w:rPr>
      <w:rFonts w:ascii="Courier New" w:hAnsi="Courier New"/>
      <w:b/>
      <w:sz w:val="24"/>
    </w:rPr>
  </w:style>
  <w:style w:type="paragraph" w:customStyle="1" w:styleId="xl106">
    <w:name w:val="xl106"/>
    <w:basedOn w:val="a5"/>
    <w:rsid w:val="004D4868"/>
    <w:pPr>
      <w:spacing w:before="100" w:beforeAutospacing="1" w:after="100" w:afterAutospacing="1" w:line="240" w:lineRule="auto"/>
    </w:pPr>
    <w:rPr>
      <w:rFonts w:ascii="Times New Roman" w:eastAsia="Times New Roman" w:hAnsi="Times New Roman" w:cs="Times New Roman"/>
      <w:snapToGrid w:val="0"/>
      <w:color w:val="000000"/>
      <w:sz w:val="20"/>
      <w:szCs w:val="20"/>
      <w:lang w:eastAsia="ru-RU"/>
    </w:rPr>
  </w:style>
  <w:style w:type="paragraph" w:customStyle="1" w:styleId="afffffa">
    <w:name w:val="таблица"/>
    <w:basedOn w:val="a5"/>
    <w:rsid w:val="004D4868"/>
    <w:pPr>
      <w:overflowPunct w:val="0"/>
      <w:spacing w:after="0" w:line="360" w:lineRule="auto"/>
      <w:ind w:firstLine="720"/>
      <w:jc w:val="center"/>
    </w:pPr>
    <w:rPr>
      <w:rFonts w:ascii="Arial Narrow" w:eastAsia="Times New Roman" w:hAnsi="Arial Narrow" w:cs="Times New Roman"/>
      <w:snapToGrid w:val="0"/>
      <w:sz w:val="20"/>
      <w:szCs w:val="20"/>
      <w:lang w:eastAsia="ru-RU"/>
    </w:rPr>
  </w:style>
  <w:style w:type="paragraph" w:customStyle="1" w:styleId="42">
    <w:name w:val="Основной текст (4)"/>
    <w:basedOn w:val="a5"/>
    <w:link w:val="41"/>
    <w:rsid w:val="004D4868"/>
    <w:pPr>
      <w:widowControl w:val="0"/>
      <w:shd w:val="clear" w:color="auto" w:fill="FFFFFF"/>
      <w:spacing w:before="720" w:after="300" w:line="0" w:lineRule="atLeast"/>
      <w:ind w:hanging="980"/>
      <w:jc w:val="right"/>
    </w:pPr>
    <w:rPr>
      <w:b/>
      <w:bCs/>
      <w:sz w:val="23"/>
      <w:szCs w:val="23"/>
    </w:rPr>
  </w:style>
  <w:style w:type="paragraph" w:customStyle="1" w:styleId="xl59">
    <w:name w:val="xl59"/>
    <w:basedOn w:val="a5"/>
    <w:qFormat/>
    <w:rsid w:val="004D4868"/>
    <w:pPr>
      <w:pBdr>
        <w:top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snapToGrid w:val="0"/>
      <w:lang w:eastAsia="ru-RU"/>
    </w:rPr>
  </w:style>
  <w:style w:type="paragraph" w:customStyle="1" w:styleId="BodyText21">
    <w:name w:val="Body Text 21"/>
    <w:basedOn w:val="a5"/>
    <w:qFormat/>
    <w:rsid w:val="004D4868"/>
    <w:pPr>
      <w:spacing w:after="0" w:line="240" w:lineRule="auto"/>
      <w:ind w:firstLine="851"/>
      <w:jc w:val="both"/>
    </w:pPr>
    <w:rPr>
      <w:rFonts w:ascii="Times New Roman" w:eastAsia="Times New Roman" w:hAnsi="Times New Roman" w:cs="Times New Roman"/>
      <w:b/>
      <w:snapToGrid w:val="0"/>
      <w:sz w:val="28"/>
      <w:szCs w:val="20"/>
      <w:lang w:eastAsia="ru-RU"/>
    </w:rPr>
  </w:style>
  <w:style w:type="paragraph" w:customStyle="1" w:styleId="62">
    <w:name w:val="çàãîëîâîê 6"/>
    <w:basedOn w:val="a5"/>
    <w:next w:val="a5"/>
    <w:qFormat/>
    <w:rsid w:val="004D4868"/>
    <w:pPr>
      <w:keepNext/>
      <w:spacing w:after="0" w:line="240" w:lineRule="auto"/>
      <w:ind w:firstLine="709"/>
      <w:jc w:val="center"/>
    </w:pPr>
    <w:rPr>
      <w:rFonts w:ascii="Times New Roman" w:eastAsia="Times New Roman" w:hAnsi="Times New Roman" w:cs="Times New Roman"/>
      <w:b/>
      <w:snapToGrid w:val="0"/>
      <w:sz w:val="28"/>
      <w:szCs w:val="20"/>
      <w:lang w:eastAsia="ru-RU"/>
    </w:rPr>
  </w:style>
  <w:style w:type="paragraph" w:customStyle="1" w:styleId="1ff0">
    <w:name w:val="Цитата1"/>
    <w:basedOn w:val="a5"/>
    <w:rsid w:val="004D4868"/>
    <w:pPr>
      <w:overflowPunct w:val="0"/>
      <w:autoSpaceDE w:val="0"/>
      <w:autoSpaceDN w:val="0"/>
      <w:adjustRightInd w:val="0"/>
      <w:spacing w:after="0" w:line="360" w:lineRule="auto"/>
      <w:ind w:left="181" w:right="143" w:firstLine="543"/>
    </w:pPr>
    <w:rPr>
      <w:rFonts w:ascii="Times New Roman" w:eastAsia="Times New Roman" w:hAnsi="Times New Roman" w:cs="Times New Roman"/>
      <w:snapToGrid w:val="0"/>
      <w:sz w:val="20"/>
      <w:szCs w:val="20"/>
      <w:lang w:eastAsia="ru-RU"/>
    </w:rPr>
  </w:style>
  <w:style w:type="paragraph" w:customStyle="1" w:styleId="63">
    <w:name w:val="заголовок 6"/>
    <w:basedOn w:val="a5"/>
    <w:next w:val="a5"/>
    <w:qFormat/>
    <w:rsid w:val="004D4868"/>
    <w:pPr>
      <w:keepNext/>
      <w:autoSpaceDE w:val="0"/>
      <w:autoSpaceDN w:val="0"/>
      <w:spacing w:after="0" w:line="240" w:lineRule="auto"/>
      <w:jc w:val="center"/>
    </w:pPr>
    <w:rPr>
      <w:rFonts w:ascii="Times New Roman" w:eastAsia="Times New Roman" w:hAnsi="Times New Roman" w:cs="Times New Roman"/>
      <w:b/>
      <w:bCs/>
      <w:snapToGrid w:val="0"/>
      <w:sz w:val="32"/>
      <w:szCs w:val="32"/>
      <w:lang w:eastAsia="ru-RU"/>
    </w:rPr>
  </w:style>
  <w:style w:type="paragraph" w:customStyle="1" w:styleId="xl56">
    <w:name w:val="xl56"/>
    <w:basedOn w:val="a5"/>
    <w:qFormat/>
    <w:rsid w:val="004D4868"/>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a00">
    <w:name w:val="a0"/>
    <w:basedOn w:val="a5"/>
    <w:qFormat/>
    <w:rsid w:val="004D4868"/>
    <w:pP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a4">
    <w:name w:val="Нумерованый список"/>
    <w:basedOn w:val="a5"/>
    <w:next w:val="a0"/>
    <w:qFormat/>
    <w:rsid w:val="004D4868"/>
    <w:pPr>
      <w:numPr>
        <w:numId w:val="7"/>
      </w:numPr>
      <w:tabs>
        <w:tab w:val="left" w:pos="1800"/>
      </w:tabs>
      <w:spacing w:after="0" w:line="240" w:lineRule="auto"/>
    </w:pPr>
    <w:rPr>
      <w:rFonts w:ascii="Times New Roman CYR" w:eastAsia="Times New Roman" w:hAnsi="Times New Roman CYR" w:cs="Times New Roman"/>
      <w:snapToGrid w:val="0"/>
      <w:sz w:val="20"/>
      <w:szCs w:val="20"/>
      <w:lang w:eastAsia="ru-RU"/>
    </w:rPr>
  </w:style>
  <w:style w:type="paragraph" w:customStyle="1" w:styleId="xl103">
    <w:name w:val="xl103"/>
    <w:basedOn w:val="a5"/>
    <w:qFormat/>
    <w:rsid w:val="004D48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1ff1">
    <w:name w:val="Текст1"/>
    <w:basedOn w:val="a5"/>
    <w:uiPriority w:val="99"/>
    <w:rsid w:val="004D4868"/>
    <w:pPr>
      <w:suppressAutoHyphens/>
      <w:spacing w:after="0" w:line="240" w:lineRule="auto"/>
    </w:pPr>
    <w:rPr>
      <w:rFonts w:ascii="Courier New" w:eastAsia="Times New Roman" w:hAnsi="Courier New" w:cs="Courier New"/>
      <w:snapToGrid w:val="0"/>
      <w:sz w:val="20"/>
      <w:szCs w:val="20"/>
      <w:lang w:eastAsia="ar-SA"/>
    </w:rPr>
  </w:style>
  <w:style w:type="paragraph" w:customStyle="1" w:styleId="Preformat">
    <w:name w:val="Preformat"/>
    <w:qFormat/>
    <w:rsid w:val="004D48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92">
    <w:name w:val="xl92"/>
    <w:basedOn w:val="a5"/>
    <w:qFormat/>
    <w:rsid w:val="004D4868"/>
    <w:pP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xl77">
    <w:name w:val="xl77"/>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napToGrid w:val="0"/>
      <w:sz w:val="20"/>
      <w:szCs w:val="20"/>
      <w:lang w:eastAsia="ru-RU"/>
    </w:rPr>
  </w:style>
  <w:style w:type="paragraph" w:customStyle="1" w:styleId="215">
    <w:name w:val="Основной текст с отступом 21"/>
    <w:basedOn w:val="a5"/>
    <w:qFormat/>
    <w:rsid w:val="004D4868"/>
    <w:pPr>
      <w:spacing w:after="0" w:line="360" w:lineRule="auto"/>
      <w:ind w:firstLine="709"/>
      <w:jc w:val="both"/>
    </w:pPr>
    <w:rPr>
      <w:rFonts w:ascii="Times New Roman" w:eastAsia="Times New Roman" w:hAnsi="Times New Roman" w:cs="Times New Roman"/>
      <w:snapToGrid w:val="0"/>
      <w:sz w:val="20"/>
      <w:szCs w:val="20"/>
      <w:lang w:eastAsia="ru-RU"/>
    </w:rPr>
  </w:style>
  <w:style w:type="paragraph" w:customStyle="1" w:styleId="xl47">
    <w:name w:val="xl47"/>
    <w:basedOn w:val="a5"/>
    <w:qFormat/>
    <w:rsid w:val="004D4868"/>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48">
    <w:name w:val="ПЗ 4"/>
    <w:basedOn w:val="a5"/>
    <w:qFormat/>
    <w:rsid w:val="004D4868"/>
    <w:pPr>
      <w:spacing w:after="0" w:line="360" w:lineRule="auto"/>
      <w:ind w:right="284"/>
      <w:jc w:val="both"/>
    </w:pPr>
    <w:rPr>
      <w:rFonts w:ascii="Times New Roman" w:eastAsia="Times New Roman" w:hAnsi="Times New Roman" w:cs="Times New Roman"/>
      <w:b/>
      <w:snapToGrid w:val="0"/>
      <w:sz w:val="28"/>
      <w:szCs w:val="28"/>
      <w:lang w:eastAsia="ru-RU"/>
    </w:rPr>
  </w:style>
  <w:style w:type="paragraph" w:customStyle="1" w:styleId="xl93">
    <w:name w:val="xl93"/>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napToGrid w:val="0"/>
      <w:sz w:val="20"/>
      <w:szCs w:val="20"/>
      <w:lang w:eastAsia="ru-RU"/>
    </w:rPr>
  </w:style>
  <w:style w:type="paragraph" w:customStyle="1" w:styleId="afffffb">
    <w:name w:val="Пояснительная записка"/>
    <w:basedOn w:val="a5"/>
    <w:qFormat/>
    <w:rsid w:val="004D4868"/>
    <w:pPr>
      <w:spacing w:after="0" w:line="360" w:lineRule="auto"/>
      <w:ind w:firstLine="567"/>
      <w:jc w:val="both"/>
    </w:pPr>
    <w:rPr>
      <w:rFonts w:ascii="Times New Roman" w:eastAsia="Times New Roman" w:hAnsi="Times New Roman" w:cs="Times New Roman"/>
      <w:snapToGrid w:val="0"/>
      <w:sz w:val="20"/>
      <w:szCs w:val="20"/>
      <w:lang w:eastAsia="ru-RU"/>
    </w:rPr>
  </w:style>
  <w:style w:type="paragraph" w:customStyle="1" w:styleId="Style11">
    <w:name w:val="Style11"/>
    <w:basedOn w:val="a5"/>
    <w:rsid w:val="004D4868"/>
    <w:pPr>
      <w:widowControl w:val="0"/>
      <w:spacing w:line="224" w:lineRule="exact"/>
      <w:ind w:firstLine="86"/>
    </w:pPr>
    <w:rPr>
      <w:rFonts w:ascii="Calibri" w:eastAsia="Times New Roman" w:hAnsi="Calibri" w:cs="Times New Roman"/>
      <w:snapToGrid w:val="0"/>
      <w:lang w:eastAsia="ru-RU"/>
    </w:rPr>
  </w:style>
  <w:style w:type="paragraph" w:customStyle="1" w:styleId="xl40">
    <w:name w:val="xl40"/>
    <w:basedOn w:val="a5"/>
    <w:uiPriority w:val="99"/>
    <w:qFormat/>
    <w:rsid w:val="004D4868"/>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snapToGrid w:val="0"/>
      <w:lang w:eastAsia="ru-RU"/>
    </w:rPr>
  </w:style>
  <w:style w:type="paragraph" w:customStyle="1" w:styleId="afffffc">
    <w:name w:val="Текст шифра"/>
    <w:basedOn w:val="afff6"/>
    <w:qFormat/>
    <w:rsid w:val="004D4868"/>
    <w:rPr>
      <w:iCs/>
      <w:w w:val="90"/>
      <w:sz w:val="32"/>
      <w:szCs w:val="14"/>
    </w:rPr>
  </w:style>
  <w:style w:type="paragraph" w:customStyle="1" w:styleId="xl44">
    <w:name w:val="xl44"/>
    <w:basedOn w:val="a5"/>
    <w:uiPriority w:val="99"/>
    <w:qFormat/>
    <w:rsid w:val="004D4868"/>
    <w:pPr>
      <w:pBdr>
        <w:top w:val="single" w:sz="4" w:space="0" w:color="auto"/>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Cs/>
      <w:snapToGrid w:val="0"/>
      <w:lang w:eastAsia="ru-RU"/>
    </w:rPr>
  </w:style>
  <w:style w:type="paragraph" w:customStyle="1" w:styleId="xl96">
    <w:name w:val="xl96"/>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afffffd">
    <w:name w:val="т с новой стр"/>
    <w:basedOn w:val="a5"/>
    <w:qFormat/>
    <w:rsid w:val="004D4868"/>
    <w:pPr>
      <w:pageBreakBefore/>
      <w:spacing w:after="0" w:line="360" w:lineRule="auto"/>
      <w:ind w:firstLine="851"/>
      <w:jc w:val="both"/>
    </w:pPr>
    <w:rPr>
      <w:rFonts w:ascii="Times New Roman" w:eastAsia="Times New Roman" w:hAnsi="Times New Roman" w:cs="Times New Roman"/>
      <w:snapToGrid w:val="0"/>
      <w:sz w:val="20"/>
      <w:szCs w:val="20"/>
      <w:lang w:eastAsia="ru-RU"/>
    </w:rPr>
  </w:style>
  <w:style w:type="paragraph" w:customStyle="1" w:styleId="920">
    <w:name w:val="Заголовок 92"/>
    <w:basedOn w:val="1b"/>
    <w:next w:val="1b"/>
    <w:uiPriority w:val="1"/>
    <w:qFormat/>
    <w:rsid w:val="004D4868"/>
    <w:pPr>
      <w:keepNext/>
      <w:spacing w:before="60"/>
      <w:jc w:val="both"/>
    </w:pPr>
    <w:rPr>
      <w:sz w:val="24"/>
    </w:rPr>
  </w:style>
  <w:style w:type="paragraph" w:customStyle="1" w:styleId="1ff2">
    <w:name w:val="Текст ПЗ Первая строка:  1 см"/>
    <w:qFormat/>
    <w:rsid w:val="004D4868"/>
    <w:pPr>
      <w:spacing w:after="0" w:line="240" w:lineRule="auto"/>
      <w:ind w:firstLine="567"/>
      <w:jc w:val="both"/>
    </w:pPr>
    <w:rPr>
      <w:rFonts w:ascii="ISOCPEUR" w:eastAsia="Times New Roman" w:hAnsi="ISOCPEUR" w:cs="Times New Roman"/>
      <w:i/>
      <w:sz w:val="28"/>
      <w:szCs w:val="20"/>
      <w:lang w:eastAsia="ru-RU"/>
    </w:rPr>
  </w:style>
  <w:style w:type="paragraph" w:customStyle="1" w:styleId="xl23">
    <w:name w:val="xl23"/>
    <w:basedOn w:val="a5"/>
    <w:qFormat/>
    <w:rsid w:val="004D4868"/>
    <w:pPr>
      <w:spacing w:before="100" w:beforeAutospacing="1" w:after="100" w:afterAutospacing="1" w:line="240" w:lineRule="auto"/>
      <w:ind w:firstLine="709"/>
    </w:pPr>
    <w:rPr>
      <w:rFonts w:ascii="Arial" w:eastAsia="Times New Roman" w:hAnsi="Arial" w:cs="Times New Roman"/>
      <w:b/>
      <w:snapToGrid w:val="0"/>
      <w:lang w:eastAsia="ru-RU"/>
    </w:rPr>
  </w:style>
  <w:style w:type="paragraph" w:customStyle="1" w:styleId="xl70">
    <w:name w:val="xl70"/>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xl33">
    <w:name w:val="xl33"/>
    <w:basedOn w:val="a5"/>
    <w:uiPriority w:val="99"/>
    <w:qFormat/>
    <w:rsid w:val="004D4868"/>
    <w:pPr>
      <w:pBdr>
        <w:left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snapToGrid w:val="0"/>
      <w:u w:val="single"/>
      <w:lang w:eastAsia="ru-RU"/>
    </w:rPr>
  </w:style>
  <w:style w:type="paragraph" w:customStyle="1" w:styleId="314">
    <w:name w:val="Заголовок 31"/>
    <w:basedOn w:val="1b"/>
    <w:next w:val="1b"/>
    <w:uiPriority w:val="1"/>
    <w:qFormat/>
    <w:rsid w:val="004D4868"/>
    <w:pPr>
      <w:keepNext/>
    </w:pPr>
    <w:rPr>
      <w:sz w:val="28"/>
      <w:lang w:val="en-US"/>
    </w:rPr>
  </w:style>
  <w:style w:type="paragraph" w:customStyle="1" w:styleId="Style24">
    <w:name w:val="Style24"/>
    <w:basedOn w:val="a5"/>
    <w:qFormat/>
    <w:rsid w:val="004D4868"/>
    <w:pPr>
      <w:widowControl w:val="0"/>
      <w:autoSpaceDE w:val="0"/>
      <w:autoSpaceDN w:val="0"/>
      <w:adjustRightInd w:val="0"/>
      <w:spacing w:after="0" w:line="276" w:lineRule="exact"/>
      <w:ind w:firstLine="710"/>
      <w:jc w:val="both"/>
    </w:pPr>
    <w:rPr>
      <w:rFonts w:ascii="Times New Roman" w:eastAsia="Times New Roman" w:hAnsi="Times New Roman" w:cs="Times New Roman"/>
      <w:snapToGrid w:val="0"/>
      <w:sz w:val="20"/>
      <w:szCs w:val="20"/>
      <w:lang w:eastAsia="ru-RU"/>
    </w:rPr>
  </w:style>
  <w:style w:type="paragraph" w:customStyle="1" w:styleId="xl68">
    <w:name w:val="xl68"/>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59">
    <w:name w:val="заголовок 5"/>
    <w:basedOn w:val="a5"/>
    <w:next w:val="a5"/>
    <w:qFormat/>
    <w:rsid w:val="004D4868"/>
    <w:pPr>
      <w:keepNext/>
      <w:autoSpaceDE w:val="0"/>
      <w:autoSpaceDN w:val="0"/>
      <w:spacing w:after="0" w:line="240" w:lineRule="auto"/>
      <w:jc w:val="center"/>
    </w:pPr>
    <w:rPr>
      <w:rFonts w:ascii="Times New Roman" w:eastAsia="Times New Roman" w:hAnsi="Times New Roman" w:cs="Times New Roman"/>
      <w:snapToGrid w:val="0"/>
      <w:sz w:val="20"/>
      <w:szCs w:val="20"/>
      <w:lang w:val="en-US" w:eastAsia="ru-RU"/>
    </w:rPr>
  </w:style>
  <w:style w:type="paragraph" w:customStyle="1" w:styleId="rtejustify">
    <w:name w:val="rtejustify"/>
    <w:basedOn w:val="a5"/>
    <w:rsid w:val="004D4868"/>
    <w:pPr>
      <w:spacing w:before="144" w:after="288" w:line="240" w:lineRule="auto"/>
      <w:jc w:val="both"/>
    </w:pPr>
    <w:rPr>
      <w:rFonts w:ascii="Times New Roman" w:eastAsia="Times New Roman" w:hAnsi="Times New Roman" w:cs="Times New Roman"/>
      <w:snapToGrid w:val="0"/>
      <w:sz w:val="20"/>
      <w:szCs w:val="20"/>
      <w:lang w:eastAsia="ru-RU"/>
    </w:rPr>
  </w:style>
  <w:style w:type="paragraph" w:customStyle="1" w:styleId="xl102">
    <w:name w:val="xl102"/>
    <w:basedOn w:val="a5"/>
    <w:qFormat/>
    <w:rsid w:val="004D48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xl88">
    <w:name w:val="xl88"/>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napToGrid w:val="0"/>
      <w:sz w:val="20"/>
      <w:szCs w:val="20"/>
      <w:lang w:eastAsia="ru-RU"/>
    </w:rPr>
  </w:style>
  <w:style w:type="paragraph" w:customStyle="1" w:styleId="82">
    <w:name w:val="8__"/>
    <w:basedOn w:val="17"/>
    <w:link w:val="81"/>
    <w:qFormat/>
    <w:rsid w:val="004D4868"/>
    <w:pPr>
      <w:suppressAutoHyphens/>
      <w:spacing w:before="120" w:after="120"/>
      <w:ind w:left="0" w:firstLine="709"/>
      <w:jc w:val="both"/>
      <w:outlineLvl w:val="1"/>
    </w:pPr>
    <w:rPr>
      <w:rFonts w:eastAsia="Calibri"/>
      <w:b/>
    </w:rPr>
  </w:style>
  <w:style w:type="paragraph" w:customStyle="1" w:styleId="e9">
    <w:name w:val="ÎñíîâíîÈe9 òåêñò"/>
    <w:basedOn w:val="a5"/>
    <w:qFormat/>
    <w:rsid w:val="004D4868"/>
    <w:pPr>
      <w:widowControl w:val="0"/>
      <w:overflowPunct w:val="0"/>
      <w:autoSpaceDE w:val="0"/>
      <w:autoSpaceDN w:val="0"/>
      <w:adjustRightInd w:val="0"/>
      <w:spacing w:after="0" w:line="360" w:lineRule="auto"/>
      <w:ind w:firstLine="720"/>
      <w:jc w:val="center"/>
    </w:pPr>
    <w:rPr>
      <w:rFonts w:ascii="Times New Roman" w:eastAsia="Times New Roman" w:hAnsi="Times New Roman" w:cs="Times New Roman"/>
      <w:snapToGrid w:val="0"/>
      <w:sz w:val="28"/>
      <w:szCs w:val="20"/>
      <w:lang w:eastAsia="ru-RU"/>
    </w:rPr>
  </w:style>
  <w:style w:type="paragraph" w:customStyle="1" w:styleId="2ff7">
    <w:name w:val="заголовок пз 2 Знак Знак Знак"/>
    <w:basedOn w:val="affff9"/>
    <w:qFormat/>
    <w:rsid w:val="004D4868"/>
    <w:pPr>
      <w:tabs>
        <w:tab w:val="left" w:pos="907"/>
      </w:tabs>
      <w:spacing w:after="0" w:line="360" w:lineRule="auto"/>
      <w:ind w:left="907" w:hanging="198"/>
      <w:jc w:val="both"/>
      <w:outlineLvl w:val="3"/>
    </w:pPr>
    <w:rPr>
      <w:rFonts w:ascii="Times New Roman" w:eastAsia="Times New Roman" w:hAnsi="Times New Roman" w:cs="Times New Roman"/>
      <w:b/>
      <w:snapToGrid w:val="0"/>
      <w:sz w:val="28"/>
      <w:szCs w:val="32"/>
      <w:lang w:eastAsia="ru-RU"/>
    </w:rPr>
  </w:style>
  <w:style w:type="paragraph" w:customStyle="1" w:styleId="1ff3">
    <w:name w:val="Абзац списка1"/>
    <w:basedOn w:val="a5"/>
    <w:rsid w:val="004D4868"/>
    <w:pPr>
      <w:ind w:left="720"/>
      <w:contextualSpacing/>
    </w:pPr>
    <w:rPr>
      <w:rFonts w:ascii="Calibri" w:eastAsia="Times New Roman" w:hAnsi="Calibri" w:cs="Times New Roman"/>
      <w:snapToGrid w:val="0"/>
      <w:lang w:eastAsia="ru-RU"/>
    </w:rPr>
  </w:style>
  <w:style w:type="paragraph" w:customStyle="1" w:styleId="17">
    <w:name w:val="Абзац списка1"/>
    <w:basedOn w:val="a5"/>
    <w:link w:val="16"/>
    <w:uiPriority w:val="99"/>
    <w:qFormat/>
    <w:rsid w:val="004D4868"/>
    <w:pPr>
      <w:spacing w:after="0" w:line="240" w:lineRule="auto"/>
      <w:ind w:left="720"/>
      <w:contextualSpacing/>
    </w:pPr>
    <w:rPr>
      <w:sz w:val="24"/>
      <w:szCs w:val="24"/>
    </w:rPr>
  </w:style>
  <w:style w:type="paragraph" w:customStyle="1" w:styleId="1ff4">
    <w:name w:val="1"/>
    <w:basedOn w:val="a5"/>
    <w:next w:val="a5"/>
    <w:qFormat/>
    <w:rsid w:val="004D4868"/>
    <w:pPr>
      <w:keepNext/>
      <w:spacing w:after="0" w:line="240" w:lineRule="auto"/>
      <w:ind w:right="-141"/>
    </w:pPr>
    <w:rPr>
      <w:rFonts w:ascii="Arial Black" w:eastAsia="Times New Roman" w:hAnsi="Arial Black" w:cs="Times New Roman"/>
      <w:i/>
      <w:iCs/>
      <w:snapToGrid w:val="0"/>
      <w:sz w:val="40"/>
      <w:szCs w:val="40"/>
      <w:lang w:eastAsia="ru-RU"/>
    </w:rPr>
  </w:style>
  <w:style w:type="paragraph" w:customStyle="1" w:styleId="1ff5">
    <w:name w:val="заголовок 1"/>
    <w:basedOn w:val="a5"/>
    <w:next w:val="a5"/>
    <w:qFormat/>
    <w:rsid w:val="004D4868"/>
    <w:pPr>
      <w:keepNext/>
      <w:suppressAutoHyphens/>
      <w:autoSpaceDE w:val="0"/>
      <w:autoSpaceDN w:val="0"/>
      <w:spacing w:before="360" w:after="60" w:line="360" w:lineRule="auto"/>
      <w:ind w:firstLine="709"/>
    </w:pPr>
    <w:rPr>
      <w:rFonts w:ascii="Times New Roman" w:eastAsia="Times New Roman" w:hAnsi="Times New Roman" w:cs="Times New Roman"/>
      <w:b/>
      <w:bCs/>
      <w:snapToGrid w:val="0"/>
      <w:spacing w:val="2"/>
      <w:kern w:val="28"/>
      <w:sz w:val="20"/>
      <w:szCs w:val="20"/>
      <w:lang w:eastAsia="ru-RU"/>
    </w:rPr>
  </w:style>
  <w:style w:type="paragraph" w:customStyle="1" w:styleId="250">
    <w:name w:val="Основной текст25"/>
    <w:basedOn w:val="a5"/>
    <w:link w:val="Bodytext"/>
    <w:rsid w:val="004D4868"/>
    <w:pPr>
      <w:shd w:val="clear" w:color="auto" w:fill="FFFFFF"/>
      <w:spacing w:after="0" w:line="326" w:lineRule="exact"/>
    </w:pPr>
    <w:rPr>
      <w:sz w:val="25"/>
      <w:szCs w:val="25"/>
    </w:rPr>
  </w:style>
  <w:style w:type="paragraph" w:customStyle="1" w:styleId="xl72">
    <w:name w:val="xl72"/>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napToGrid w:val="0"/>
      <w:sz w:val="20"/>
      <w:szCs w:val="20"/>
      <w:lang w:eastAsia="ru-RU"/>
    </w:rPr>
  </w:style>
  <w:style w:type="paragraph" w:customStyle="1" w:styleId="xl100">
    <w:name w:val="xl100"/>
    <w:basedOn w:val="a5"/>
    <w:qFormat/>
    <w:rsid w:val="004D48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315">
    <w:name w:val="Заголовок 31"/>
    <w:basedOn w:val="3a"/>
    <w:next w:val="3a"/>
    <w:rsid w:val="004D4868"/>
    <w:pPr>
      <w:keepNext/>
      <w:snapToGrid/>
    </w:pPr>
    <w:rPr>
      <w:sz w:val="28"/>
      <w:lang w:val="en-US"/>
    </w:rPr>
  </w:style>
  <w:style w:type="paragraph" w:customStyle="1" w:styleId="xl39">
    <w:name w:val="xl39"/>
    <w:basedOn w:val="a5"/>
    <w:uiPriority w:val="99"/>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216">
    <w:name w:val="Îñíîâíîé òåêñò 21"/>
    <w:basedOn w:val="a5"/>
    <w:qFormat/>
    <w:rsid w:val="004D4868"/>
    <w:pPr>
      <w:spacing w:after="0" w:line="360" w:lineRule="auto"/>
      <w:ind w:firstLine="709"/>
      <w:jc w:val="both"/>
    </w:pPr>
    <w:rPr>
      <w:rFonts w:ascii="Times New Roman" w:eastAsia="Times New Roman" w:hAnsi="Times New Roman" w:cs="Times New Roman"/>
      <w:snapToGrid w:val="0"/>
      <w:sz w:val="20"/>
      <w:szCs w:val="20"/>
      <w:lang w:eastAsia="ru-RU"/>
    </w:rPr>
  </w:style>
  <w:style w:type="paragraph" w:customStyle="1" w:styleId="afffffe">
    <w:name w:val="Ñòèëü ìîé"/>
    <w:basedOn w:val="a5"/>
    <w:qFormat/>
    <w:rsid w:val="004D4868"/>
    <w:pPr>
      <w:spacing w:after="0" w:line="360" w:lineRule="auto"/>
      <w:ind w:firstLine="709"/>
      <w:jc w:val="both"/>
    </w:pPr>
    <w:rPr>
      <w:rFonts w:ascii="Times New Roman" w:eastAsia="Times New Roman" w:hAnsi="Times New Roman" w:cs="Times New Roman"/>
      <w:snapToGrid w:val="0"/>
      <w:sz w:val="20"/>
      <w:szCs w:val="20"/>
      <w:lang w:eastAsia="ru-RU"/>
    </w:rPr>
  </w:style>
  <w:style w:type="paragraph" w:customStyle="1" w:styleId="affffff">
    <w:name w:val="заг. указ. литературы"/>
    <w:basedOn w:val="a5"/>
    <w:qFormat/>
    <w:rsid w:val="004D4868"/>
    <w:pPr>
      <w:tabs>
        <w:tab w:val="left" w:pos="9000"/>
        <w:tab w:val="right" w:pos="9360"/>
      </w:tabs>
      <w:suppressAutoHyphens/>
      <w:overflowPunct w:val="0"/>
      <w:autoSpaceDE w:val="0"/>
      <w:autoSpaceDN w:val="0"/>
      <w:adjustRightInd w:val="0"/>
      <w:spacing w:after="0" w:line="360" w:lineRule="auto"/>
      <w:ind w:firstLine="720"/>
      <w:jc w:val="both"/>
    </w:pPr>
    <w:rPr>
      <w:rFonts w:ascii="Arial" w:eastAsia="Courier" w:hAnsi="Arial" w:cs="Times New Roman"/>
      <w:snapToGrid w:val="0"/>
      <w:sz w:val="20"/>
      <w:szCs w:val="20"/>
      <w:lang w:val="en-US" w:eastAsia="ru-RU"/>
    </w:rPr>
  </w:style>
  <w:style w:type="paragraph" w:customStyle="1" w:styleId="2ff8">
    <w:name w:val="Цитата2"/>
    <w:basedOn w:val="a5"/>
    <w:uiPriority w:val="1"/>
    <w:qFormat/>
    <w:rsid w:val="004D4868"/>
    <w:pPr>
      <w:overflowPunct w:val="0"/>
      <w:autoSpaceDE w:val="0"/>
      <w:autoSpaceDN w:val="0"/>
      <w:adjustRightInd w:val="0"/>
      <w:spacing w:after="0" w:line="360" w:lineRule="auto"/>
      <w:ind w:left="181" w:right="143" w:firstLine="543"/>
      <w:textAlignment w:val="baseline"/>
    </w:pPr>
    <w:rPr>
      <w:rFonts w:ascii="Times New Roman" w:eastAsia="Times New Roman" w:hAnsi="Times New Roman" w:cs="Times New Roman"/>
      <w:snapToGrid w:val="0"/>
      <w:sz w:val="20"/>
      <w:szCs w:val="20"/>
      <w:lang w:eastAsia="ru-RU"/>
    </w:rPr>
  </w:style>
  <w:style w:type="paragraph" w:customStyle="1" w:styleId="Style3">
    <w:name w:val="Style3"/>
    <w:basedOn w:val="a5"/>
    <w:rsid w:val="004D4868"/>
    <w:pPr>
      <w:widowControl w:val="0"/>
      <w:autoSpaceDE w:val="0"/>
      <w:autoSpaceDN w:val="0"/>
      <w:adjustRightInd w:val="0"/>
      <w:spacing w:after="0" w:line="240" w:lineRule="auto"/>
    </w:pPr>
    <w:rPr>
      <w:rFonts w:ascii="Times New Roman" w:eastAsia="Times New Roman" w:hAnsi="Times New Roman" w:cs="Times New Roman"/>
      <w:snapToGrid w:val="0"/>
      <w:sz w:val="20"/>
      <w:szCs w:val="20"/>
      <w:lang w:eastAsia="ru-RU"/>
    </w:rPr>
  </w:style>
  <w:style w:type="paragraph" w:customStyle="1" w:styleId="111">
    <w:name w:val="Табличный_боковик_11"/>
    <w:link w:val="110"/>
    <w:qFormat/>
    <w:rsid w:val="004D4868"/>
    <w:pPr>
      <w:spacing w:after="0" w:line="240" w:lineRule="auto"/>
    </w:pPr>
    <w:rPr>
      <w:szCs w:val="24"/>
    </w:rPr>
  </w:style>
  <w:style w:type="paragraph" w:customStyle="1" w:styleId="affffff0">
    <w:name w:val="Комментарий"/>
    <w:basedOn w:val="a5"/>
    <w:next w:val="a5"/>
    <w:qFormat/>
    <w:rsid w:val="004D4868"/>
    <w:pPr>
      <w:autoSpaceDE w:val="0"/>
      <w:autoSpaceDN w:val="0"/>
      <w:adjustRightInd w:val="0"/>
      <w:spacing w:after="0" w:line="240" w:lineRule="auto"/>
      <w:ind w:left="170"/>
      <w:jc w:val="both"/>
    </w:pPr>
    <w:rPr>
      <w:rFonts w:ascii="Arial" w:eastAsia="Times New Roman" w:hAnsi="Arial" w:cs="Times New Roman"/>
      <w:i/>
      <w:iCs/>
      <w:snapToGrid w:val="0"/>
      <w:color w:val="800080"/>
      <w:sz w:val="20"/>
      <w:szCs w:val="20"/>
      <w:lang w:eastAsia="ru-RU"/>
    </w:rPr>
  </w:style>
  <w:style w:type="paragraph" w:customStyle="1" w:styleId="3f0">
    <w:name w:val="заголовок 3"/>
    <w:basedOn w:val="a5"/>
    <w:next w:val="a5"/>
    <w:qFormat/>
    <w:rsid w:val="004D4868"/>
    <w:pPr>
      <w:keepNext/>
      <w:autoSpaceDE w:val="0"/>
      <w:autoSpaceDN w:val="0"/>
      <w:spacing w:after="0" w:line="240" w:lineRule="auto"/>
    </w:pPr>
    <w:rPr>
      <w:rFonts w:ascii="Times New Roman" w:eastAsia="Times New Roman" w:hAnsi="Times New Roman" w:cs="Times New Roman"/>
      <w:snapToGrid w:val="0"/>
      <w:sz w:val="28"/>
      <w:szCs w:val="28"/>
      <w:lang w:val="en-US" w:eastAsia="ru-RU"/>
    </w:rPr>
  </w:style>
  <w:style w:type="paragraph" w:customStyle="1" w:styleId="3f1">
    <w:name w:val="Стиль Заголовок 3"/>
    <w:basedOn w:val="30"/>
    <w:qFormat/>
    <w:rsid w:val="004D4868"/>
    <w:pPr>
      <w:keepNext/>
      <w:overflowPunct/>
      <w:autoSpaceDE/>
      <w:autoSpaceDN/>
      <w:adjustRightInd/>
      <w:spacing w:before="120" w:after="120"/>
    </w:pPr>
    <w:rPr>
      <w:i/>
      <w:iCs/>
      <w:sz w:val="28"/>
    </w:rPr>
  </w:style>
  <w:style w:type="paragraph" w:customStyle="1" w:styleId="affffff1">
    <w:name w:val="Переменные"/>
    <w:basedOn w:val="aff8"/>
    <w:qFormat/>
    <w:rsid w:val="004D4868"/>
    <w:pPr>
      <w:tabs>
        <w:tab w:val="clear" w:pos="5940"/>
        <w:tab w:val="left" w:pos="482"/>
      </w:tabs>
      <w:overflowPunct/>
      <w:autoSpaceDE/>
      <w:autoSpaceDN/>
      <w:adjustRightInd/>
      <w:spacing w:line="336" w:lineRule="auto"/>
      <w:ind w:left="482" w:hanging="482"/>
      <w:jc w:val="left"/>
    </w:pPr>
    <w:rPr>
      <w:sz w:val="24"/>
    </w:rPr>
  </w:style>
  <w:style w:type="paragraph" w:customStyle="1" w:styleId="3">
    <w:name w:val="заголовок пз 3"/>
    <w:basedOn w:val="a5"/>
    <w:qFormat/>
    <w:rsid w:val="004D4868"/>
    <w:pPr>
      <w:numPr>
        <w:numId w:val="8"/>
      </w:numPr>
      <w:tabs>
        <w:tab w:val="left" w:pos="0"/>
        <w:tab w:val="left" w:pos="1440"/>
      </w:tabs>
      <w:spacing w:after="0" w:line="360" w:lineRule="auto"/>
      <w:ind w:left="1224" w:hanging="504"/>
      <w:jc w:val="both"/>
      <w:outlineLvl w:val="3"/>
    </w:pPr>
    <w:rPr>
      <w:rFonts w:ascii="Times New Roman" w:eastAsia="Times New Roman" w:hAnsi="Times New Roman" w:cs="Times New Roman"/>
      <w:b/>
      <w:snapToGrid w:val="0"/>
      <w:sz w:val="28"/>
      <w:szCs w:val="32"/>
      <w:lang w:eastAsia="ru-RU"/>
    </w:rPr>
  </w:style>
  <w:style w:type="paragraph" w:customStyle="1" w:styleId="510">
    <w:name w:val="Заголовок 51"/>
    <w:basedOn w:val="3a"/>
    <w:next w:val="3a"/>
    <w:rsid w:val="004D4868"/>
    <w:pPr>
      <w:keepNext/>
      <w:snapToGrid/>
      <w:jc w:val="center"/>
    </w:pPr>
    <w:rPr>
      <w:b/>
      <w:sz w:val="32"/>
    </w:rPr>
  </w:style>
  <w:style w:type="paragraph" w:customStyle="1" w:styleId="112">
    <w:name w:val="Заголовок 11"/>
    <w:basedOn w:val="1b"/>
    <w:next w:val="1b"/>
    <w:uiPriority w:val="1"/>
    <w:qFormat/>
    <w:rsid w:val="004D4868"/>
    <w:pPr>
      <w:keepNext/>
      <w:jc w:val="center"/>
    </w:pPr>
    <w:rPr>
      <w:sz w:val="32"/>
      <w:lang w:val="en-US"/>
    </w:rPr>
  </w:style>
  <w:style w:type="paragraph" w:customStyle="1" w:styleId="affffff2">
    <w:name w:val="Нормальный (таблица)"/>
    <w:basedOn w:val="a5"/>
    <w:next w:val="a5"/>
    <w:rsid w:val="004D4868"/>
    <w:pPr>
      <w:autoSpaceDE w:val="0"/>
      <w:autoSpaceDN w:val="0"/>
      <w:adjustRightInd w:val="0"/>
      <w:spacing w:after="0" w:line="240" w:lineRule="auto"/>
      <w:jc w:val="both"/>
    </w:pPr>
    <w:rPr>
      <w:rFonts w:ascii="Arial" w:eastAsia="Times New Roman" w:hAnsi="Arial" w:cs="Times New Roman"/>
      <w:snapToGrid w:val="0"/>
      <w:sz w:val="20"/>
      <w:szCs w:val="20"/>
      <w:lang w:eastAsia="ru-RU"/>
    </w:rPr>
  </w:style>
  <w:style w:type="paragraph" w:customStyle="1" w:styleId="affffff3">
    <w:name w:val="Штамп"/>
    <w:qFormat/>
    <w:rsid w:val="004D4868"/>
    <w:pPr>
      <w:widowControl w:val="0"/>
      <w:spacing w:after="0" w:line="240" w:lineRule="auto"/>
    </w:pPr>
    <w:rPr>
      <w:rFonts w:ascii="Times New Roman" w:eastAsia="Times New Roman" w:hAnsi="Times New Roman" w:cs="Times New Roman"/>
      <w:sz w:val="18"/>
      <w:szCs w:val="20"/>
      <w:lang w:eastAsia="ru-RU"/>
    </w:rPr>
  </w:style>
  <w:style w:type="paragraph" w:customStyle="1" w:styleId="3f2">
    <w:name w:val="Основной текст3"/>
    <w:basedOn w:val="1b"/>
    <w:uiPriority w:val="1"/>
    <w:qFormat/>
    <w:rsid w:val="004D4868"/>
    <w:pPr>
      <w:spacing w:before="40"/>
      <w:jc w:val="both"/>
    </w:pPr>
    <w:rPr>
      <w:sz w:val="24"/>
    </w:rPr>
  </w:style>
  <w:style w:type="paragraph" w:customStyle="1" w:styleId="xl84">
    <w:name w:val="xl84"/>
    <w:basedOn w:val="a5"/>
    <w:qFormat/>
    <w:rsid w:val="004D4868"/>
    <w:pP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1">
    <w:name w:val="Маркированный список1"/>
    <w:basedOn w:val="affffc"/>
    <w:qFormat/>
    <w:rsid w:val="004D4868"/>
    <w:pPr>
      <w:numPr>
        <w:numId w:val="9"/>
      </w:numPr>
      <w:spacing w:after="120"/>
      <w:ind w:left="360" w:hanging="360"/>
      <w:jc w:val="both"/>
    </w:pPr>
    <w:rPr>
      <w:b w:val="0"/>
      <w:sz w:val="24"/>
    </w:rPr>
  </w:style>
  <w:style w:type="paragraph" w:customStyle="1" w:styleId="xl80">
    <w:name w:val="xl80"/>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napToGrid w:val="0"/>
      <w:sz w:val="20"/>
      <w:szCs w:val="20"/>
      <w:lang w:eastAsia="ru-RU"/>
    </w:rPr>
  </w:style>
  <w:style w:type="paragraph" w:customStyle="1" w:styleId="223">
    <w:name w:val="Основной текст с отступом 22"/>
    <w:basedOn w:val="a5"/>
    <w:uiPriority w:val="1"/>
    <w:qFormat/>
    <w:rsid w:val="004D4868"/>
    <w:pPr>
      <w:spacing w:after="0" w:line="360" w:lineRule="auto"/>
      <w:ind w:firstLine="709"/>
      <w:jc w:val="both"/>
    </w:pPr>
    <w:rPr>
      <w:rFonts w:ascii="Times New Roman" w:eastAsia="Times New Roman" w:hAnsi="Times New Roman" w:cs="Times New Roman"/>
      <w:snapToGrid w:val="0"/>
      <w:sz w:val="20"/>
      <w:szCs w:val="20"/>
      <w:lang w:eastAsia="ru-RU"/>
    </w:rPr>
  </w:style>
  <w:style w:type="paragraph" w:customStyle="1" w:styleId="Fee2">
    <w:name w:val="ОсновнFeeй текст 2"/>
    <w:qFormat/>
    <w:rsid w:val="004D4868"/>
    <w:pPr>
      <w:widowControl w:val="0"/>
      <w:spacing w:after="0" w:line="240" w:lineRule="auto"/>
      <w:ind w:firstLine="567"/>
      <w:jc w:val="both"/>
    </w:pPr>
    <w:rPr>
      <w:rFonts w:ascii="Times New Roman" w:eastAsia="Times New Roman" w:hAnsi="Times New Roman" w:cs="Times New Roman"/>
      <w:snapToGrid w:val="0"/>
      <w:sz w:val="28"/>
      <w:szCs w:val="20"/>
      <w:lang w:eastAsia="ru-RU"/>
    </w:rPr>
  </w:style>
  <w:style w:type="paragraph" w:customStyle="1" w:styleId="affffff4">
    <w:name w:val="a"/>
    <w:basedOn w:val="a5"/>
    <w:qFormat/>
    <w:rsid w:val="004D4868"/>
    <w:pP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316">
    <w:name w:val="Основной текст с отступом 31"/>
    <w:basedOn w:val="a5"/>
    <w:uiPriority w:val="99"/>
    <w:qFormat/>
    <w:rsid w:val="004D4868"/>
    <w:pPr>
      <w:tabs>
        <w:tab w:val="left" w:pos="-4253"/>
        <w:tab w:val="left" w:pos="-4111"/>
        <w:tab w:val="left" w:pos="1170"/>
      </w:tabs>
      <w:suppressAutoHyphens/>
      <w:spacing w:after="0" w:line="240" w:lineRule="auto"/>
      <w:ind w:right="-142" w:firstLine="544"/>
      <w:jc w:val="both"/>
    </w:pPr>
    <w:rPr>
      <w:rFonts w:ascii="Times New Roman" w:eastAsia="Times New Roman" w:hAnsi="Times New Roman" w:cs="Times New Roman"/>
      <w:snapToGrid w:val="0"/>
      <w:sz w:val="28"/>
      <w:szCs w:val="28"/>
      <w:lang w:eastAsia="ar-SA"/>
    </w:rPr>
  </w:style>
  <w:style w:type="paragraph" w:customStyle="1" w:styleId="49">
    <w:name w:val="заголовок 4"/>
    <w:basedOn w:val="a5"/>
    <w:next w:val="a5"/>
    <w:qFormat/>
    <w:rsid w:val="004D4868"/>
    <w:pPr>
      <w:keepNext/>
      <w:autoSpaceDE w:val="0"/>
      <w:autoSpaceDN w:val="0"/>
      <w:spacing w:after="0" w:line="240" w:lineRule="auto"/>
    </w:pPr>
    <w:rPr>
      <w:rFonts w:ascii="Times New Roman" w:eastAsia="Times New Roman" w:hAnsi="Times New Roman" w:cs="Times New Roman"/>
      <w:snapToGrid w:val="0"/>
      <w:sz w:val="20"/>
      <w:szCs w:val="20"/>
      <w:lang w:eastAsia="ru-RU"/>
    </w:rPr>
  </w:style>
  <w:style w:type="paragraph" w:customStyle="1" w:styleId="xl31">
    <w:name w:val="xl31"/>
    <w:basedOn w:val="a5"/>
    <w:uiPriority w:val="99"/>
    <w:qFormat/>
    <w:rsid w:val="004D4868"/>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snapToGrid w:val="0"/>
      <w:lang w:eastAsia="ru-RU"/>
    </w:rPr>
  </w:style>
  <w:style w:type="paragraph" w:customStyle="1" w:styleId="xl37">
    <w:name w:val="xl37"/>
    <w:basedOn w:val="a5"/>
    <w:uiPriority w:val="99"/>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napToGrid w:val="0"/>
      <w:sz w:val="20"/>
      <w:szCs w:val="20"/>
      <w:lang w:eastAsia="ru-RU"/>
    </w:rPr>
  </w:style>
  <w:style w:type="paragraph" w:customStyle="1" w:styleId="affffff5">
    <w:name w:val="Инициалы для ссылки"/>
    <w:basedOn w:val="aff8"/>
    <w:next w:val="a5"/>
    <w:qFormat/>
    <w:rsid w:val="004D4868"/>
    <w:pPr>
      <w:keepNext/>
      <w:tabs>
        <w:tab w:val="clear" w:pos="5940"/>
      </w:tabs>
      <w:spacing w:before="240" w:line="240" w:lineRule="auto"/>
      <w:ind w:firstLine="709"/>
      <w:jc w:val="left"/>
      <w:textAlignment w:val="baseline"/>
    </w:pPr>
    <w:rPr>
      <w:rFonts w:ascii="Courier New" w:hAnsi="Courier New"/>
      <w:b/>
      <w:sz w:val="24"/>
    </w:rPr>
  </w:style>
  <w:style w:type="paragraph" w:customStyle="1" w:styleId="113">
    <w:name w:val="Заголовок 11"/>
    <w:basedOn w:val="3a"/>
    <w:next w:val="3a"/>
    <w:rsid w:val="004D4868"/>
    <w:pPr>
      <w:keepNext/>
      <w:snapToGrid/>
      <w:jc w:val="center"/>
    </w:pPr>
    <w:rPr>
      <w:sz w:val="32"/>
      <w:lang w:val="en-US"/>
    </w:rPr>
  </w:style>
  <w:style w:type="paragraph" w:customStyle="1" w:styleId="xl66">
    <w:name w:val="xl66"/>
    <w:basedOn w:val="a5"/>
    <w:qFormat/>
    <w:rsid w:val="004D4868"/>
    <w:pPr>
      <w:pBdr>
        <w:top w:val="single" w:sz="4" w:space="0" w:color="auto"/>
      </w:pBd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affffff6">
    <w:name w:val="Нижн.колонтитул нечетн."/>
    <w:basedOn w:val="aff1"/>
    <w:qFormat/>
    <w:rsid w:val="004D4868"/>
    <w:pPr>
      <w:keepLines/>
      <w:tabs>
        <w:tab w:val="clear" w:pos="4677"/>
        <w:tab w:val="clear" w:pos="9355"/>
        <w:tab w:val="right" w:pos="0"/>
        <w:tab w:val="center" w:pos="4320"/>
        <w:tab w:val="right" w:pos="8640"/>
      </w:tabs>
      <w:spacing w:line="240" w:lineRule="auto"/>
      <w:ind w:firstLine="709"/>
      <w:jc w:val="right"/>
      <w:textAlignment w:val="baseline"/>
    </w:pPr>
    <w:rPr>
      <w:rFonts w:ascii="Courier New" w:hAnsi="Courier New"/>
      <w:b/>
    </w:rPr>
  </w:style>
  <w:style w:type="paragraph" w:customStyle="1" w:styleId="affffff7">
    <w:name w:val="Литературный источник"/>
    <w:basedOn w:val="a5"/>
    <w:qFormat/>
    <w:rsid w:val="004D4868"/>
    <w:pPr>
      <w:tabs>
        <w:tab w:val="left" w:pos="720"/>
      </w:tabs>
      <w:suppressAutoHyphens/>
      <w:spacing w:after="0" w:line="360" w:lineRule="auto"/>
      <w:ind w:firstLine="709"/>
      <w:outlineLvl w:val="1"/>
    </w:pPr>
    <w:rPr>
      <w:rFonts w:ascii="Times New Roman" w:eastAsia="Times New Roman" w:hAnsi="Times New Roman" w:cs="Times New Roman"/>
      <w:b/>
      <w:snapToGrid w:val="0"/>
      <w:sz w:val="28"/>
      <w:szCs w:val="20"/>
      <w:lang w:eastAsia="ru-RU"/>
    </w:rPr>
  </w:style>
  <w:style w:type="paragraph" w:customStyle="1" w:styleId="xl48">
    <w:name w:val="xl48"/>
    <w:basedOn w:val="a5"/>
    <w:qFormat/>
    <w:rsid w:val="004D4868"/>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snapToGrid w:val="0"/>
      <w:sz w:val="20"/>
      <w:szCs w:val="20"/>
      <w:lang w:eastAsia="ru-RU"/>
    </w:rPr>
  </w:style>
  <w:style w:type="paragraph" w:customStyle="1" w:styleId="xl104">
    <w:name w:val="xl104"/>
    <w:basedOn w:val="a5"/>
    <w:rsid w:val="004D486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napToGrid w:val="0"/>
      <w:sz w:val="20"/>
      <w:szCs w:val="20"/>
      <w:lang w:eastAsia="ru-RU"/>
    </w:rPr>
  </w:style>
  <w:style w:type="paragraph" w:customStyle="1" w:styleId="1ff6">
    <w:name w:val="çàãîëîâîê 1"/>
    <w:basedOn w:val="a5"/>
    <w:next w:val="a5"/>
    <w:qFormat/>
    <w:rsid w:val="004D4868"/>
    <w:pPr>
      <w:keepNext/>
      <w:spacing w:after="0" w:line="240" w:lineRule="auto"/>
      <w:ind w:firstLine="709"/>
      <w:jc w:val="center"/>
    </w:pPr>
    <w:rPr>
      <w:rFonts w:ascii="Times New Roman" w:eastAsia="Times New Roman" w:hAnsi="Times New Roman" w:cs="Times New Roman"/>
      <w:b/>
      <w:snapToGrid w:val="0"/>
      <w:sz w:val="20"/>
      <w:szCs w:val="20"/>
      <w:lang w:eastAsia="ru-RU"/>
    </w:rPr>
  </w:style>
  <w:style w:type="paragraph" w:customStyle="1" w:styleId="affffff8">
    <w:name w:val="Заг.пункта"/>
    <w:basedOn w:val="a5"/>
    <w:next w:val="aff8"/>
    <w:qFormat/>
    <w:rsid w:val="004D4868"/>
    <w:pPr>
      <w:keepNext/>
      <w:keepLines/>
      <w:widowControl w:val="0"/>
      <w:suppressAutoHyphens/>
      <w:spacing w:before="120" w:after="120" w:line="240" w:lineRule="auto"/>
      <w:ind w:firstLine="709"/>
      <w:jc w:val="center"/>
    </w:pPr>
    <w:rPr>
      <w:rFonts w:ascii="Arial" w:eastAsia="Times New Roman" w:hAnsi="Arial" w:cs="Times New Roman"/>
      <w:snapToGrid w:val="0"/>
      <w:sz w:val="28"/>
      <w:szCs w:val="20"/>
      <w:lang w:eastAsia="ru-RU"/>
    </w:rPr>
  </w:style>
  <w:style w:type="paragraph" w:customStyle="1" w:styleId="xl98">
    <w:name w:val="xl98"/>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affffff9">
    <w:name w:val="Краткий обратный адрес"/>
    <w:basedOn w:val="a5"/>
    <w:qFormat/>
    <w:rsid w:val="004D4868"/>
    <w:pPr>
      <w:autoSpaceDE w:val="0"/>
      <w:autoSpaceDN w:val="0"/>
      <w:spacing w:after="0" w:line="240" w:lineRule="auto"/>
    </w:pPr>
    <w:rPr>
      <w:rFonts w:ascii="Times New Roman" w:eastAsia="Times New Roman" w:hAnsi="Times New Roman" w:cs="Times New Roman"/>
      <w:snapToGrid w:val="0"/>
      <w:sz w:val="20"/>
      <w:szCs w:val="20"/>
      <w:lang w:eastAsia="ru-RU"/>
    </w:rPr>
  </w:style>
  <w:style w:type="paragraph" w:customStyle="1" w:styleId="1ff7">
    <w:name w:val="Стиль1"/>
    <w:basedOn w:val="11"/>
    <w:qFormat/>
    <w:rsid w:val="004D4868"/>
    <w:pPr>
      <w:pageBreakBefore/>
      <w:overflowPunct/>
      <w:autoSpaceDE/>
      <w:autoSpaceDN/>
      <w:adjustRightInd/>
      <w:spacing w:before="200" w:after="200"/>
      <w:ind w:firstLine="709"/>
    </w:pPr>
    <w:rPr>
      <w:rFonts w:ascii="Arial" w:hAnsi="Arial" w:cs="Arial"/>
      <w:bCs/>
      <w:i/>
      <w:iCs/>
      <w:kern w:val="32"/>
      <w:sz w:val="24"/>
    </w:rPr>
  </w:style>
  <w:style w:type="paragraph" w:customStyle="1" w:styleId="10">
    <w:name w:val="заголовок пз 1 Знак"/>
    <w:basedOn w:val="affff9"/>
    <w:qFormat/>
    <w:rsid w:val="004D4868"/>
    <w:pPr>
      <w:numPr>
        <w:numId w:val="10"/>
      </w:numPr>
      <w:tabs>
        <w:tab w:val="left" w:pos="1069"/>
      </w:tabs>
      <w:spacing w:after="0" w:line="360" w:lineRule="auto"/>
      <w:jc w:val="both"/>
      <w:outlineLvl w:val="0"/>
    </w:pPr>
    <w:rPr>
      <w:rFonts w:ascii="Times New Roman" w:eastAsia="Times New Roman" w:hAnsi="Times New Roman" w:cs="Times New Roman"/>
      <w:b/>
      <w:snapToGrid w:val="0"/>
      <w:sz w:val="28"/>
      <w:szCs w:val="32"/>
      <w:lang w:eastAsia="ru-RU"/>
    </w:rPr>
  </w:style>
  <w:style w:type="paragraph" w:customStyle="1" w:styleId="xl74">
    <w:name w:val="xl74"/>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affffffa">
    <w:name w:val="Чертежный"/>
    <w:qFormat/>
    <w:rsid w:val="004D4868"/>
    <w:pPr>
      <w:spacing w:after="0" w:line="240" w:lineRule="auto"/>
      <w:jc w:val="both"/>
    </w:pPr>
    <w:rPr>
      <w:rFonts w:ascii="ISOCPEUR" w:eastAsia="Times New Roman" w:hAnsi="ISOCPEUR" w:cs="Times New Roman"/>
      <w:i/>
      <w:sz w:val="28"/>
      <w:szCs w:val="20"/>
      <w:lang w:val="uk-UA" w:eastAsia="ru-RU"/>
    </w:rPr>
  </w:style>
  <w:style w:type="paragraph" w:customStyle="1" w:styleId="a2">
    <w:name w:val="черт с отступом"/>
    <w:basedOn w:val="a5"/>
    <w:qFormat/>
    <w:rsid w:val="004D4868"/>
    <w:pPr>
      <w:numPr>
        <w:numId w:val="11"/>
      </w:numPr>
      <w:tabs>
        <w:tab w:val="left" w:pos="964"/>
      </w:tabs>
      <w:spacing w:after="0" w:line="360" w:lineRule="auto"/>
      <w:ind w:right="284"/>
      <w:jc w:val="both"/>
    </w:pPr>
    <w:rPr>
      <w:rFonts w:ascii="Times New Roman" w:eastAsia="Times New Roman" w:hAnsi="Times New Roman" w:cs="Times New Roman"/>
      <w:snapToGrid w:val="0"/>
      <w:sz w:val="28"/>
      <w:szCs w:val="28"/>
      <w:lang w:eastAsia="ru-RU"/>
    </w:rPr>
  </w:style>
  <w:style w:type="paragraph" w:customStyle="1" w:styleId="affffffb">
    <w:name w:val="Обычный.Нормальный"/>
    <w:qFormat/>
    <w:rsid w:val="004D4868"/>
    <w:pPr>
      <w:autoSpaceDE w:val="0"/>
      <w:autoSpaceDN w:val="0"/>
      <w:spacing w:after="0" w:line="240" w:lineRule="auto"/>
      <w:ind w:firstLine="709"/>
    </w:pPr>
    <w:rPr>
      <w:rFonts w:ascii="Times New Roman" w:eastAsia="Times New Roman" w:hAnsi="Times New Roman" w:cs="Times New Roman"/>
      <w:sz w:val="20"/>
      <w:szCs w:val="24"/>
      <w:lang w:eastAsia="ru-RU"/>
    </w:rPr>
  </w:style>
  <w:style w:type="paragraph" w:customStyle="1" w:styleId="xl50">
    <w:name w:val="xl50"/>
    <w:basedOn w:val="a5"/>
    <w:qFormat/>
    <w:rsid w:val="004D4868"/>
    <w:pPr>
      <w:spacing w:before="100" w:beforeAutospacing="1" w:after="100" w:afterAutospacing="1" w:line="240" w:lineRule="auto"/>
      <w:ind w:firstLine="709"/>
      <w:jc w:val="center"/>
    </w:pPr>
    <w:rPr>
      <w:rFonts w:ascii="Arial" w:eastAsia="Times New Roman" w:hAnsi="Arial" w:cs="Times New Roman"/>
      <w:bCs/>
      <w:snapToGrid w:val="0"/>
      <w:lang w:eastAsia="ru-RU"/>
    </w:rPr>
  </w:style>
  <w:style w:type="paragraph" w:customStyle="1" w:styleId="--">
    <w:name w:val="обычный- курсив-полужирный"/>
    <w:basedOn w:val="a5"/>
    <w:rsid w:val="004D4868"/>
    <w:pPr>
      <w:spacing w:before="120" w:after="120" w:line="240" w:lineRule="auto"/>
      <w:ind w:firstLine="709"/>
      <w:jc w:val="both"/>
    </w:pPr>
    <w:rPr>
      <w:rFonts w:ascii="Times New Roman" w:eastAsia="Times New Roman" w:hAnsi="Times New Roman" w:cs="Times New Roman"/>
      <w:b/>
      <w:i/>
      <w:snapToGrid w:val="0"/>
      <w:sz w:val="20"/>
      <w:szCs w:val="20"/>
      <w:lang w:eastAsia="ru-RU"/>
    </w:rPr>
  </w:style>
  <w:style w:type="paragraph" w:customStyle="1" w:styleId="xl38">
    <w:name w:val="xl38"/>
    <w:basedOn w:val="a5"/>
    <w:uiPriority w:val="99"/>
    <w:qFormat/>
    <w:rsid w:val="004D4868"/>
    <w:pPr>
      <w:pBdr>
        <w:top w:val="single" w:sz="4" w:space="0" w:color="auto"/>
        <w:bottom w:val="single" w:sz="4" w:space="0" w:color="auto"/>
      </w:pBd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ConsPlusNonformat">
    <w:name w:val="ConsPlusNonformat"/>
    <w:uiPriority w:val="99"/>
    <w:qFormat/>
    <w:rsid w:val="004D486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41">
    <w:name w:val="xl41"/>
    <w:basedOn w:val="a5"/>
    <w:uiPriority w:val="99"/>
    <w:qFormat/>
    <w:rsid w:val="004D4868"/>
    <w:pPr>
      <w:pBdr>
        <w:left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snapToGrid w:val="0"/>
      <w:lang w:eastAsia="ru-RU"/>
    </w:rPr>
  </w:style>
  <w:style w:type="paragraph" w:customStyle="1" w:styleId="xl94">
    <w:name w:val="xl94"/>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napToGrid w:val="0"/>
      <w:sz w:val="20"/>
      <w:szCs w:val="20"/>
      <w:lang w:eastAsia="ru-RU"/>
    </w:rPr>
  </w:style>
  <w:style w:type="paragraph" w:customStyle="1" w:styleId="affffffc">
    <w:name w:val="текст письма"/>
    <w:basedOn w:val="a5"/>
    <w:qFormat/>
    <w:rsid w:val="004D4868"/>
    <w:pPr>
      <w:spacing w:after="0" w:line="360" w:lineRule="auto"/>
    </w:pPr>
    <w:rPr>
      <w:rFonts w:ascii="Times New Roman CYR" w:eastAsia="Times New Roman" w:hAnsi="Times New Roman CYR" w:cs="Times New Roman"/>
      <w:snapToGrid w:val="0"/>
      <w:sz w:val="20"/>
      <w:szCs w:val="20"/>
      <w:lang w:eastAsia="ru-RU"/>
    </w:rPr>
  </w:style>
  <w:style w:type="paragraph" w:customStyle="1" w:styleId="xl61">
    <w:name w:val="xl61"/>
    <w:basedOn w:val="a5"/>
    <w:qFormat/>
    <w:rsid w:val="004D4868"/>
    <w:pPr>
      <w:pBdr>
        <w:top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121">
    <w:name w:val="Основной текст (12)"/>
    <w:basedOn w:val="a5"/>
    <w:link w:val="120"/>
    <w:rsid w:val="004D4868"/>
    <w:pPr>
      <w:widowControl w:val="0"/>
      <w:shd w:val="clear" w:color="auto" w:fill="FFFFFF"/>
      <w:spacing w:after="0" w:line="389" w:lineRule="exact"/>
      <w:ind w:firstLine="700"/>
      <w:jc w:val="both"/>
    </w:pPr>
    <w:rPr>
      <w:i/>
      <w:iCs/>
    </w:rPr>
  </w:style>
  <w:style w:type="paragraph" w:customStyle="1" w:styleId="xl36">
    <w:name w:val="xl36"/>
    <w:basedOn w:val="a5"/>
    <w:uiPriority w:val="99"/>
    <w:qFormat/>
    <w:rsid w:val="004D4868"/>
    <w:pPr>
      <w:spacing w:before="100" w:beforeAutospacing="1" w:after="100" w:afterAutospacing="1" w:line="240" w:lineRule="auto"/>
      <w:ind w:firstLine="709"/>
      <w:jc w:val="center"/>
    </w:pPr>
    <w:rPr>
      <w:rFonts w:ascii="Arial" w:eastAsia="Times New Roman" w:hAnsi="Arial" w:cs="Times New Roman"/>
      <w:bCs/>
      <w:snapToGrid w:val="0"/>
      <w:lang w:eastAsia="ru-RU"/>
    </w:rPr>
  </w:style>
  <w:style w:type="paragraph" w:customStyle="1" w:styleId="CharChar1">
    <w:name w:val="Char Char1 Знак Знак Знак Знак Знак Знак"/>
    <w:basedOn w:val="a5"/>
    <w:rsid w:val="004D4868"/>
    <w:pPr>
      <w:spacing w:after="0" w:line="240" w:lineRule="auto"/>
    </w:pPr>
    <w:rPr>
      <w:rFonts w:ascii="Verdana" w:eastAsia="Times New Roman" w:hAnsi="Verdana" w:cs="Verdana"/>
      <w:snapToGrid w:val="0"/>
      <w:sz w:val="20"/>
      <w:szCs w:val="20"/>
      <w:lang w:val="en-US"/>
    </w:rPr>
  </w:style>
  <w:style w:type="paragraph" w:customStyle="1" w:styleId="xl89">
    <w:name w:val="xl89"/>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napToGrid w:val="0"/>
      <w:sz w:val="20"/>
      <w:szCs w:val="20"/>
      <w:lang w:eastAsia="ru-RU"/>
    </w:rPr>
  </w:style>
  <w:style w:type="paragraph" w:customStyle="1" w:styleId="2ff9">
    <w:name w:val="ПЗ 2"/>
    <w:basedOn w:val="a5"/>
    <w:qFormat/>
    <w:rsid w:val="004D4868"/>
    <w:pPr>
      <w:spacing w:after="240"/>
      <w:ind w:left="1440" w:hanging="720"/>
      <w:jc w:val="both"/>
      <w:outlineLvl w:val="1"/>
    </w:pPr>
    <w:rPr>
      <w:rFonts w:ascii="Times New Roman" w:eastAsia="Times New Roman" w:hAnsi="Times New Roman" w:cs="Times New Roman"/>
      <w:b/>
      <w:snapToGrid w:val="0"/>
      <w:spacing w:val="-4"/>
      <w:sz w:val="20"/>
      <w:szCs w:val="20"/>
      <w:lang w:eastAsia="ru-RU"/>
    </w:rPr>
  </w:style>
  <w:style w:type="paragraph" w:customStyle="1" w:styleId="74">
    <w:name w:val="указатель 7"/>
    <w:basedOn w:val="a5"/>
    <w:next w:val="a5"/>
    <w:qFormat/>
    <w:rsid w:val="004D4868"/>
    <w:pPr>
      <w:autoSpaceDE w:val="0"/>
      <w:autoSpaceDN w:val="0"/>
      <w:spacing w:after="0" w:line="240" w:lineRule="auto"/>
      <w:ind w:left="1400" w:hanging="200"/>
    </w:pPr>
    <w:rPr>
      <w:rFonts w:ascii="Times New Roman" w:eastAsia="Times New Roman" w:hAnsi="Times New Roman" w:cs="Times New Roman"/>
      <w:b/>
      <w:snapToGrid w:val="0"/>
      <w:sz w:val="26"/>
      <w:szCs w:val="20"/>
      <w:lang w:eastAsia="ru-RU"/>
    </w:rPr>
  </w:style>
  <w:style w:type="paragraph" w:customStyle="1" w:styleId="xl90">
    <w:name w:val="xl90"/>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affffffd">
    <w:name w:val="Таблицы"/>
    <w:basedOn w:val="aff8"/>
    <w:qFormat/>
    <w:rsid w:val="004D4868"/>
    <w:pPr>
      <w:tabs>
        <w:tab w:val="clear" w:pos="5940"/>
      </w:tabs>
      <w:overflowPunct/>
      <w:adjustRightInd/>
      <w:spacing w:line="240" w:lineRule="auto"/>
      <w:ind w:firstLine="0"/>
      <w:jc w:val="center"/>
    </w:pPr>
    <w:rPr>
      <w:sz w:val="24"/>
      <w:lang w:val="en-US"/>
    </w:rPr>
  </w:style>
  <w:style w:type="paragraph" w:customStyle="1" w:styleId="611">
    <w:name w:val="Заголовок 61"/>
    <w:basedOn w:val="3a"/>
    <w:next w:val="3a"/>
    <w:rsid w:val="004D4868"/>
    <w:pPr>
      <w:keepNext/>
      <w:snapToGrid/>
    </w:pPr>
    <w:rPr>
      <w:b/>
      <w:sz w:val="32"/>
    </w:rPr>
  </w:style>
  <w:style w:type="paragraph" w:customStyle="1" w:styleId="93">
    <w:name w:val="заголовок 9"/>
    <w:basedOn w:val="a5"/>
    <w:next w:val="a5"/>
    <w:qFormat/>
    <w:rsid w:val="004D4868"/>
    <w:pPr>
      <w:keepNext/>
      <w:autoSpaceDE w:val="0"/>
      <w:autoSpaceDN w:val="0"/>
      <w:spacing w:before="60" w:after="0" w:line="240" w:lineRule="auto"/>
      <w:jc w:val="both"/>
    </w:pPr>
    <w:rPr>
      <w:rFonts w:ascii="Times New Roman" w:eastAsia="Times New Roman" w:hAnsi="Times New Roman" w:cs="Times New Roman"/>
      <w:snapToGrid w:val="0"/>
      <w:sz w:val="20"/>
      <w:szCs w:val="20"/>
      <w:lang w:eastAsia="ru-RU"/>
    </w:rPr>
  </w:style>
  <w:style w:type="paragraph" w:customStyle="1" w:styleId="afc">
    <w:name w:val="подзаголовок"/>
    <w:basedOn w:val="a5"/>
    <w:link w:val="afb"/>
    <w:qFormat/>
    <w:rsid w:val="004D4868"/>
    <w:pPr>
      <w:spacing w:before="120" w:after="120" w:line="240" w:lineRule="auto"/>
      <w:ind w:firstLine="709"/>
      <w:contextualSpacing/>
      <w:jc w:val="both"/>
      <w:outlineLvl w:val="1"/>
    </w:pPr>
    <w:rPr>
      <w:b/>
      <w:i/>
      <w:sz w:val="24"/>
      <w:szCs w:val="24"/>
    </w:rPr>
  </w:style>
  <w:style w:type="paragraph" w:customStyle="1" w:styleId="224">
    <w:name w:val="Основной текст с отступом 22"/>
    <w:basedOn w:val="a5"/>
    <w:rsid w:val="004D4868"/>
    <w:pPr>
      <w:spacing w:after="0" w:line="360" w:lineRule="auto"/>
      <w:ind w:firstLine="709"/>
      <w:jc w:val="both"/>
    </w:pPr>
    <w:rPr>
      <w:rFonts w:ascii="Times New Roman" w:eastAsia="Times New Roman" w:hAnsi="Times New Roman" w:cs="Times New Roman"/>
      <w:snapToGrid w:val="0"/>
      <w:sz w:val="20"/>
      <w:szCs w:val="20"/>
      <w:lang w:eastAsia="ru-RU"/>
    </w:rPr>
  </w:style>
  <w:style w:type="paragraph" w:customStyle="1" w:styleId="caaieiaie2">
    <w:name w:val="caaieiaie 2"/>
    <w:basedOn w:val="a5"/>
    <w:next w:val="a5"/>
    <w:qFormat/>
    <w:rsid w:val="004D4868"/>
    <w:pPr>
      <w:keepNext/>
      <w:pBdr>
        <w:bottom w:val="double" w:sz="12" w:space="1" w:color="auto"/>
      </w:pBdr>
      <w:spacing w:after="0" w:line="240" w:lineRule="auto"/>
      <w:jc w:val="center"/>
    </w:pPr>
    <w:rPr>
      <w:rFonts w:ascii="Arial Black" w:eastAsia="Times New Roman" w:hAnsi="Arial Black" w:cs="Times New Roman"/>
      <w:b/>
      <w:snapToGrid w:val="0"/>
      <w:sz w:val="20"/>
      <w:szCs w:val="20"/>
      <w:lang w:eastAsia="ru-RU"/>
    </w:rPr>
  </w:style>
  <w:style w:type="paragraph" w:customStyle="1" w:styleId="2ffa">
    <w:name w:val="Обычный2"/>
    <w:uiPriority w:val="99"/>
    <w:qFormat/>
    <w:rsid w:val="004D4868"/>
    <w:pPr>
      <w:autoSpaceDE w:val="0"/>
      <w:autoSpaceDN w:val="0"/>
      <w:spacing w:after="0" w:line="240" w:lineRule="auto"/>
    </w:pPr>
    <w:rPr>
      <w:rFonts w:ascii="Arial" w:eastAsia="Times New Roman" w:hAnsi="Arial" w:cs="Arial"/>
      <w:sz w:val="20"/>
      <w:szCs w:val="20"/>
      <w:lang w:eastAsia="ru-RU"/>
    </w:rPr>
  </w:style>
  <w:style w:type="paragraph" w:customStyle="1" w:styleId="s3">
    <w:name w:val="s_3"/>
    <w:basedOn w:val="a5"/>
    <w:uiPriority w:val="99"/>
    <w:rsid w:val="004D4868"/>
    <w:pP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FR3">
    <w:name w:val="FR3"/>
    <w:qFormat/>
    <w:rsid w:val="004D4868"/>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harChar1CharChar1CharChar">
    <w:name w:val="Char Char Знак Знак1 Char Char1 Знак Знак Char Char"/>
    <w:basedOn w:val="a5"/>
    <w:rsid w:val="004D4868"/>
    <w:pPr>
      <w:spacing w:before="100" w:beforeAutospacing="1" w:after="100" w:afterAutospacing="1" w:line="240" w:lineRule="auto"/>
    </w:pPr>
    <w:rPr>
      <w:rFonts w:ascii="Tahoma" w:eastAsia="Times New Roman" w:hAnsi="Tahoma" w:cs="Tahoma"/>
      <w:snapToGrid w:val="0"/>
      <w:sz w:val="20"/>
      <w:szCs w:val="20"/>
      <w:lang w:val="en-US"/>
    </w:rPr>
  </w:style>
  <w:style w:type="paragraph" w:customStyle="1" w:styleId="100">
    <w:name w:val="10"/>
    <w:basedOn w:val="a5"/>
    <w:qFormat/>
    <w:rsid w:val="004D4868"/>
    <w:pP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xl65">
    <w:name w:val="xl65"/>
    <w:basedOn w:val="a5"/>
    <w:qFormat/>
    <w:rsid w:val="004D4868"/>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xl60">
    <w:name w:val="xl60"/>
    <w:basedOn w:val="a5"/>
    <w:qFormat/>
    <w:rsid w:val="004D4868"/>
    <w:pPr>
      <w:pBdr>
        <w:top w:val="single" w:sz="4" w:space="0" w:color="auto"/>
        <w:lef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411">
    <w:name w:val="Заголовок 41"/>
    <w:basedOn w:val="a5"/>
    <w:next w:val="a5"/>
    <w:qFormat/>
    <w:rsid w:val="004D4868"/>
    <w:pPr>
      <w:keepNext/>
      <w:spacing w:after="0" w:line="240" w:lineRule="auto"/>
      <w:jc w:val="center"/>
      <w:outlineLvl w:val="3"/>
    </w:pPr>
    <w:rPr>
      <w:rFonts w:ascii="Times New Roman" w:eastAsia="Times New Roman" w:hAnsi="Times New Roman" w:cs="Times New Roman"/>
      <w:snapToGrid w:val="0"/>
      <w:sz w:val="20"/>
      <w:szCs w:val="20"/>
      <w:lang w:eastAsia="ru-RU"/>
    </w:rPr>
  </w:style>
  <w:style w:type="paragraph" w:customStyle="1" w:styleId="xl34">
    <w:name w:val="xl34"/>
    <w:basedOn w:val="a5"/>
    <w:uiPriority w:val="99"/>
    <w:qFormat/>
    <w:rsid w:val="004D4868"/>
    <w:pPr>
      <w:pBdr>
        <w:left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b/>
      <w:snapToGrid w:val="0"/>
      <w:lang w:eastAsia="ru-RU"/>
    </w:rPr>
  </w:style>
  <w:style w:type="paragraph" w:customStyle="1" w:styleId="xl49">
    <w:name w:val="xl49"/>
    <w:basedOn w:val="a5"/>
    <w:qFormat/>
    <w:rsid w:val="004D4868"/>
    <w:pPr>
      <w:pBdr>
        <w:bottom w:val="single" w:sz="4" w:space="0" w:color="auto"/>
      </w:pBdr>
      <w:spacing w:before="100" w:beforeAutospacing="1" w:after="100" w:afterAutospacing="1" w:line="240" w:lineRule="auto"/>
      <w:ind w:firstLine="709"/>
      <w:jc w:val="right"/>
    </w:pPr>
    <w:rPr>
      <w:rFonts w:ascii="Arial" w:eastAsia="Times New Roman" w:hAnsi="Arial" w:cs="Times New Roman"/>
      <w:b/>
      <w:snapToGrid w:val="0"/>
      <w:lang w:eastAsia="ru-RU"/>
    </w:rPr>
  </w:style>
  <w:style w:type="paragraph" w:customStyle="1" w:styleId="1ff8">
    <w:name w:val="оглавление 1"/>
    <w:basedOn w:val="a5"/>
    <w:next w:val="a5"/>
    <w:qFormat/>
    <w:rsid w:val="004D4868"/>
    <w:pPr>
      <w:autoSpaceDE w:val="0"/>
      <w:autoSpaceDN w:val="0"/>
      <w:spacing w:after="0" w:line="240" w:lineRule="auto"/>
      <w:ind w:firstLine="709"/>
    </w:pPr>
    <w:rPr>
      <w:rFonts w:ascii="Times New Roman" w:eastAsia="Times New Roman" w:hAnsi="Times New Roman" w:cs="Times New Roman"/>
      <w:b/>
      <w:snapToGrid w:val="0"/>
      <w:sz w:val="26"/>
      <w:szCs w:val="20"/>
      <w:lang w:eastAsia="ru-RU"/>
    </w:rPr>
  </w:style>
  <w:style w:type="paragraph" w:customStyle="1" w:styleId="affffffe">
    <w:name w:val="ВСТП Обычный"/>
    <w:basedOn w:val="a5"/>
    <w:uiPriority w:val="1"/>
    <w:qFormat/>
    <w:rsid w:val="004D4868"/>
    <w:pPr>
      <w:spacing w:after="0" w:line="360" w:lineRule="auto"/>
      <w:ind w:firstLine="709"/>
      <w:jc w:val="both"/>
    </w:pPr>
    <w:rPr>
      <w:rFonts w:ascii="Arial" w:eastAsia="Times New Roman" w:hAnsi="Arial" w:cs="Times New Roman"/>
      <w:snapToGrid w:val="0"/>
      <w:sz w:val="20"/>
      <w:szCs w:val="20"/>
      <w:lang w:eastAsia="ru-RU"/>
    </w:rPr>
  </w:style>
  <w:style w:type="paragraph" w:customStyle="1" w:styleId="225">
    <w:name w:val="Основной текст 22"/>
    <w:basedOn w:val="a5"/>
    <w:rsid w:val="004D4868"/>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Times New Roman" w:eastAsia="Times New Roman" w:hAnsi="Times New Roman" w:cs="Times New Roman"/>
      <w:snapToGrid w:val="0"/>
      <w:szCs w:val="20"/>
      <w:lang w:eastAsia="ru-RU"/>
    </w:rPr>
  </w:style>
  <w:style w:type="paragraph" w:customStyle="1" w:styleId="2ffb">
    <w:name w:val="заголовок 2"/>
    <w:basedOn w:val="a5"/>
    <w:next w:val="a5"/>
    <w:qFormat/>
    <w:rsid w:val="004D4868"/>
    <w:pPr>
      <w:keepNext/>
      <w:autoSpaceDE w:val="0"/>
      <w:autoSpaceDN w:val="0"/>
      <w:spacing w:after="0" w:line="240" w:lineRule="auto"/>
    </w:pPr>
    <w:rPr>
      <w:rFonts w:ascii="Times New Roman" w:eastAsia="Times New Roman" w:hAnsi="Times New Roman" w:cs="Times New Roman"/>
      <w:b/>
      <w:bCs/>
      <w:snapToGrid w:val="0"/>
      <w:sz w:val="20"/>
      <w:szCs w:val="20"/>
      <w:lang w:eastAsia="ru-RU"/>
    </w:rPr>
  </w:style>
  <w:style w:type="paragraph" w:customStyle="1" w:styleId="Pb9">
    <w:name w:val="Îáû÷íPbÂ9"/>
    <w:qFormat/>
    <w:rsid w:val="004D4868"/>
    <w:pPr>
      <w:widowControl w:val="0"/>
      <w:spacing w:after="0" w:line="240" w:lineRule="auto"/>
    </w:pPr>
    <w:rPr>
      <w:rFonts w:ascii="Times New Roman" w:eastAsia="Times New Roman" w:hAnsi="Times New Roman" w:cs="Times New Roman"/>
      <w:sz w:val="28"/>
      <w:szCs w:val="20"/>
      <w:lang w:eastAsia="ru-RU"/>
    </w:rPr>
  </w:style>
  <w:style w:type="paragraph" w:customStyle="1" w:styleId="ConsNormal">
    <w:name w:val="ConsNormal"/>
    <w:qFormat/>
    <w:rsid w:val="004D48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
    <w:name w:val="Стиль2"/>
    <w:basedOn w:val="1ff4"/>
    <w:link w:val="2f"/>
    <w:qFormat/>
    <w:rsid w:val="004D4868"/>
    <w:pPr>
      <w:numPr>
        <w:numId w:val="12"/>
      </w:numPr>
      <w:tabs>
        <w:tab w:val="left" w:pos="360"/>
      </w:tabs>
      <w:autoSpaceDE w:val="0"/>
      <w:autoSpaceDN w:val="0"/>
      <w:adjustRightInd w:val="0"/>
      <w:spacing w:before="120" w:line="360" w:lineRule="auto"/>
    </w:pPr>
    <w:rPr>
      <w:rFonts w:asciiTheme="minorHAnsi" w:eastAsiaTheme="minorHAnsi" w:hAnsiTheme="minorHAnsi" w:cstheme="minorBidi"/>
      <w:i w:val="0"/>
      <w:iCs w:val="0"/>
      <w:snapToGrid/>
      <w:sz w:val="28"/>
      <w:szCs w:val="22"/>
      <w:lang w:eastAsia="en-US"/>
    </w:rPr>
  </w:style>
  <w:style w:type="paragraph" w:customStyle="1" w:styleId="141">
    <w:name w:val="Обычный + 14 пт"/>
    <w:basedOn w:val="a5"/>
    <w:rsid w:val="004D4868"/>
    <w:pPr>
      <w:spacing w:after="0" w:line="240" w:lineRule="auto"/>
    </w:pPr>
    <w:rPr>
      <w:rFonts w:ascii="Times New Roman" w:eastAsia="Times New Roman" w:hAnsi="Times New Roman" w:cs="Times New Roman"/>
      <w:snapToGrid w:val="0"/>
      <w:sz w:val="28"/>
      <w:szCs w:val="20"/>
      <w:lang w:eastAsia="ru-RU"/>
    </w:rPr>
  </w:style>
  <w:style w:type="paragraph" w:customStyle="1" w:styleId="xl27">
    <w:name w:val="xl27"/>
    <w:basedOn w:val="a5"/>
    <w:uiPriority w:val="99"/>
    <w:qFormat/>
    <w:rsid w:val="004D4868"/>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Times New Roman"/>
      <w:b/>
      <w:snapToGrid w:val="0"/>
      <w:lang w:eastAsia="ru-RU"/>
    </w:rPr>
  </w:style>
  <w:style w:type="paragraph" w:customStyle="1" w:styleId="1f6">
    <w:name w:val="УРОВЕНЬ 1"/>
    <w:next w:val="aff8"/>
    <w:link w:val="1f5"/>
    <w:rsid w:val="004D4868"/>
    <w:pPr>
      <w:spacing w:before="240" w:after="0" w:line="360" w:lineRule="auto"/>
      <w:jc w:val="center"/>
    </w:pPr>
    <w:rPr>
      <w:b/>
      <w:caps/>
      <w:sz w:val="24"/>
      <w:szCs w:val="24"/>
    </w:rPr>
  </w:style>
  <w:style w:type="paragraph" w:customStyle="1" w:styleId="s1">
    <w:name w:val="s_1"/>
    <w:basedOn w:val="a5"/>
    <w:uiPriority w:val="1"/>
    <w:qFormat/>
    <w:rsid w:val="004D4868"/>
    <w:pPr>
      <w:spacing w:before="100" w:beforeAutospacing="1" w:after="100" w:afterAutospacing="1" w:line="240" w:lineRule="auto"/>
    </w:pPr>
    <w:rPr>
      <w:rFonts w:ascii="Times New Roman" w:eastAsia="Times New Roman" w:hAnsi="Times New Roman" w:cs="Times New Roman"/>
      <w:snapToGrid w:val="0"/>
      <w:sz w:val="20"/>
      <w:szCs w:val="20"/>
      <w:lang w:eastAsia="ru-RU"/>
    </w:rPr>
  </w:style>
  <w:style w:type="paragraph" w:customStyle="1" w:styleId="520">
    <w:name w:val="Заголовок 52"/>
    <w:basedOn w:val="1b"/>
    <w:next w:val="1b"/>
    <w:uiPriority w:val="1"/>
    <w:qFormat/>
    <w:rsid w:val="004D4868"/>
    <w:pPr>
      <w:keepNext/>
      <w:jc w:val="center"/>
    </w:pPr>
    <w:rPr>
      <w:b/>
      <w:sz w:val="32"/>
    </w:rPr>
  </w:style>
  <w:style w:type="paragraph" w:customStyle="1" w:styleId="2ffc">
    <w:name w:val="Îñíîâíîé òåêñò 2"/>
    <w:basedOn w:val="a5"/>
    <w:rsid w:val="004D4868"/>
    <w:pPr>
      <w:autoSpaceDE w:val="0"/>
      <w:autoSpaceDN w:val="0"/>
      <w:adjustRightInd w:val="0"/>
      <w:spacing w:after="0" w:line="240" w:lineRule="auto"/>
      <w:ind w:firstLine="709"/>
      <w:jc w:val="both"/>
    </w:pPr>
    <w:rPr>
      <w:rFonts w:ascii="Times New Roman" w:eastAsia="Times New Roman" w:hAnsi="Times New Roman" w:cs="Times New Roman"/>
      <w:snapToGrid w:val="0"/>
      <w:sz w:val="20"/>
      <w:szCs w:val="20"/>
      <w:lang w:eastAsia="ru-RU"/>
    </w:rPr>
  </w:style>
  <w:style w:type="paragraph" w:customStyle="1" w:styleId="xl22">
    <w:name w:val="xl22"/>
    <w:basedOn w:val="a5"/>
    <w:qFormat/>
    <w:rsid w:val="004D4868"/>
    <w:pP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font5">
    <w:name w:val="font5"/>
    <w:basedOn w:val="a5"/>
    <w:rsid w:val="004D4868"/>
    <w:pPr>
      <w:spacing w:before="100" w:beforeAutospacing="1" w:after="100" w:afterAutospacing="1" w:line="240" w:lineRule="auto"/>
    </w:pPr>
    <w:rPr>
      <w:rFonts w:ascii="Times New Roman" w:eastAsia="Times New Roman" w:hAnsi="Times New Roman" w:cs="Times New Roman"/>
      <w:snapToGrid w:val="0"/>
      <w:color w:val="000000"/>
      <w:sz w:val="20"/>
      <w:szCs w:val="20"/>
      <w:lang w:eastAsia="ru-RU"/>
    </w:rPr>
  </w:style>
  <w:style w:type="paragraph" w:customStyle="1" w:styleId="Style9">
    <w:name w:val="Style9"/>
    <w:basedOn w:val="a5"/>
    <w:rsid w:val="004D4868"/>
    <w:pPr>
      <w:widowControl w:val="0"/>
      <w:spacing w:line="240" w:lineRule="auto"/>
    </w:pPr>
    <w:rPr>
      <w:rFonts w:ascii="Calibri" w:eastAsia="Times New Roman" w:hAnsi="Calibri" w:cs="Times New Roman"/>
      <w:snapToGrid w:val="0"/>
      <w:lang w:eastAsia="ru-RU"/>
    </w:rPr>
  </w:style>
  <w:style w:type="paragraph" w:customStyle="1" w:styleId="1250">
    <w:name w:val="Стиль Первая строка:  125 см Междустр.интервал:  полуторный"/>
    <w:basedOn w:val="a5"/>
    <w:link w:val="125"/>
    <w:qFormat/>
    <w:rsid w:val="004D4868"/>
    <w:pPr>
      <w:overflowPunct w:val="0"/>
      <w:autoSpaceDE w:val="0"/>
      <w:autoSpaceDN w:val="0"/>
      <w:adjustRightInd w:val="0"/>
      <w:spacing w:after="0" w:line="360" w:lineRule="auto"/>
      <w:ind w:firstLine="709"/>
      <w:jc w:val="both"/>
    </w:pPr>
    <w:rPr>
      <w:sz w:val="28"/>
      <w:lang w:eastAsia="ru-RU"/>
    </w:rPr>
  </w:style>
  <w:style w:type="paragraph" w:customStyle="1" w:styleId="xl32">
    <w:name w:val="xl32"/>
    <w:basedOn w:val="a5"/>
    <w:uiPriority w:val="99"/>
    <w:qFormat/>
    <w:rsid w:val="004D4868"/>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snapToGrid w:val="0"/>
      <w:u w:val="single"/>
      <w:lang w:eastAsia="ru-RU"/>
    </w:rPr>
  </w:style>
  <w:style w:type="paragraph" w:customStyle="1" w:styleId="afffffff">
    <w:name w:val="Листинг программы"/>
    <w:qFormat/>
    <w:rsid w:val="004D4868"/>
    <w:pPr>
      <w:suppressAutoHyphens/>
      <w:spacing w:after="0" w:line="240" w:lineRule="auto"/>
    </w:pPr>
    <w:rPr>
      <w:rFonts w:ascii="Times New Roman" w:eastAsia="Times New Roman" w:hAnsi="Times New Roman" w:cs="Times New Roman"/>
      <w:sz w:val="20"/>
      <w:szCs w:val="20"/>
      <w:lang w:eastAsia="ru-RU"/>
    </w:rPr>
  </w:style>
  <w:style w:type="paragraph" w:customStyle="1" w:styleId="xl67">
    <w:name w:val="xl67"/>
    <w:basedOn w:val="a5"/>
    <w:qFormat/>
    <w:rsid w:val="004D4868"/>
    <w:pPr>
      <w:pBdr>
        <w:top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Times New Roman"/>
      <w:b/>
      <w:snapToGrid w:val="0"/>
      <w:lang w:eastAsia="ru-RU"/>
    </w:rPr>
  </w:style>
  <w:style w:type="paragraph" w:customStyle="1" w:styleId="afffffff0">
    <w:name w:val="Пз"/>
    <w:basedOn w:val="a5"/>
    <w:qFormat/>
    <w:rsid w:val="004D4868"/>
    <w:pPr>
      <w:spacing w:after="0" w:line="240" w:lineRule="auto"/>
      <w:ind w:firstLine="284"/>
      <w:jc w:val="both"/>
    </w:pPr>
    <w:rPr>
      <w:rFonts w:ascii="Times New Roman" w:eastAsia="Times New Roman" w:hAnsi="Times New Roman" w:cs="Times New Roman"/>
      <w:snapToGrid w:val="0"/>
      <w:sz w:val="20"/>
      <w:szCs w:val="20"/>
      <w:lang w:eastAsia="ru-RU"/>
    </w:rPr>
  </w:style>
  <w:style w:type="paragraph" w:customStyle="1" w:styleId="font6">
    <w:name w:val="font6"/>
    <w:basedOn w:val="a5"/>
    <w:rsid w:val="004D4868"/>
    <w:pPr>
      <w:spacing w:before="100" w:beforeAutospacing="1" w:after="100" w:afterAutospacing="1" w:line="240" w:lineRule="auto"/>
    </w:pPr>
    <w:rPr>
      <w:rFonts w:ascii="Times New Roman" w:eastAsia="Times New Roman" w:hAnsi="Times New Roman" w:cs="Times New Roman"/>
      <w:snapToGrid w:val="0"/>
      <w:color w:val="000000"/>
      <w:sz w:val="14"/>
      <w:szCs w:val="14"/>
      <w:lang w:eastAsia="ru-RU"/>
    </w:rPr>
  </w:style>
  <w:style w:type="paragraph" w:customStyle="1" w:styleId="xl81">
    <w:name w:val="xl81"/>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xl26">
    <w:name w:val="xl26"/>
    <w:basedOn w:val="a5"/>
    <w:uiPriority w:val="99"/>
    <w:qFormat/>
    <w:rsid w:val="004D4868"/>
    <w:pPr>
      <w:pBdr>
        <w:left w:val="single" w:sz="4" w:space="0" w:color="auto"/>
        <w:bottom w:val="single" w:sz="4" w:space="0" w:color="auto"/>
        <w:right w:val="single" w:sz="4" w:space="0" w:color="auto"/>
      </w:pBdr>
      <w:spacing w:before="100" w:beforeAutospacing="1" w:after="100" w:afterAutospacing="1" w:line="240" w:lineRule="auto"/>
      <w:ind w:firstLine="709"/>
    </w:pPr>
    <w:rPr>
      <w:rFonts w:ascii="Arial" w:eastAsia="Times New Roman" w:hAnsi="Arial" w:cs="Times New Roman"/>
      <w:b/>
      <w:snapToGrid w:val="0"/>
      <w:lang w:eastAsia="ru-RU"/>
    </w:rPr>
  </w:style>
  <w:style w:type="paragraph" w:customStyle="1" w:styleId="xl75">
    <w:name w:val="xl75"/>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xl71">
    <w:name w:val="xl71"/>
    <w:basedOn w:val="a5"/>
    <w:qFormat/>
    <w:rsid w:val="004D48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napToGrid w:val="0"/>
      <w:sz w:val="20"/>
      <w:szCs w:val="20"/>
      <w:lang w:eastAsia="ru-RU"/>
    </w:rPr>
  </w:style>
  <w:style w:type="paragraph" w:customStyle="1" w:styleId="xl82">
    <w:name w:val="xl82"/>
    <w:basedOn w:val="a5"/>
    <w:qFormat/>
    <w:rsid w:val="004D48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napToGrid w:val="0"/>
      <w:sz w:val="20"/>
      <w:szCs w:val="20"/>
      <w:lang w:eastAsia="ru-RU"/>
    </w:rPr>
  </w:style>
  <w:style w:type="paragraph" w:customStyle="1" w:styleId="afffffff1">
    <w:name w:val="Заголовок статьи"/>
    <w:basedOn w:val="a5"/>
    <w:next w:val="a5"/>
    <w:qFormat/>
    <w:rsid w:val="004D4868"/>
    <w:pPr>
      <w:autoSpaceDE w:val="0"/>
      <w:autoSpaceDN w:val="0"/>
      <w:adjustRightInd w:val="0"/>
      <w:spacing w:after="0" w:line="240" w:lineRule="auto"/>
      <w:ind w:left="1612" w:hanging="892"/>
      <w:jc w:val="both"/>
    </w:pPr>
    <w:rPr>
      <w:rFonts w:ascii="Arial" w:eastAsia="Times New Roman" w:hAnsi="Arial" w:cs="Times New Roman"/>
      <w:snapToGrid w:val="0"/>
      <w:sz w:val="20"/>
      <w:szCs w:val="20"/>
      <w:lang w:eastAsia="ru-RU"/>
    </w:rPr>
  </w:style>
  <w:style w:type="paragraph" w:customStyle="1" w:styleId="87">
    <w:name w:val="указатель 8"/>
    <w:basedOn w:val="a5"/>
    <w:next w:val="a5"/>
    <w:qFormat/>
    <w:rsid w:val="004D4868"/>
    <w:pPr>
      <w:autoSpaceDE w:val="0"/>
      <w:autoSpaceDN w:val="0"/>
      <w:spacing w:after="0" w:line="240" w:lineRule="auto"/>
      <w:ind w:left="1600" w:hanging="200"/>
    </w:pPr>
    <w:rPr>
      <w:rFonts w:ascii="Times New Roman" w:eastAsia="Times New Roman" w:hAnsi="Times New Roman" w:cs="Times New Roman"/>
      <w:b/>
      <w:snapToGrid w:val="0"/>
      <w:sz w:val="26"/>
      <w:szCs w:val="20"/>
      <w:lang w:eastAsia="ru-RU"/>
    </w:rPr>
  </w:style>
  <w:style w:type="paragraph" w:customStyle="1" w:styleId="2ffd">
    <w:name w:val="заголовок пз 2"/>
    <w:basedOn w:val="affff9"/>
    <w:qFormat/>
    <w:rsid w:val="004D4868"/>
    <w:pPr>
      <w:tabs>
        <w:tab w:val="left" w:pos="1049"/>
      </w:tabs>
      <w:spacing w:after="0" w:line="360" w:lineRule="auto"/>
      <w:ind w:left="1049" w:hanging="198"/>
      <w:jc w:val="both"/>
      <w:outlineLvl w:val="3"/>
    </w:pPr>
    <w:rPr>
      <w:rFonts w:ascii="Times New Roman" w:eastAsia="Times New Roman" w:hAnsi="Times New Roman" w:cs="Times New Roman"/>
      <w:b/>
      <w:snapToGrid w:val="0"/>
      <w:sz w:val="28"/>
      <w:szCs w:val="32"/>
      <w:lang w:eastAsia="ru-RU"/>
    </w:rPr>
  </w:style>
  <w:style w:type="table" w:styleId="-3">
    <w:name w:val="Table Web 3"/>
    <w:basedOn w:val="a7"/>
    <w:rsid w:val="004D486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f2">
    <w:name w:val="Table Grid"/>
    <w:basedOn w:val="a7"/>
    <w:uiPriority w:val="59"/>
    <w:rsid w:val="004D486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e">
    <w:name w:val="Сетка таблицы2"/>
    <w:basedOn w:val="a7"/>
    <w:uiPriority w:val="59"/>
    <w:rsid w:val="004D48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7"/>
    <w:uiPriority w:val="59"/>
    <w:rsid w:val="004D486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Сетка таблицы1"/>
    <w:basedOn w:val="a7"/>
    <w:uiPriority w:val="59"/>
    <w:rsid w:val="004D48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Title"/>
    <w:basedOn w:val="a5"/>
    <w:next w:val="a5"/>
    <w:link w:val="1d"/>
    <w:qFormat/>
    <w:rsid w:val="004D4868"/>
    <w:pPr>
      <w:pBdr>
        <w:bottom w:val="single" w:sz="8" w:space="4" w:color="4F81BD" w:themeColor="accent1"/>
      </w:pBdr>
      <w:spacing w:after="300" w:line="240" w:lineRule="auto"/>
      <w:contextualSpacing/>
    </w:pPr>
    <w:rPr>
      <w:b/>
      <w:bCs/>
      <w:sz w:val="24"/>
      <w:szCs w:val="24"/>
    </w:rPr>
  </w:style>
  <w:style w:type="character" w:customStyle="1" w:styleId="afffffff3">
    <w:name w:val="Название Знак"/>
    <w:basedOn w:val="a6"/>
    <w:link w:val="aff6"/>
    <w:uiPriority w:val="10"/>
    <w:rsid w:val="004D4868"/>
    <w:rPr>
      <w:rFonts w:asciiTheme="majorHAnsi" w:eastAsiaTheme="majorEastAsia" w:hAnsiTheme="majorHAnsi" w:cstheme="majorBidi"/>
      <w:color w:val="17365D" w:themeColor="text2" w:themeShade="BF"/>
      <w:spacing w:val="5"/>
      <w:kern w:val="28"/>
      <w:sz w:val="52"/>
      <w:szCs w:val="52"/>
    </w:rPr>
  </w:style>
  <w:style w:type="paragraph" w:styleId="afff2">
    <w:name w:val="Normal (Web)"/>
    <w:basedOn w:val="a5"/>
    <w:link w:val="afff1"/>
    <w:uiPriority w:val="99"/>
    <w:semiHidden/>
    <w:unhideWhenUsed/>
    <w:rsid w:val="004D4868"/>
    <w:rPr>
      <w:rFonts w:ascii="Arial Unicode MS" w:eastAsia="Arial Unicode MS" w:hAnsi="Arial Unicode MS" w:cs="Arial Unicode MS"/>
      <w:sz w:val="24"/>
      <w:szCs w:val="24"/>
    </w:rPr>
  </w:style>
</w:styles>
</file>

<file path=word/webSettings.xml><?xml version="1.0" encoding="utf-8"?>
<w:webSettings xmlns:r="http://schemas.openxmlformats.org/officeDocument/2006/relationships" xmlns:w="http://schemas.openxmlformats.org/wordprocessingml/2006/main">
  <w:divs>
    <w:div w:id="42843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yperlink" Target="https://ru.wikipedia.org/wiki/%D0%91%D1%83%D1%80%D1%8F%D1%82-%D0%9C%D0%BE%D0%BD%D0%B3%D0%BE%D0%BB%D1%8C%D1%81%D0%BA%D0%B0%D1%8F_%D0%90%D0%A1%D0%A1%D0%A0" TargetMode="Externa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hyperlink" Target="https://ru.wikipedia.org/wiki/16_%D0%B0%D0%BF%D1%80%D0%B5%D0%BB%D1%8F" TargetMode="External"/><Relationship Id="rId47" Type="http://schemas.openxmlformats.org/officeDocument/2006/relationships/hyperlink" Target="https://ru.wikipedia.org/wiki/%D0%A3%D1%81%D1%82%D1%8C-%D0%9E%D1%80%D0%B4%D1%8B%D0%BD%D1%81%D0%BA%D0%B8%D0%B9_%D0%91%D1%83%D1%80%D1%8F%D1%82%D1%81%D0%BA%D0%B8%D0%B9_%D0%BE%D0%BA%D1%80%D1%83%D0%B3" TargetMode="External"/><Relationship Id="rId50" Type="http://schemas.openxmlformats.org/officeDocument/2006/relationships/header" Target="header16.xml"/><Relationship Id="rId55" Type="http://schemas.openxmlformats.org/officeDocument/2006/relationships/footer" Target="footer17.xml"/><Relationship Id="rId63" Type="http://schemas.openxmlformats.org/officeDocument/2006/relationships/footer" Target="footer18.xml"/><Relationship Id="rId68"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footer" Target="footer14.xml"/><Relationship Id="rId40" Type="http://schemas.openxmlformats.org/officeDocument/2006/relationships/hyperlink" Target="https://ru.wikipedia.org/wiki/11_%D0%BE%D0%BA%D1%82%D1%8F%D0%B1%D1%80%D1%8F" TargetMode="External"/><Relationship Id="rId45" Type="http://schemas.openxmlformats.org/officeDocument/2006/relationships/hyperlink" Target="https://ru.wikipedia.org/wiki/2008_%D0%B3%D0%BE%D0%B4" TargetMode="External"/><Relationship Id="rId53" Type="http://schemas.openxmlformats.org/officeDocument/2006/relationships/footer" Target="footer16.xml"/><Relationship Id="rId58" Type="http://schemas.openxmlformats.org/officeDocument/2006/relationships/image" Target="media/image4.jpeg"/><Relationship Id="rId66" Type="http://schemas.openxmlformats.org/officeDocument/2006/relationships/image" Target="media/image8.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hyperlink" Target="http://www.vashdom.ru/gost/22101-95/"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yperlink" Target="https://ru.wikipedia.org/wiki/1_%D1%8F%D0%BD%D0%B2%D0%B0%D1%80%D1%8F" TargetMode="External"/><Relationship Id="rId52" Type="http://schemas.openxmlformats.org/officeDocument/2006/relationships/header" Target="header17.xml"/><Relationship Id="rId60" Type="http://schemas.openxmlformats.org/officeDocument/2006/relationships/image" Target="media/image6.jpeg"/><Relationship Id="rId65" Type="http://schemas.openxmlformats.org/officeDocument/2006/relationships/footer" Target="footer19.xml"/><Relationship Id="rId73"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hyperlink" Target="https://ru.wikipedia.org/wiki/2006_%D0%B3%D0%BE%D0%B4" TargetMode="External"/><Relationship Id="rId48" Type="http://schemas.openxmlformats.org/officeDocument/2006/relationships/hyperlink" Target="consultantplus://offline/ref=890249858A6A9924967ED720F886EE42C498B54825431612A02962C56BD467AA2267D0DC7Eu9F" TargetMode="External"/><Relationship Id="rId56" Type="http://schemas.openxmlformats.org/officeDocument/2006/relationships/image" Target="media/image2.jpeg"/><Relationship Id="rId64" Type="http://schemas.openxmlformats.org/officeDocument/2006/relationships/header" Target="header20.xml"/><Relationship Id="rId69"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footer" Target="footer15.xml"/><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yperlink" Target="https://ru.wikipedia.org/wiki/%D0%9C%D0%BE%D0%BD%D0%B3%D0%BE%D0%BB%D0%BE-%D0%91%D1%83%D1%80%D1%8F%D1%82%D1%81%D0%BA%D0%B0%D1%8F_%D0%B0%D0%B2%D1%82%D0%BE%D0%BD%D0%BE%D0%BC%D0%BD%D0%B0%D1%8F_%D0%BE%D0%B1%D0%BB%D0%B0%D1%81%D1%82%D1%8C" TargetMode="External"/><Relationship Id="rId46" Type="http://schemas.openxmlformats.org/officeDocument/2006/relationships/hyperlink" Target="https://ru.wikipedia.org/wiki/%D0%A3%D1%81%D1%82%D1%8C-%D0%9E%D1%80%D0%B4%D1%8B%D0%BD%D1%81%D0%BA%D0%B8%D0%B9_%D0%91%D1%83%D1%80%D1%8F%D1%82%D1%81%D0%BA%D0%B8%D0%B9_%D0%BE%D0%BA%D1%80%D1%83%D0%B3" TargetMode="External"/><Relationship Id="rId59" Type="http://schemas.openxmlformats.org/officeDocument/2006/relationships/image" Target="media/image5.jpeg"/><Relationship Id="rId67" Type="http://schemas.openxmlformats.org/officeDocument/2006/relationships/header" Target="header21.xml"/><Relationship Id="rId20" Type="http://schemas.openxmlformats.org/officeDocument/2006/relationships/header" Target="header7.xml"/><Relationship Id="rId41" Type="http://schemas.openxmlformats.org/officeDocument/2006/relationships/hyperlink" Target="https://ru.wikipedia.org/wiki/2005_%D0%B3%D0%BE%D0%B4" TargetMode="External"/><Relationship Id="rId54" Type="http://schemas.openxmlformats.org/officeDocument/2006/relationships/header" Target="header18.xml"/><Relationship Id="rId62" Type="http://schemas.openxmlformats.org/officeDocument/2006/relationships/header" Target="header19.xml"/><Relationship Id="rId70" Type="http://schemas.openxmlformats.org/officeDocument/2006/relationships/header" Target="header2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33A8A-C5C2-4FFC-A045-43AA8B44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46606</Words>
  <Characters>265659</Characters>
  <Application>Microsoft Office Word</Application>
  <DocSecurity>0</DocSecurity>
  <Lines>2213</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311642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2020-07-07T00:57:00Z</cp:lastPrinted>
  <dcterms:created xsi:type="dcterms:W3CDTF">2020-07-07T02:22:00Z</dcterms:created>
  <dcterms:modified xsi:type="dcterms:W3CDTF">2020-07-07T02:22:00Z</dcterms:modified>
</cp:coreProperties>
</file>