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B0" w:rsidRDefault="007B0AB0" w:rsidP="007B0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26.04.2021 г. №26 </w:t>
      </w:r>
    </w:p>
    <w:p w:rsidR="007B0AB0" w:rsidRDefault="007B0AB0" w:rsidP="007B0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0AB0" w:rsidRDefault="007B0AB0" w:rsidP="007B0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B0AB0" w:rsidRDefault="007B0AB0" w:rsidP="007B0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B0AB0" w:rsidRDefault="007B0AB0" w:rsidP="007B0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7B0AB0" w:rsidRDefault="007B0AB0" w:rsidP="007B0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B0AB0" w:rsidRPr="006945DC" w:rsidRDefault="007B0AB0" w:rsidP="007B0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B0AB0" w:rsidRPr="0022613A" w:rsidRDefault="007B0AB0" w:rsidP="007B0AB0">
      <w:pPr>
        <w:tabs>
          <w:tab w:val="left" w:pos="810"/>
          <w:tab w:val="center" w:pos="4677"/>
        </w:tabs>
        <w:jc w:val="center"/>
        <w:rPr>
          <w:rFonts w:ascii="Arial" w:hAnsi="Arial" w:cs="Arial"/>
          <w:sz w:val="32"/>
          <w:szCs w:val="24"/>
        </w:rPr>
      </w:pPr>
    </w:p>
    <w:p w:rsidR="007B0AB0" w:rsidRPr="00A359EC" w:rsidRDefault="007B0AB0" w:rsidP="007B0AB0">
      <w:pPr>
        <w:spacing w:before="100" w:beforeAutospacing="1" w:after="100" w:afterAutospacing="1"/>
        <w:jc w:val="center"/>
        <w:rPr>
          <w:sz w:val="24"/>
          <w:szCs w:val="24"/>
        </w:rPr>
      </w:pPr>
      <w:r w:rsidRPr="006945DC">
        <w:rPr>
          <w:rFonts w:ascii="Arial" w:hAnsi="Arial" w:cs="Arial"/>
          <w:b/>
          <w:sz w:val="32"/>
          <w:szCs w:val="32"/>
        </w:rPr>
        <w:t xml:space="preserve">ОБ </w:t>
      </w:r>
      <w:r w:rsidRPr="00A359EC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A359EC">
        <w:rPr>
          <w:rFonts w:ascii="Arial" w:hAnsi="Arial" w:cs="Arial"/>
          <w:b/>
          <w:bCs/>
          <w:sz w:val="32"/>
          <w:szCs w:val="32"/>
        </w:rPr>
        <w:t xml:space="preserve">МУНИЦИПАЛЬНОЙ ПРОГРАММЫ «РАЗВИТИЕ МОЛОДЕЖНОЙ ПОЛИТИКИ В </w:t>
      </w:r>
      <w:r w:rsidRPr="00341861">
        <w:rPr>
          <w:rFonts w:ascii="Arial" w:hAnsi="Arial" w:cs="Arial"/>
          <w:b/>
          <w:bCs/>
          <w:sz w:val="32"/>
          <w:szCs w:val="32"/>
          <w:lang w:bidi="ru-RU"/>
        </w:rPr>
        <w:t>МУНИЦИПАЛЬНОМ ОБРАЗОВАНИИ</w:t>
      </w:r>
      <w:r w:rsidRPr="00341861">
        <w:rPr>
          <w:rFonts w:ascii="Arial" w:hAnsi="Arial" w:cs="Arial"/>
          <w:b/>
          <w:sz w:val="32"/>
          <w:szCs w:val="32"/>
        </w:rPr>
        <w:t xml:space="preserve"> </w:t>
      </w:r>
      <w:r w:rsidRPr="00A359E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A359EC">
        <w:rPr>
          <w:rFonts w:ascii="Arial" w:hAnsi="Arial" w:cs="Arial"/>
          <w:b/>
          <w:sz w:val="32"/>
          <w:szCs w:val="32"/>
        </w:rPr>
        <w:t>»</w:t>
      </w:r>
      <w:r w:rsidRPr="00A359E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 2021-2025</w:t>
      </w:r>
      <w:r w:rsidRPr="00A359EC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7B0AB0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C91717">
        <w:rPr>
          <w:rFonts w:ascii="Arial" w:hAnsi="Arial" w:cs="Arial"/>
          <w:sz w:val="24"/>
          <w:szCs w:val="24"/>
        </w:rPr>
        <w:t>Федерал</w:t>
      </w:r>
      <w:r>
        <w:rPr>
          <w:rFonts w:ascii="Arial" w:hAnsi="Arial" w:cs="Arial"/>
          <w:sz w:val="24"/>
          <w:szCs w:val="24"/>
        </w:rPr>
        <w:t>ьным законом от 06.10.2003г. №</w:t>
      </w:r>
      <w:r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17.12.2008г. №109-ОЗ «О государственной молодежной политике в Иркутской области», на основании Указа Президента №344 от 29.05.2020 г. «</w:t>
      </w:r>
      <w:r w:rsidRPr="00CD3E47">
        <w:rPr>
          <w:rFonts w:ascii="Arial" w:hAnsi="Arial" w:cs="Arial"/>
          <w:sz w:val="26"/>
          <w:szCs w:val="26"/>
        </w:rPr>
        <w:t>Об утверждении Стратегии противодействия экстремизму в Российской Федерации до 2025 года</w:t>
      </w:r>
      <w:r>
        <w:rPr>
          <w:rFonts w:ascii="Arial" w:hAnsi="Arial" w:cs="Arial"/>
          <w:sz w:val="26"/>
          <w:szCs w:val="26"/>
        </w:rPr>
        <w:t>», Федерального закона от 25.07.2002 г. №114-ФЗ «О противодействии экстремистской</w:t>
      </w:r>
      <w:proofErr w:type="gramEnd"/>
      <w:r>
        <w:rPr>
          <w:rFonts w:ascii="Arial" w:hAnsi="Arial" w:cs="Arial"/>
          <w:sz w:val="26"/>
          <w:szCs w:val="26"/>
        </w:rPr>
        <w:t xml:space="preserve"> деятельности», </w:t>
      </w:r>
      <w:r w:rsidRPr="00341861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34186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Pr="003418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«Захальское»</w:t>
      </w:r>
    </w:p>
    <w:p w:rsidR="007B0AB0" w:rsidRDefault="007B0AB0" w:rsidP="007B0AB0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7B0AB0" w:rsidRDefault="007B0AB0" w:rsidP="007B0AB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22613A">
        <w:rPr>
          <w:rFonts w:ascii="Arial" w:hAnsi="Arial" w:cs="Arial"/>
          <w:b/>
          <w:sz w:val="30"/>
          <w:szCs w:val="30"/>
        </w:rPr>
        <w:t>:</w:t>
      </w:r>
    </w:p>
    <w:p w:rsidR="007B0AB0" w:rsidRDefault="007B0AB0" w:rsidP="007B0AB0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7B0AB0" w:rsidRPr="00187F4E" w:rsidRDefault="007B0AB0" w:rsidP="007B0AB0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Утвердить мун</w:t>
      </w:r>
      <w:r>
        <w:rPr>
          <w:rFonts w:ascii="Arial" w:hAnsi="Arial" w:cs="Arial"/>
        </w:rPr>
        <w:t>иципальную программу «Развитие молодежной </w:t>
      </w:r>
      <w:r w:rsidRPr="00187F4E">
        <w:rPr>
          <w:rFonts w:ascii="Arial" w:hAnsi="Arial" w:cs="Arial"/>
        </w:rPr>
        <w:t xml:space="preserve">политики в </w:t>
      </w:r>
      <w:r w:rsidRPr="00341861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м</w:t>
      </w:r>
      <w:r w:rsidRPr="00341861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341861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187F4E">
        <w:rPr>
          <w:rFonts w:ascii="Arial" w:hAnsi="Arial" w:cs="Arial"/>
        </w:rPr>
        <w:t>» на 20</w:t>
      </w:r>
      <w:r>
        <w:rPr>
          <w:rFonts w:ascii="Arial" w:hAnsi="Arial" w:cs="Arial"/>
        </w:rPr>
        <w:t>21</w:t>
      </w:r>
      <w:r w:rsidRPr="00187F4E">
        <w:rPr>
          <w:rFonts w:ascii="Arial" w:hAnsi="Arial" w:cs="Arial"/>
        </w:rPr>
        <w:t>-2025 годы» (Приложение №1)</w:t>
      </w:r>
      <w:r>
        <w:rPr>
          <w:rFonts w:ascii="Arial" w:hAnsi="Arial" w:cs="Arial"/>
        </w:rPr>
        <w:t>.</w:t>
      </w:r>
    </w:p>
    <w:p w:rsidR="007B0AB0" w:rsidRPr="00187F4E" w:rsidRDefault="007B0AB0" w:rsidP="007B0AB0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Опубликовать настоящее постановление в газете «Вестник МО «</w:t>
      </w:r>
      <w:r>
        <w:rPr>
          <w:rFonts w:ascii="Arial" w:hAnsi="Arial" w:cs="Arial"/>
        </w:rPr>
        <w:t>Захальское</w:t>
      </w:r>
      <w:r w:rsidRPr="00187F4E">
        <w:rPr>
          <w:rFonts w:ascii="Arial" w:hAnsi="Arial" w:cs="Arial"/>
        </w:rPr>
        <w:t>» и на официальном сайте муниципального образования «</w:t>
      </w:r>
      <w:r>
        <w:rPr>
          <w:rFonts w:ascii="Arial" w:hAnsi="Arial" w:cs="Arial"/>
        </w:rPr>
        <w:t>Захальское</w:t>
      </w:r>
      <w:r w:rsidRPr="00187F4E">
        <w:rPr>
          <w:rFonts w:ascii="Arial" w:hAnsi="Arial" w:cs="Arial"/>
        </w:rPr>
        <w:t>» в информационно - телекоммуникационной сети «Интернет».</w:t>
      </w:r>
    </w:p>
    <w:p w:rsidR="007B0AB0" w:rsidRPr="00187F4E" w:rsidRDefault="007B0AB0" w:rsidP="007B0AB0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7B0AB0" w:rsidRPr="00187F4E" w:rsidRDefault="007B0AB0" w:rsidP="007B0AB0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proofErr w:type="gramStart"/>
      <w:r w:rsidRPr="00187F4E">
        <w:rPr>
          <w:rFonts w:ascii="Arial" w:hAnsi="Arial" w:cs="Arial"/>
        </w:rPr>
        <w:t>Контроль за</w:t>
      </w:r>
      <w:proofErr w:type="gramEnd"/>
      <w:r w:rsidRPr="00187F4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F4E9E">
        <w:rPr>
          <w:rFonts w:ascii="Arial" w:hAnsi="Arial" w:cs="Arial"/>
        </w:rPr>
        <w:t>Глава МО «</w:t>
      </w:r>
      <w:r>
        <w:rPr>
          <w:rFonts w:ascii="Arial" w:hAnsi="Arial" w:cs="Arial"/>
        </w:rPr>
        <w:t>Захальское»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А.Н.</w:t>
      </w:r>
      <w:r w:rsidRPr="009B643D">
        <w:rPr>
          <w:rFonts w:ascii="Arial" w:hAnsi="Arial" w:cs="Arial"/>
        </w:rPr>
        <w:t>Чернигов</w:t>
      </w: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both"/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both"/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both"/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7B0AB0" w:rsidRPr="0022613A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>Приложение № 1</w:t>
      </w:r>
    </w:p>
    <w:p w:rsidR="007B0AB0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7B0AB0" w:rsidRPr="0022613A" w:rsidRDefault="007B0AB0" w:rsidP="007B0A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Pr="0022613A">
        <w:rPr>
          <w:rFonts w:ascii="Courier New" w:hAnsi="Courier New" w:cs="Courier New"/>
          <w:sz w:val="22"/>
        </w:rPr>
        <w:t>«</w:t>
      </w:r>
      <w:r>
        <w:rPr>
          <w:rFonts w:ascii="Courier New" w:hAnsi="Courier New" w:cs="Courier New"/>
          <w:sz w:val="22"/>
        </w:rPr>
        <w:t>Захальское</w:t>
      </w:r>
      <w:r w:rsidRPr="0022613A">
        <w:rPr>
          <w:rFonts w:ascii="Courier New" w:hAnsi="Courier New" w:cs="Courier New"/>
          <w:sz w:val="22"/>
        </w:rPr>
        <w:t>»</w:t>
      </w:r>
    </w:p>
    <w:p w:rsidR="007B0AB0" w:rsidRPr="003838E8" w:rsidRDefault="007B0AB0" w:rsidP="007B0AB0">
      <w:pPr>
        <w:jc w:val="right"/>
        <w:rPr>
          <w:rFonts w:ascii="Courier New" w:hAnsi="Courier New" w:cs="Courier New"/>
        </w:rPr>
      </w:pPr>
      <w:r w:rsidRPr="003838E8">
        <w:rPr>
          <w:rFonts w:ascii="Courier New" w:hAnsi="Courier New" w:cs="Courier New"/>
        </w:rPr>
        <w:t>№26 от 26.04.2021г.</w:t>
      </w:r>
    </w:p>
    <w:p w:rsidR="007B0AB0" w:rsidRDefault="007B0AB0" w:rsidP="007B0AB0">
      <w:pPr>
        <w:jc w:val="right"/>
        <w:rPr>
          <w:rFonts w:ascii="Courier New" w:hAnsi="Courier New" w:cs="Courier New"/>
          <w:szCs w:val="24"/>
        </w:rPr>
      </w:pPr>
    </w:p>
    <w:p w:rsidR="007B0AB0" w:rsidRPr="0022613A" w:rsidRDefault="007B0AB0" w:rsidP="007B0AB0">
      <w:pPr>
        <w:jc w:val="right"/>
        <w:rPr>
          <w:rFonts w:ascii="Courier New" w:hAnsi="Courier New" w:cs="Courier New"/>
          <w:szCs w:val="24"/>
        </w:rPr>
      </w:pPr>
    </w:p>
    <w:p w:rsidR="007B0AB0" w:rsidRPr="00330528" w:rsidRDefault="007B0AB0" w:rsidP="007B0AB0">
      <w:pPr>
        <w:jc w:val="right"/>
        <w:rPr>
          <w:sz w:val="24"/>
          <w:szCs w:val="24"/>
        </w:rPr>
      </w:pPr>
    </w:p>
    <w:p w:rsidR="007B0AB0" w:rsidRPr="00341861" w:rsidRDefault="007B0AB0" w:rsidP="007B0AB0">
      <w:pPr>
        <w:jc w:val="center"/>
        <w:rPr>
          <w:rFonts w:ascii="Arial" w:hAnsi="Arial" w:cs="Arial"/>
          <w:sz w:val="30"/>
          <w:szCs w:val="30"/>
        </w:rPr>
      </w:pPr>
      <w:r w:rsidRPr="00341861">
        <w:rPr>
          <w:rFonts w:ascii="Arial" w:hAnsi="Arial" w:cs="Arial"/>
          <w:bCs/>
          <w:sz w:val="30"/>
          <w:szCs w:val="30"/>
        </w:rPr>
        <w:t>МУНИЦИПАЛЬНАЯ ПРОГРАММА</w:t>
      </w:r>
    </w:p>
    <w:p w:rsidR="007B0AB0" w:rsidRPr="00341861" w:rsidRDefault="007B0AB0" w:rsidP="007B0AB0">
      <w:pPr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«РАЗВИТИЕ</w:t>
      </w:r>
      <w:r w:rsidRPr="00341861">
        <w:rPr>
          <w:rFonts w:ascii="Arial" w:hAnsi="Arial" w:cs="Arial"/>
          <w:bCs/>
          <w:sz w:val="30"/>
          <w:szCs w:val="30"/>
        </w:rPr>
        <w:t xml:space="preserve"> МОЛОДЕЖНОЙ ПОЛИТИКИ </w:t>
      </w:r>
    </w:p>
    <w:p w:rsidR="007B0AB0" w:rsidRPr="00341861" w:rsidRDefault="007B0AB0" w:rsidP="007B0AB0">
      <w:pPr>
        <w:jc w:val="center"/>
        <w:rPr>
          <w:rFonts w:ascii="Arial" w:hAnsi="Arial" w:cs="Arial"/>
          <w:bCs/>
          <w:sz w:val="30"/>
          <w:szCs w:val="30"/>
        </w:rPr>
      </w:pPr>
      <w:r w:rsidRPr="00341861">
        <w:rPr>
          <w:rFonts w:ascii="Arial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>
        <w:rPr>
          <w:rFonts w:ascii="Arial" w:hAnsi="Arial" w:cs="Arial"/>
          <w:sz w:val="30"/>
          <w:szCs w:val="30"/>
        </w:rPr>
        <w:t>ЗАХАЛЬСКОЕ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hAnsi="Arial" w:cs="Arial"/>
          <w:bCs/>
          <w:sz w:val="30"/>
          <w:szCs w:val="30"/>
        </w:rPr>
        <w:t>» </w:t>
      </w:r>
    </w:p>
    <w:p w:rsidR="007B0AB0" w:rsidRPr="002B2E03" w:rsidRDefault="007B0AB0" w:rsidP="007B0AB0">
      <w:pPr>
        <w:rPr>
          <w:rFonts w:ascii="Arial" w:hAnsi="Arial" w:cs="Arial"/>
          <w:sz w:val="24"/>
          <w:szCs w:val="24"/>
        </w:rPr>
      </w:pPr>
    </w:p>
    <w:p w:rsidR="007B0AB0" w:rsidRPr="00341861" w:rsidRDefault="007B0AB0" w:rsidP="007B0AB0">
      <w:pPr>
        <w:jc w:val="center"/>
        <w:rPr>
          <w:rFonts w:ascii="Arial" w:hAnsi="Arial" w:cs="Arial"/>
          <w:sz w:val="24"/>
          <w:szCs w:val="24"/>
        </w:rPr>
      </w:pPr>
      <w:r w:rsidRPr="00341861">
        <w:rPr>
          <w:rFonts w:ascii="Arial" w:hAnsi="Arial" w:cs="Arial"/>
          <w:bCs/>
          <w:sz w:val="24"/>
          <w:szCs w:val="24"/>
        </w:rPr>
        <w:t>Паспорт муниципальной программы</w:t>
      </w:r>
    </w:p>
    <w:p w:rsidR="007B0AB0" w:rsidRDefault="007B0AB0" w:rsidP="007B0AB0">
      <w:pPr>
        <w:jc w:val="center"/>
        <w:rPr>
          <w:rFonts w:ascii="Arial" w:hAnsi="Arial" w:cs="Arial"/>
          <w:bCs/>
          <w:sz w:val="24"/>
          <w:szCs w:val="24"/>
        </w:rPr>
      </w:pPr>
      <w:r w:rsidRPr="00341861">
        <w:rPr>
          <w:rFonts w:ascii="Arial" w:hAnsi="Arial" w:cs="Arial"/>
          <w:bCs/>
          <w:sz w:val="24"/>
          <w:szCs w:val="24"/>
        </w:rPr>
        <w:t xml:space="preserve">«Развитие молодежной политики в муниципальном образовании </w:t>
      </w:r>
      <w:r w:rsidRPr="0034186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341861">
        <w:rPr>
          <w:rFonts w:ascii="Arial" w:hAnsi="Arial" w:cs="Arial"/>
          <w:sz w:val="24"/>
          <w:szCs w:val="24"/>
        </w:rPr>
        <w:t>» на 2021-2025 годы</w:t>
      </w:r>
      <w:r w:rsidRPr="00341861">
        <w:rPr>
          <w:rFonts w:ascii="Arial" w:hAnsi="Arial" w:cs="Arial"/>
          <w:bCs/>
          <w:sz w:val="24"/>
          <w:szCs w:val="24"/>
        </w:rPr>
        <w:t>»</w:t>
      </w:r>
    </w:p>
    <w:p w:rsidR="007B0AB0" w:rsidRPr="00341861" w:rsidRDefault="007B0AB0" w:rsidP="007B0AB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393"/>
      </w:tblGrid>
      <w:tr w:rsidR="007B0AB0" w:rsidRPr="003838E8" w:rsidTr="0037792A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rPr>
                <w:bCs/>
                <w:szCs w:val="24"/>
              </w:rPr>
            </w:pPr>
            <w:r w:rsidRPr="003838E8">
              <w:rPr>
                <w:bCs/>
                <w:szCs w:val="24"/>
              </w:rPr>
              <w:t xml:space="preserve">«Развитие молодежной политики в муниципальном образовании </w:t>
            </w:r>
            <w:r w:rsidRPr="003838E8">
              <w:t>«Захальское» на 2021-2025 годы</w:t>
            </w:r>
            <w:r w:rsidRPr="003838E8">
              <w:rPr>
                <w:bCs/>
              </w:rPr>
              <w:t xml:space="preserve">» (далее </w:t>
            </w:r>
            <w:proofErr w:type="gramStart"/>
            <w:r w:rsidRPr="003838E8">
              <w:rPr>
                <w:bCs/>
              </w:rPr>
              <w:t>-П</w:t>
            </w:r>
            <w:proofErr w:type="gramEnd"/>
            <w:r w:rsidRPr="003838E8">
              <w:rPr>
                <w:bCs/>
              </w:rPr>
              <w:t>рограмма)</w:t>
            </w:r>
          </w:p>
        </w:tc>
      </w:tr>
      <w:tr w:rsidR="007B0AB0" w:rsidRPr="003838E8" w:rsidTr="0037792A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r w:rsidRPr="003838E8">
              <w:rPr>
                <w:szCs w:val="24"/>
              </w:rPr>
              <w:t xml:space="preserve">Федеральный закон от 06.10.2003 №131-ФЗ «Об общих принципах организации местного самоуправления в </w:t>
            </w:r>
            <w:r w:rsidRPr="003838E8">
              <w:t>Российской Федерации»,</w:t>
            </w:r>
          </w:p>
          <w:p w:rsidR="007B0AB0" w:rsidRPr="003838E8" w:rsidRDefault="007B0AB0" w:rsidP="0037792A">
            <w:r w:rsidRPr="003838E8">
              <w:rPr>
                <w:bCs/>
                <w:color w:val="22272F"/>
                <w:kern w:val="36"/>
              </w:rPr>
              <w:t>Федеральный закон от 25 июля 2002 г. N 114-ФЗ "О противодействии экстремистской деятельности"</w:t>
            </w:r>
          </w:p>
          <w:p w:rsidR="007B0AB0" w:rsidRPr="003838E8" w:rsidRDefault="007B0AB0" w:rsidP="0037792A">
            <w:pPr>
              <w:tabs>
                <w:tab w:val="left" w:pos="2415"/>
              </w:tabs>
              <w:rPr>
                <w:color w:val="000000"/>
                <w:shd w:val="clear" w:color="auto" w:fill="FFFFFF"/>
              </w:rPr>
            </w:pPr>
            <w:r w:rsidRPr="003838E8">
              <w:rPr>
                <w:color w:val="000000"/>
                <w:shd w:val="clear" w:color="auto" w:fill="FFFFFF"/>
              </w:rPr>
              <w:t xml:space="preserve">Закон Иркутской области от 17.12.2008 №109-оз «О государственной молодежной политике в Иркутской области», </w:t>
            </w:r>
          </w:p>
          <w:p w:rsidR="007B0AB0" w:rsidRPr="003838E8" w:rsidRDefault="007B0AB0" w:rsidP="0037792A">
            <w:pPr>
              <w:tabs>
                <w:tab w:val="left" w:pos="2415"/>
              </w:tabs>
              <w:rPr>
                <w:color w:val="000000"/>
                <w:shd w:val="clear" w:color="auto" w:fill="FFFFFF"/>
              </w:rPr>
            </w:pPr>
            <w:r w:rsidRPr="003838E8">
              <w:t>Указ Президента №344 от 29.05.2020 г. «Об утверждении Стратегии противодействия экстремизму в Российской Федерации до 2025 года»</w:t>
            </w:r>
          </w:p>
          <w:p w:rsidR="007B0AB0" w:rsidRPr="003838E8" w:rsidRDefault="007B0AB0" w:rsidP="0037792A">
            <w:pPr>
              <w:tabs>
                <w:tab w:val="left" w:pos="2415"/>
              </w:tabs>
              <w:rPr>
                <w:color w:val="000000"/>
                <w:shd w:val="clear" w:color="auto" w:fill="FFFFFF"/>
              </w:rPr>
            </w:pPr>
            <w:r w:rsidRPr="003838E8">
              <w:rPr>
                <w:color w:val="000000"/>
                <w:shd w:val="clear" w:color="auto" w:fill="FFFFFF"/>
              </w:rPr>
              <w:t>Закон Иркутской области от 25.12.2007 №142-оз «Об областной государственной поддержке молодёжных и детских общественных объединений в Иркутской области»,</w:t>
            </w:r>
          </w:p>
          <w:p w:rsidR="007B0AB0" w:rsidRPr="003838E8" w:rsidRDefault="007B0AB0" w:rsidP="0037792A">
            <w:pPr>
              <w:tabs>
                <w:tab w:val="left" w:pos="2415"/>
              </w:tabs>
              <w:rPr>
                <w:szCs w:val="24"/>
              </w:rPr>
            </w:pPr>
            <w:r w:rsidRPr="003838E8">
              <w:t>Устав муниципального образования</w:t>
            </w:r>
            <w:r w:rsidRPr="003838E8">
              <w:rPr>
                <w:bCs/>
              </w:rPr>
              <w:t xml:space="preserve"> </w:t>
            </w:r>
            <w:r w:rsidRPr="003838E8">
              <w:t>«Захальское»</w:t>
            </w:r>
          </w:p>
        </w:tc>
      </w:tr>
      <w:tr w:rsidR="007B0AB0" w:rsidRPr="003838E8" w:rsidTr="0037792A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 xml:space="preserve">Администрация </w:t>
            </w:r>
            <w:r w:rsidRPr="003838E8">
              <w:rPr>
                <w:bCs/>
              </w:rPr>
              <w:t xml:space="preserve">муниципального образования </w:t>
            </w:r>
            <w:r w:rsidRPr="003838E8">
              <w:t>«Захальское»</w:t>
            </w:r>
          </w:p>
        </w:tc>
      </w:tr>
      <w:tr w:rsidR="007B0AB0" w:rsidRPr="003838E8" w:rsidTr="0037792A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jc w:val="both"/>
              <w:rPr>
                <w:bCs/>
              </w:rPr>
            </w:pPr>
            <w:r w:rsidRPr="003838E8">
              <w:rPr>
                <w:bCs/>
                <w:szCs w:val="24"/>
              </w:rPr>
              <w:t>Формирование у подрастающего поколения уважительного отношения ко всем национальностям, этносам и религиям</w:t>
            </w:r>
            <w:r w:rsidRPr="003838E8">
              <w:rPr>
                <w:bCs/>
              </w:rPr>
              <w:t>;</w:t>
            </w:r>
            <w:r w:rsidRPr="003838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838E8">
              <w:rPr>
                <w:bCs/>
              </w:rPr>
              <w:t>укрепление межэтнического взаимодействия и предотвращение экстремистских проявлений среди детей и молодежи;</w:t>
            </w:r>
            <w:r w:rsidRPr="003838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838E8">
              <w:rPr>
                <w:bCs/>
              </w:rPr>
              <w:t>Формирование в молодежной среде высокого уровня патриотического сознания, гражданской ответственности; 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7B0AB0" w:rsidRPr="003838E8" w:rsidRDefault="007B0AB0" w:rsidP="0037792A">
            <w:pPr>
              <w:jc w:val="both"/>
            </w:pPr>
            <w:r w:rsidRPr="003838E8">
              <w:rPr>
                <w:bCs/>
              </w:rPr>
              <w:t>Задачи:</w:t>
            </w:r>
          </w:p>
          <w:p w:rsidR="007B0AB0" w:rsidRPr="003838E8" w:rsidRDefault="007B0AB0" w:rsidP="0037792A">
            <w:pPr>
              <w:jc w:val="both"/>
            </w:pPr>
            <w:r w:rsidRPr="003838E8">
              <w:t xml:space="preserve">- </w:t>
            </w:r>
            <w:r w:rsidRPr="003838E8">
              <w:rPr>
                <w:lang w:bidi="ru-RU"/>
              </w:rPr>
              <w:t>поддержка различных форм культур, интеллектуального, творческого и физического развития молодежи</w:t>
            </w:r>
            <w:r w:rsidRPr="003838E8">
              <w:t>;</w:t>
            </w:r>
          </w:p>
          <w:p w:rsidR="007B0AB0" w:rsidRPr="003838E8" w:rsidRDefault="007B0AB0" w:rsidP="0037792A">
            <w:pPr>
              <w:jc w:val="both"/>
            </w:pPr>
            <w:r w:rsidRPr="003838E8">
              <w:t>-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      </w:r>
          </w:p>
          <w:p w:rsidR="007B0AB0" w:rsidRPr="003838E8" w:rsidRDefault="007B0AB0" w:rsidP="0037792A">
            <w:pPr>
              <w:jc w:val="both"/>
            </w:pPr>
            <w:r w:rsidRPr="003838E8">
              <w:t>- реализация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среде;</w:t>
            </w:r>
          </w:p>
          <w:p w:rsidR="007B0AB0" w:rsidRPr="003838E8" w:rsidRDefault="007B0AB0" w:rsidP="0037792A">
            <w:pPr>
              <w:jc w:val="both"/>
            </w:pPr>
            <w:r w:rsidRPr="003838E8">
      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7B0AB0" w:rsidRPr="003838E8" w:rsidRDefault="007B0AB0" w:rsidP="0037792A">
            <w:pPr>
              <w:jc w:val="both"/>
            </w:pPr>
            <w:r w:rsidRPr="003838E8"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7B0AB0" w:rsidRPr="003838E8" w:rsidRDefault="007B0AB0" w:rsidP="0037792A">
            <w:pPr>
              <w:jc w:val="both"/>
            </w:pPr>
            <w:r w:rsidRPr="003838E8">
              <w:t>- организация досуга детей, подростков и молодежи, семейного досуга</w:t>
            </w:r>
          </w:p>
        </w:tc>
      </w:tr>
      <w:tr w:rsidR="007B0AB0" w:rsidRPr="003838E8" w:rsidTr="0037792A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spacing w:before="100" w:beforeAutospacing="1" w:after="100" w:afterAutospacing="1"/>
              <w:rPr>
                <w:szCs w:val="24"/>
              </w:rPr>
            </w:pPr>
            <w:r w:rsidRPr="003838E8">
              <w:rPr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spacing w:before="100" w:beforeAutospacing="1" w:after="100" w:afterAutospacing="1"/>
              <w:rPr>
                <w:szCs w:val="24"/>
              </w:rPr>
            </w:pPr>
            <w:r w:rsidRPr="003838E8">
              <w:rPr>
                <w:szCs w:val="24"/>
              </w:rPr>
              <w:t>2021-2025 годы</w:t>
            </w:r>
          </w:p>
        </w:tc>
      </w:tr>
      <w:tr w:rsidR="007B0AB0" w:rsidRPr="003838E8" w:rsidTr="0037792A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spacing w:before="100" w:beforeAutospacing="1" w:after="100" w:afterAutospacing="1"/>
              <w:rPr>
                <w:szCs w:val="24"/>
              </w:rPr>
            </w:pPr>
            <w:r w:rsidRPr="003838E8">
              <w:rPr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>Объем финансовых средств за счет бюджета муниципального образования</w:t>
            </w:r>
            <w:r w:rsidRPr="003838E8">
              <w:rPr>
                <w:bCs/>
                <w:szCs w:val="24"/>
              </w:rPr>
              <w:t xml:space="preserve"> </w:t>
            </w:r>
            <w:r w:rsidRPr="003838E8">
              <w:rPr>
                <w:szCs w:val="24"/>
              </w:rPr>
              <w:t xml:space="preserve">«Захальское» -                                 132500 руб., </w:t>
            </w:r>
          </w:p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>в т.ч. на: 2021 – 26000 руб.,</w:t>
            </w:r>
          </w:p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 xml:space="preserve">           2022 - 26500 руб.,</w:t>
            </w:r>
          </w:p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 xml:space="preserve">           2023 – 26500 руб.,</w:t>
            </w:r>
          </w:p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 xml:space="preserve">           2024 - 26500 руб.,</w:t>
            </w:r>
          </w:p>
          <w:p w:rsidR="007B0AB0" w:rsidRPr="003838E8" w:rsidRDefault="007B0AB0" w:rsidP="0037792A">
            <w:pPr>
              <w:rPr>
                <w:szCs w:val="24"/>
              </w:rPr>
            </w:pPr>
            <w:r w:rsidRPr="003838E8">
              <w:rPr>
                <w:szCs w:val="24"/>
              </w:rPr>
              <w:t xml:space="preserve">           2025 - 27000 руб.</w:t>
            </w:r>
          </w:p>
        </w:tc>
      </w:tr>
      <w:tr w:rsidR="007B0AB0" w:rsidRPr="003838E8" w:rsidTr="0037792A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spacing w:before="100" w:beforeAutospacing="1" w:after="100" w:afterAutospacing="1"/>
              <w:rPr>
                <w:szCs w:val="24"/>
              </w:rPr>
            </w:pPr>
            <w:r w:rsidRPr="003838E8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AB0" w:rsidRPr="003838E8" w:rsidRDefault="007B0AB0" w:rsidP="0037792A">
            <w:pPr>
              <w:jc w:val="both"/>
            </w:pPr>
            <w:r w:rsidRPr="003838E8"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7B0AB0" w:rsidRPr="003838E8" w:rsidRDefault="007B0AB0" w:rsidP="0037792A">
            <w:pPr>
              <w:jc w:val="both"/>
            </w:pPr>
            <w:r w:rsidRPr="003838E8">
      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      </w:r>
          </w:p>
          <w:p w:rsidR="007B0AB0" w:rsidRPr="003838E8" w:rsidRDefault="007B0AB0" w:rsidP="0037792A">
            <w:pPr>
              <w:jc w:val="both"/>
            </w:pPr>
            <w:r w:rsidRPr="003838E8">
              <w:t>Увеличение количества несовершеннолетних, получивших услугу временного трудоустройства.</w:t>
            </w:r>
          </w:p>
        </w:tc>
      </w:tr>
    </w:tbl>
    <w:p w:rsidR="007B0AB0" w:rsidRPr="003838E8" w:rsidRDefault="007B0AB0" w:rsidP="007B0AB0">
      <w:pPr>
        <w:ind w:left="720"/>
        <w:jc w:val="both"/>
        <w:rPr>
          <w:b/>
          <w:i/>
          <w:sz w:val="24"/>
          <w:szCs w:val="24"/>
        </w:rPr>
      </w:pPr>
    </w:p>
    <w:p w:rsidR="007B0AB0" w:rsidRPr="00F7222A" w:rsidRDefault="007B0AB0" w:rsidP="007B0AB0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F7222A">
        <w:rPr>
          <w:rFonts w:ascii="Arial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B0AB0" w:rsidRPr="000006D8" w:rsidRDefault="007B0AB0" w:rsidP="007B0AB0">
      <w:pPr>
        <w:tabs>
          <w:tab w:val="left" w:pos="2415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222A">
        <w:rPr>
          <w:rFonts w:ascii="Arial" w:hAnsi="Arial" w:cs="Arial"/>
          <w:sz w:val="24"/>
          <w:szCs w:val="24"/>
        </w:rPr>
        <w:t xml:space="preserve">Муниципальная   программа </w:t>
      </w:r>
      <w:r w:rsidRPr="007A05F4">
        <w:rPr>
          <w:rFonts w:ascii="Arial" w:hAnsi="Arial" w:cs="Arial"/>
          <w:bCs/>
          <w:sz w:val="24"/>
          <w:szCs w:val="24"/>
        </w:rPr>
        <w:t>«</w:t>
      </w:r>
      <w:r w:rsidRPr="0007222A">
        <w:rPr>
          <w:rFonts w:ascii="Arial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07222A">
        <w:rPr>
          <w:rFonts w:ascii="Arial" w:hAnsi="Arial" w:cs="Arial"/>
          <w:bCs/>
          <w:sz w:val="24"/>
          <w:szCs w:val="24"/>
        </w:rPr>
        <w:t>» на 2021-2025 годы</w:t>
      </w:r>
      <w:r w:rsidRPr="007A05F4">
        <w:rPr>
          <w:rFonts w:ascii="Arial" w:hAnsi="Arial" w:cs="Arial"/>
          <w:bCs/>
          <w:sz w:val="24"/>
          <w:szCs w:val="24"/>
        </w:rPr>
        <w:t xml:space="preserve">» </w:t>
      </w:r>
      <w:r w:rsidRPr="007A05F4">
        <w:rPr>
          <w:rFonts w:ascii="Arial" w:hAnsi="Arial" w:cs="Arial"/>
          <w:sz w:val="24"/>
          <w:szCs w:val="24"/>
        </w:rPr>
        <w:t>разработана</w:t>
      </w:r>
      <w:r w:rsidRPr="00F7222A">
        <w:rPr>
          <w:rFonts w:ascii="Arial" w:hAnsi="Arial" w:cs="Arial"/>
          <w:sz w:val="24"/>
          <w:szCs w:val="24"/>
        </w:rPr>
        <w:t xml:space="preserve"> на основании Феде</w:t>
      </w:r>
      <w:r>
        <w:rPr>
          <w:rFonts w:ascii="Arial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>
        <w:rPr>
          <w:rFonts w:ascii="Arial" w:hAnsi="Arial" w:cs="Arial"/>
          <w:sz w:val="24"/>
          <w:szCs w:val="24"/>
        </w:rPr>
        <w:t xml:space="preserve"> Федерации</w:t>
      </w:r>
      <w:r w:rsidRPr="007A05F4">
        <w:rPr>
          <w:rFonts w:ascii="Arial" w:hAnsi="Arial" w:cs="Arial"/>
          <w:sz w:val="24"/>
          <w:szCs w:val="24"/>
        </w:rPr>
        <w:t>»,</w:t>
      </w:r>
      <w:r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Распоряжения</w:t>
      </w:r>
      <w:r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>
        <w:rPr>
          <w:rFonts w:ascii="Arial" w:hAnsi="Arial" w:cs="Arial"/>
          <w:sz w:val="24"/>
          <w:shd w:val="clear" w:color="auto" w:fill="FFFFFF"/>
        </w:rPr>
        <w:t>кой Федерации от 29.11.2014</w:t>
      </w:r>
      <w:r w:rsidRPr="005552CE">
        <w:rPr>
          <w:rFonts w:ascii="Arial" w:hAnsi="Arial" w:cs="Arial"/>
          <w:sz w:val="24"/>
          <w:shd w:val="clear" w:color="auto" w:fill="FFFFFF"/>
        </w:rPr>
        <w:t>г.</w:t>
      </w:r>
      <w:r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5" w:history="1">
        <w:r w:rsidRPr="005552CE">
          <w:rPr>
            <w:rStyle w:val="a9"/>
            <w:sz w:val="24"/>
            <w:bdr w:val="none" w:sz="0" w:space="0" w:color="auto" w:frame="1"/>
            <w:shd w:val="clear" w:color="auto" w:fill="FFFFFF"/>
          </w:rPr>
          <w:t>2403-р</w:t>
        </w:r>
      </w:hyperlink>
      <w:r>
        <w:rPr>
          <w:rFonts w:ascii="Arial" w:hAnsi="Arial" w:cs="Arial"/>
          <w:sz w:val="24"/>
          <w:shd w:val="clear" w:color="auto" w:fill="FFFFFF"/>
        </w:rPr>
        <w:t> «</w:t>
      </w:r>
      <w:r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>
        <w:rPr>
          <w:rFonts w:ascii="Arial" w:hAnsi="Arial" w:cs="Arial"/>
          <w:sz w:val="24"/>
          <w:shd w:val="clear" w:color="auto" w:fill="FFFFFF"/>
        </w:rPr>
        <w:t>ода»</w:t>
      </w:r>
      <w:r w:rsidRPr="005552CE">
        <w:rPr>
          <w:rFonts w:ascii="Arial" w:hAnsi="Arial" w:cs="Arial"/>
          <w:sz w:val="24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и Устава </w:t>
      </w:r>
      <w:r w:rsidRPr="002F61B6">
        <w:rPr>
          <w:rFonts w:ascii="Arial" w:hAnsi="Arial" w:cs="Arial"/>
          <w:sz w:val="24"/>
          <w:szCs w:val="24"/>
        </w:rPr>
        <w:t>муниципального образования</w:t>
      </w:r>
      <w:r w:rsidRPr="000006D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Захальское</w:t>
      </w:r>
      <w:r w:rsidRPr="000006D8">
        <w:rPr>
          <w:rFonts w:ascii="Arial" w:hAnsi="Arial" w:cs="Arial"/>
          <w:sz w:val="24"/>
          <w:szCs w:val="24"/>
        </w:rPr>
        <w:t>».</w:t>
      </w:r>
    </w:p>
    <w:p w:rsidR="007B0AB0" w:rsidRPr="000006D8" w:rsidRDefault="007B0AB0" w:rsidP="007B0A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Pr="002F61B6">
        <w:rPr>
          <w:rFonts w:ascii="Arial" w:hAnsi="Arial" w:cs="Arial"/>
          <w:sz w:val="24"/>
          <w:szCs w:val="24"/>
        </w:rPr>
        <w:t>муниципального образования</w:t>
      </w:r>
      <w:r w:rsidRPr="000006D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Захальское</w:t>
      </w:r>
      <w:r w:rsidRPr="000006D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7B0AB0" w:rsidRPr="002F61B6" w:rsidRDefault="007B0AB0" w:rsidP="007B0A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Pr="002F61B6">
        <w:rPr>
          <w:rFonts w:ascii="Arial" w:hAnsi="Arial" w:cs="Arial"/>
          <w:sz w:val="24"/>
          <w:szCs w:val="24"/>
        </w:rPr>
        <w:t>муниципального образования</w:t>
      </w:r>
      <w:r w:rsidRPr="000006D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Захальское</w:t>
      </w:r>
      <w:r w:rsidRPr="000006D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7B0AB0" w:rsidRPr="002F61B6" w:rsidRDefault="007B0AB0" w:rsidP="007B0AB0">
      <w:pPr>
        <w:tabs>
          <w:tab w:val="left" w:pos="2415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hAnsi="Arial" w:cs="Arial"/>
          <w:bCs/>
          <w:sz w:val="24"/>
          <w:szCs w:val="24"/>
        </w:rPr>
        <w:t>«Развитие молодежной политики в муниципальном образовании 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2F61B6">
        <w:rPr>
          <w:rFonts w:ascii="Arial" w:hAnsi="Arial" w:cs="Arial"/>
          <w:bCs/>
          <w:sz w:val="24"/>
          <w:szCs w:val="24"/>
        </w:rPr>
        <w:t xml:space="preserve">» на 2021-2025 годы»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является важным условием успешного развития муниципального образования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«Захальское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7B0AB0" w:rsidRPr="00C47720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hAnsi="Arial" w:cs="Arial"/>
          <w:sz w:val="24"/>
          <w:szCs w:val="24"/>
        </w:rPr>
        <w:t xml:space="preserve">За последнее время в молодежной среде обозначились такие проблемы, как:  недостаточное проявление патриотизма и </w:t>
      </w:r>
      <w:r w:rsidRPr="00843348">
        <w:rPr>
          <w:rFonts w:ascii="Arial" w:hAnsi="Arial" w:cs="Arial"/>
          <w:sz w:val="24"/>
          <w:szCs w:val="24"/>
        </w:rPr>
        <w:t xml:space="preserve">гражданской ответственности, асоциальные явления и правонарушения, необходимость </w:t>
      </w:r>
      <w:r>
        <w:rPr>
          <w:rFonts w:ascii="Arial" w:hAnsi="Arial" w:cs="Arial"/>
          <w:sz w:val="24"/>
          <w:szCs w:val="24"/>
        </w:rPr>
        <w:t>ф</w:t>
      </w:r>
      <w:r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>
        <w:rPr>
          <w:rFonts w:ascii="Arial" w:hAnsi="Arial" w:cs="Arial"/>
          <w:sz w:val="24"/>
          <w:szCs w:val="24"/>
        </w:rPr>
        <w:t>.</w:t>
      </w:r>
    </w:p>
    <w:p w:rsidR="007B0AB0" w:rsidRPr="00203E9A" w:rsidRDefault="007B0AB0" w:rsidP="007B0AB0">
      <w:pPr>
        <w:pStyle w:val="a7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3E9A">
        <w:rPr>
          <w:rFonts w:ascii="Arial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Pr="008F5574">
        <w:rPr>
          <w:rFonts w:ascii="Arial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E9A">
        <w:rPr>
          <w:rFonts w:ascii="Arial" w:hAnsi="Arial" w:cs="Arial"/>
          <w:bCs/>
          <w:sz w:val="24"/>
          <w:szCs w:val="24"/>
        </w:rPr>
        <w:t>Задачи: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lastRenderedPageBreak/>
        <w:t xml:space="preserve">- </w:t>
      </w:r>
      <w:r w:rsidRPr="00203E9A">
        <w:rPr>
          <w:rFonts w:ascii="Arial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hAnsi="Arial" w:cs="Arial"/>
          <w:sz w:val="24"/>
          <w:szCs w:val="24"/>
        </w:rPr>
        <w:t>;</w:t>
      </w:r>
    </w:p>
    <w:p w:rsidR="007B0AB0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8F5574">
        <w:rPr>
          <w:rFonts w:ascii="Arial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7B0AB0" w:rsidRPr="00203E9A" w:rsidRDefault="007B0AB0" w:rsidP="007B0AB0">
      <w:pPr>
        <w:pStyle w:val="a7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7B0AB0" w:rsidRPr="00277806" w:rsidRDefault="007B0AB0" w:rsidP="007B0AB0">
      <w:pPr>
        <w:pStyle w:val="a7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7B0AB0" w:rsidRPr="00900127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127">
        <w:rPr>
          <w:rFonts w:ascii="Arial" w:hAnsi="Arial" w:cs="Arial"/>
          <w:sz w:val="24"/>
          <w:szCs w:val="24"/>
        </w:rPr>
        <w:t xml:space="preserve">Источником финансового обеспечения Программы является бюджет </w:t>
      </w:r>
      <w:r w:rsidRPr="00203E9A">
        <w:rPr>
          <w:rFonts w:ascii="Arial" w:hAnsi="Arial" w:cs="Arial"/>
          <w:sz w:val="24"/>
          <w:szCs w:val="24"/>
        </w:rPr>
        <w:t>муниципального образования</w:t>
      </w:r>
      <w:r w:rsidRPr="00203E9A">
        <w:rPr>
          <w:rFonts w:ascii="Arial" w:hAnsi="Arial" w:cs="Arial"/>
          <w:bCs/>
          <w:sz w:val="24"/>
          <w:szCs w:val="24"/>
        </w:rPr>
        <w:t xml:space="preserve"> </w:t>
      </w:r>
      <w:r w:rsidRPr="0090012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900127">
        <w:rPr>
          <w:rFonts w:ascii="Arial" w:hAnsi="Arial" w:cs="Arial"/>
          <w:sz w:val="24"/>
          <w:szCs w:val="24"/>
        </w:rPr>
        <w:t>».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127">
        <w:rPr>
          <w:rFonts w:ascii="Arial" w:hAnsi="Arial" w:cs="Arial"/>
          <w:sz w:val="24"/>
          <w:szCs w:val="24"/>
        </w:rPr>
        <w:t>Объем финансирования Программы составляет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0127">
        <w:rPr>
          <w:rFonts w:ascii="Arial" w:hAnsi="Arial" w:cs="Arial"/>
          <w:sz w:val="24"/>
          <w:szCs w:val="24"/>
        </w:rPr>
        <w:t xml:space="preserve"> руб., в т.ч. на: </w:t>
      </w:r>
      <w:r>
        <w:rPr>
          <w:rFonts w:ascii="Arial" w:hAnsi="Arial" w:cs="Arial"/>
          <w:sz w:val="24"/>
          <w:szCs w:val="24"/>
        </w:rPr>
        <w:tab/>
        <w:t xml:space="preserve">  2021 -</w:t>
      </w:r>
      <w:r w:rsidRPr="00203E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21500</w:t>
      </w:r>
      <w:r w:rsidRPr="00203E9A">
        <w:rPr>
          <w:rFonts w:ascii="Arial" w:hAnsi="Arial" w:cs="Arial"/>
          <w:sz w:val="24"/>
          <w:szCs w:val="24"/>
        </w:rPr>
        <w:t xml:space="preserve">    руб.,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03E9A">
        <w:rPr>
          <w:rFonts w:ascii="Arial" w:hAnsi="Arial" w:cs="Arial"/>
          <w:sz w:val="24"/>
          <w:szCs w:val="24"/>
        </w:rPr>
        <w:t xml:space="preserve">2022 -  </w:t>
      </w:r>
      <w:r>
        <w:rPr>
          <w:rFonts w:ascii="Arial" w:hAnsi="Arial" w:cs="Arial"/>
          <w:sz w:val="24"/>
          <w:szCs w:val="24"/>
        </w:rPr>
        <w:t>26500</w:t>
      </w:r>
      <w:r w:rsidRPr="00203E9A">
        <w:rPr>
          <w:rFonts w:ascii="Arial" w:hAnsi="Arial" w:cs="Arial"/>
          <w:sz w:val="24"/>
          <w:szCs w:val="24"/>
        </w:rPr>
        <w:t xml:space="preserve">   руб.,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03E9A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-</w:t>
      </w:r>
      <w:r w:rsidRPr="00203E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26500</w:t>
      </w:r>
      <w:r w:rsidRPr="00203E9A">
        <w:rPr>
          <w:rFonts w:ascii="Arial" w:hAnsi="Arial" w:cs="Arial"/>
          <w:sz w:val="24"/>
          <w:szCs w:val="24"/>
        </w:rPr>
        <w:t xml:space="preserve">    руб.,</w:t>
      </w:r>
    </w:p>
    <w:p w:rsidR="007B0AB0" w:rsidRPr="00203E9A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 xml:space="preserve">  2024 - </w:t>
      </w:r>
      <w:r>
        <w:rPr>
          <w:rFonts w:ascii="Arial" w:hAnsi="Arial" w:cs="Arial"/>
          <w:sz w:val="24"/>
          <w:szCs w:val="24"/>
        </w:rPr>
        <w:t>26500</w:t>
      </w:r>
      <w:r w:rsidRPr="00203E9A">
        <w:rPr>
          <w:rFonts w:ascii="Arial" w:hAnsi="Arial" w:cs="Arial"/>
          <w:sz w:val="24"/>
          <w:szCs w:val="24"/>
        </w:rPr>
        <w:t xml:space="preserve">    руб.,</w:t>
      </w:r>
    </w:p>
    <w:p w:rsidR="007B0AB0" w:rsidRPr="00755205" w:rsidRDefault="007B0AB0" w:rsidP="007B0A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03E9A">
        <w:rPr>
          <w:rFonts w:ascii="Arial" w:hAnsi="Arial" w:cs="Arial"/>
          <w:sz w:val="24"/>
          <w:szCs w:val="24"/>
        </w:rPr>
        <w:t xml:space="preserve">2025 -  </w:t>
      </w:r>
      <w:r>
        <w:rPr>
          <w:rFonts w:ascii="Arial" w:hAnsi="Arial" w:cs="Arial"/>
          <w:sz w:val="24"/>
          <w:szCs w:val="24"/>
        </w:rPr>
        <w:t>27000</w:t>
      </w:r>
      <w:r w:rsidRPr="00203E9A">
        <w:rPr>
          <w:rFonts w:ascii="Arial" w:hAnsi="Arial" w:cs="Arial"/>
          <w:sz w:val="24"/>
          <w:szCs w:val="24"/>
        </w:rPr>
        <w:t xml:space="preserve">   руб.</w:t>
      </w:r>
      <w:r w:rsidRPr="00755205">
        <w:rPr>
          <w:rFonts w:ascii="Arial" w:hAnsi="Arial" w:cs="Arial"/>
          <w:sz w:val="24"/>
          <w:szCs w:val="24"/>
        </w:rPr>
        <w:tab/>
      </w:r>
    </w:p>
    <w:p w:rsidR="007B0AB0" w:rsidRPr="00755205" w:rsidRDefault="007B0AB0" w:rsidP="007B0A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7B0AB0" w:rsidRPr="00B3406E" w:rsidRDefault="007B0AB0" w:rsidP="007B0AB0">
      <w:pPr>
        <w:pStyle w:val="a7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Исполнитель Программы.</w:t>
      </w:r>
    </w:p>
    <w:p w:rsidR="007B0AB0" w:rsidRPr="004B0156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Исполнителем Программы </w:t>
      </w:r>
      <w:r w:rsidRPr="00F7222A">
        <w:rPr>
          <w:rFonts w:ascii="Arial" w:hAnsi="Arial" w:cs="Arial"/>
          <w:sz w:val="24"/>
          <w:szCs w:val="24"/>
        </w:rPr>
        <w:t>является Админист</w:t>
      </w:r>
      <w:r w:rsidRPr="00B3406E">
        <w:rPr>
          <w:rFonts w:ascii="Arial" w:hAnsi="Arial" w:cs="Arial"/>
          <w:sz w:val="24"/>
          <w:szCs w:val="24"/>
        </w:rPr>
        <w:t xml:space="preserve">рация </w:t>
      </w:r>
      <w:r w:rsidRPr="00800F3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B3406E">
        <w:rPr>
          <w:rFonts w:ascii="Arial" w:hAnsi="Arial" w:cs="Arial"/>
          <w:bCs/>
          <w:sz w:val="24"/>
          <w:szCs w:val="24"/>
        </w:rPr>
        <w:t xml:space="preserve"> </w:t>
      </w:r>
      <w:r w:rsidRPr="00B3406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B3406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B0AB0" w:rsidRPr="00D74F89" w:rsidRDefault="007B0AB0" w:rsidP="007B0AB0">
      <w:pPr>
        <w:pStyle w:val="a7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t>Перечень мероприятий Программы</w:t>
      </w:r>
      <w:r w:rsidRPr="00B434F4">
        <w:rPr>
          <w:rFonts w:ascii="Arial" w:hAnsi="Arial" w:cs="Arial"/>
          <w:b/>
          <w:bCs/>
          <w:i/>
        </w:rPr>
        <w:t>.</w:t>
      </w:r>
    </w:p>
    <w:p w:rsidR="007B0AB0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hAnsi="Arial" w:cs="Arial"/>
          <w:sz w:val="24"/>
          <w:szCs w:val="24"/>
        </w:rPr>
        <w:t>Перечень мероприятий формируется исходя из целей и задач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F7222A">
        <w:rPr>
          <w:rFonts w:ascii="Arial" w:hAnsi="Arial" w:cs="Arial"/>
          <w:sz w:val="24"/>
          <w:szCs w:val="24"/>
        </w:rPr>
        <w:t xml:space="preserve">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987"/>
        <w:gridCol w:w="998"/>
        <w:gridCol w:w="1134"/>
        <w:gridCol w:w="1275"/>
        <w:gridCol w:w="993"/>
        <w:gridCol w:w="1842"/>
      </w:tblGrid>
      <w:tr w:rsidR="007B0AB0" w:rsidRPr="007015CF" w:rsidTr="0037792A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015C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015CF">
              <w:rPr>
                <w:rFonts w:ascii="Courier New" w:hAnsi="Courier New" w:cs="Courier New"/>
              </w:rPr>
              <w:t>/</w:t>
            </w:r>
            <w:proofErr w:type="spellStart"/>
            <w:r w:rsidRPr="007015C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387" w:type="dxa"/>
            <w:gridSpan w:val="5"/>
          </w:tcPr>
          <w:p w:rsidR="007B0AB0" w:rsidRPr="007015CF" w:rsidRDefault="007B0AB0" w:rsidP="0037792A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hAnsi="Courier New" w:cs="Courier New"/>
                <w:bCs/>
              </w:rPr>
              <w:t>Финансирование (руб.)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Исполнители</w:t>
            </w:r>
          </w:p>
        </w:tc>
      </w:tr>
      <w:tr w:rsidR="007B0AB0" w:rsidRPr="007015CF" w:rsidTr="0037792A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7B0AB0" w:rsidRPr="007015CF" w:rsidRDefault="007B0AB0" w:rsidP="003779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</w:t>
            </w:r>
            <w:r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B0AB0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  <w:p w:rsidR="007B0AB0" w:rsidRPr="006E4EDB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6E4EDB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спартакиада, беседы, конкурс рисунков, стихов, «А ну </w:t>
            </w:r>
            <w:proofErr w:type="spellStart"/>
            <w:r>
              <w:rPr>
                <w:rFonts w:ascii="Courier New" w:hAnsi="Courier New" w:cs="Courier New"/>
              </w:rPr>
              <w:t>ка</w:t>
            </w:r>
            <w:proofErr w:type="spellEnd"/>
            <w:r>
              <w:rPr>
                <w:rFonts w:ascii="Courier New" w:hAnsi="Courier New" w:cs="Courier New"/>
              </w:rPr>
              <w:t xml:space="preserve"> мальчики», показ патриотических фильмов)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КИЦ МО «Захальское» МОУ </w:t>
            </w:r>
            <w:proofErr w:type="spellStart"/>
            <w:r>
              <w:rPr>
                <w:rFonts w:ascii="Courier New" w:hAnsi="Courier New" w:cs="Courier New"/>
              </w:rPr>
              <w:t>Захальская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День местного молодёжного самоуправления</w:t>
            </w:r>
          </w:p>
        </w:tc>
        <w:tc>
          <w:tcPr>
            <w:tcW w:w="987" w:type="dxa"/>
          </w:tcPr>
          <w:p w:rsidR="007B0AB0" w:rsidRPr="00172BA2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172BA2">
              <w:rPr>
                <w:rFonts w:ascii="Courier New" w:hAnsi="Courier New" w:cs="Courier New"/>
              </w:rPr>
              <w:t>2000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«Захальское»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  <w:r>
              <w:rPr>
                <w:rFonts w:ascii="Courier New" w:hAnsi="Courier New" w:cs="Courier New"/>
              </w:rPr>
              <w:t xml:space="preserve"> (Митинг, автопробег, конкурс «Укрась усадьбу», Конкурс «Мой дед», концерт, спортивные соревнования между деревнями)</w:t>
            </w:r>
            <w:proofErr w:type="gramEnd"/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МО «Захальское» МКУ КИЦ МО «Захальское» МОУ </w:t>
            </w:r>
            <w:proofErr w:type="spellStart"/>
            <w:r>
              <w:rPr>
                <w:rFonts w:ascii="Courier New" w:hAnsi="Courier New" w:cs="Courier New"/>
              </w:rPr>
              <w:t>Захальская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B0AB0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Веселые старты, конкурс чтецов, конкурс рисунков, викторина, спортивная </w:t>
            </w:r>
            <w:proofErr w:type="spellStart"/>
            <w:r>
              <w:rPr>
                <w:rFonts w:ascii="Courier New" w:hAnsi="Courier New" w:cs="Courier New"/>
              </w:rPr>
              <w:t>игра-квест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  <w:proofErr w:type="gramEnd"/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«Захальское»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молодёжи России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«Захальское»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«Захальское»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</w:t>
            </w:r>
            <w:r>
              <w:rPr>
                <w:rFonts w:ascii="Courier New" w:hAnsi="Courier New" w:cs="Courier New"/>
              </w:rPr>
              <w:t>роприятия, посвященные дню села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«Захальское»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B0AB0" w:rsidRDefault="007B0AB0" w:rsidP="0037792A">
            <w:pPr>
              <w:jc w:val="both"/>
              <w:rPr>
                <w:rFonts w:ascii="Courier New" w:hAnsi="Courier New" w:cs="Courier New"/>
                <w:color w:val="313131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 xml:space="preserve">Молодежная акция по пропаганде здорового образа жизни </w:t>
            </w:r>
          </w:p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313131"/>
              </w:rPr>
              <w:t xml:space="preserve">(соревнования по волейболу, беседы, раздача листовок, памяток, </w:t>
            </w:r>
            <w:proofErr w:type="gramStart"/>
            <w:r>
              <w:rPr>
                <w:rFonts w:ascii="Courier New" w:hAnsi="Courier New" w:cs="Courier New"/>
                <w:color w:val="313131"/>
              </w:rPr>
              <w:t>спортивный</w:t>
            </w:r>
            <w:proofErr w:type="gramEnd"/>
            <w:r>
              <w:rPr>
                <w:rFonts w:ascii="Courier New" w:hAnsi="Courier New" w:cs="Courier New"/>
                <w:color w:val="31313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13131"/>
              </w:rPr>
              <w:t>квест</w:t>
            </w:r>
            <w:proofErr w:type="spellEnd"/>
            <w:r>
              <w:rPr>
                <w:rFonts w:ascii="Courier New" w:hAnsi="Courier New" w:cs="Courier New"/>
                <w:color w:val="313131"/>
              </w:rPr>
              <w:t xml:space="preserve"> для молодёжи)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«Захальское»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B0AB0" w:rsidRPr="007015CF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МО «Захальское» МКУ КИЦ МО «Захальское» МОУ </w:t>
            </w:r>
            <w:proofErr w:type="spellStart"/>
            <w:r>
              <w:rPr>
                <w:rFonts w:ascii="Courier New" w:hAnsi="Courier New" w:cs="Courier New"/>
              </w:rPr>
              <w:t>Захальская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7B0AB0" w:rsidRDefault="007B0AB0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профилактике экстремизма, радикализма.</w:t>
            </w:r>
            <w:r>
              <w:rPr>
                <w:rFonts w:ascii="Courier New" w:hAnsi="Courier New" w:cs="Courier New"/>
                <w:lang w:eastAsia="zh-CN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Спортивные состязания с элементами национальных игр народов, тематические беседы с родителями, классные часы с детьми, викторины)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842" w:type="dxa"/>
          </w:tcPr>
          <w:p w:rsidR="007B0AB0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«Захальское»</w:t>
            </w:r>
          </w:p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КИЦ МО «Захальское» МОУ </w:t>
            </w:r>
            <w:proofErr w:type="spellStart"/>
            <w:r>
              <w:rPr>
                <w:rFonts w:ascii="Courier New" w:hAnsi="Courier New" w:cs="Courier New"/>
              </w:rPr>
              <w:t>Захальская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</w:tr>
      <w:tr w:rsidR="007B0AB0" w:rsidRPr="007015CF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B0AB0" w:rsidRDefault="007B0AB0" w:rsidP="0037792A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«Захальское»</w:t>
            </w:r>
          </w:p>
        </w:tc>
      </w:tr>
      <w:tr w:rsidR="007B0AB0" w:rsidRPr="007015CF" w:rsidTr="0037792A">
        <w:trPr>
          <w:cantSplit/>
          <w:trHeight w:val="2325"/>
        </w:trPr>
        <w:tc>
          <w:tcPr>
            <w:tcW w:w="568" w:type="dxa"/>
            <w:shd w:val="clear" w:color="auto" w:fill="auto"/>
          </w:tcPr>
          <w:p w:rsidR="007B0AB0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B0AB0" w:rsidRDefault="007B0AB0" w:rsidP="0037792A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Р</w:t>
            </w:r>
            <w:r w:rsidRPr="000B1000">
              <w:rPr>
                <w:rFonts w:ascii="Courier New" w:hAnsi="Courier New" w:cs="Courier New"/>
              </w:rPr>
              <w:t>аспространение идей межнациональной терпимости, дружбы, добрососедства, взаимного уважения</w:t>
            </w:r>
            <w:r>
              <w:rPr>
                <w:rFonts w:ascii="Courier New" w:hAnsi="Courier New" w:cs="Courier New"/>
              </w:rPr>
              <w:t xml:space="preserve"> (интерактивные </w:t>
            </w:r>
            <w:proofErr w:type="spellStart"/>
            <w:r>
              <w:rPr>
                <w:rFonts w:ascii="Courier New" w:hAnsi="Courier New" w:cs="Courier New"/>
              </w:rPr>
              <w:t>квест-игры</w:t>
            </w:r>
            <w:proofErr w:type="spellEnd"/>
            <w:r>
              <w:rPr>
                <w:rFonts w:ascii="Courier New" w:hAnsi="Courier New" w:cs="Courier New"/>
              </w:rPr>
              <w:t xml:space="preserve"> «Мир на </w:t>
            </w:r>
            <w:proofErr w:type="spellStart"/>
            <w:r>
              <w:rPr>
                <w:rFonts w:ascii="Courier New" w:hAnsi="Courier New" w:cs="Courier New"/>
              </w:rPr>
              <w:t>планете-счастливы</w:t>
            </w:r>
            <w:proofErr w:type="spellEnd"/>
            <w:r>
              <w:rPr>
                <w:rFonts w:ascii="Courier New" w:hAnsi="Courier New" w:cs="Courier New"/>
              </w:rPr>
              <w:t xml:space="preserve"> дети», «Мы разные, но мы вместе»</w:t>
            </w:r>
            <w:proofErr w:type="gramEnd"/>
          </w:p>
        </w:tc>
        <w:tc>
          <w:tcPr>
            <w:tcW w:w="987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8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75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3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842" w:type="dxa"/>
          </w:tcPr>
          <w:p w:rsidR="007B0AB0" w:rsidRPr="007015CF" w:rsidRDefault="007B0AB0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«Захальское» МКУ КИЦ МО «Захальское»</w:t>
            </w:r>
          </w:p>
        </w:tc>
      </w:tr>
      <w:tr w:rsidR="007B0AB0" w:rsidRPr="002616B2" w:rsidTr="0037792A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7B0AB0" w:rsidRPr="002616B2" w:rsidRDefault="007B0AB0" w:rsidP="0037792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7B0AB0" w:rsidRPr="002616B2" w:rsidRDefault="007B0AB0" w:rsidP="0037792A">
            <w:pPr>
              <w:jc w:val="right"/>
              <w:rPr>
                <w:rFonts w:ascii="Courier New" w:hAnsi="Courier New" w:cs="Courier New"/>
              </w:rPr>
            </w:pPr>
            <w:r w:rsidRPr="002616B2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87" w:type="dxa"/>
          </w:tcPr>
          <w:p w:rsidR="007B0AB0" w:rsidRPr="002616B2" w:rsidRDefault="007B0AB0" w:rsidP="0037792A">
            <w:pPr>
              <w:rPr>
                <w:rFonts w:ascii="Courier New" w:hAnsi="Courier New" w:cs="Courier New"/>
              </w:rPr>
            </w:pPr>
            <w:r w:rsidRPr="002616B2">
              <w:rPr>
                <w:rFonts w:ascii="Courier New" w:hAnsi="Courier New" w:cs="Courier New"/>
              </w:rPr>
              <w:t>21500</w:t>
            </w:r>
          </w:p>
        </w:tc>
        <w:tc>
          <w:tcPr>
            <w:tcW w:w="998" w:type="dxa"/>
          </w:tcPr>
          <w:p w:rsidR="007B0AB0" w:rsidRPr="002616B2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2616B2">
              <w:rPr>
                <w:rFonts w:ascii="Courier New" w:hAnsi="Courier New" w:cs="Courier New"/>
              </w:rPr>
              <w:t>26500</w:t>
            </w:r>
          </w:p>
        </w:tc>
        <w:tc>
          <w:tcPr>
            <w:tcW w:w="1134" w:type="dxa"/>
          </w:tcPr>
          <w:p w:rsidR="007B0AB0" w:rsidRPr="002616B2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2616B2">
              <w:rPr>
                <w:rFonts w:ascii="Courier New" w:hAnsi="Courier New" w:cs="Courier New"/>
              </w:rPr>
              <w:t>26500</w:t>
            </w:r>
          </w:p>
        </w:tc>
        <w:tc>
          <w:tcPr>
            <w:tcW w:w="1275" w:type="dxa"/>
          </w:tcPr>
          <w:p w:rsidR="007B0AB0" w:rsidRPr="002616B2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2616B2">
              <w:rPr>
                <w:rFonts w:ascii="Courier New" w:hAnsi="Courier New" w:cs="Courier New"/>
              </w:rPr>
              <w:t>26500</w:t>
            </w:r>
          </w:p>
        </w:tc>
        <w:tc>
          <w:tcPr>
            <w:tcW w:w="993" w:type="dxa"/>
          </w:tcPr>
          <w:p w:rsidR="007B0AB0" w:rsidRPr="002616B2" w:rsidRDefault="007B0AB0" w:rsidP="0037792A">
            <w:pPr>
              <w:jc w:val="center"/>
              <w:rPr>
                <w:rFonts w:ascii="Courier New" w:hAnsi="Courier New" w:cs="Courier New"/>
              </w:rPr>
            </w:pPr>
            <w:r w:rsidRPr="002616B2">
              <w:rPr>
                <w:rFonts w:ascii="Courier New" w:hAnsi="Courier New" w:cs="Courier New"/>
              </w:rPr>
              <w:t>27000</w:t>
            </w:r>
          </w:p>
        </w:tc>
        <w:tc>
          <w:tcPr>
            <w:tcW w:w="1842" w:type="dxa"/>
          </w:tcPr>
          <w:p w:rsidR="007B0AB0" w:rsidRPr="002616B2" w:rsidRDefault="007B0AB0" w:rsidP="0037792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B0AB0" w:rsidRPr="00873B32" w:rsidRDefault="007B0AB0" w:rsidP="007B0AB0">
      <w:pPr>
        <w:pStyle w:val="a7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7B0AB0" w:rsidRPr="00E0459A" w:rsidRDefault="007B0AB0" w:rsidP="007B0AB0">
      <w:pPr>
        <w:ind w:firstLine="709"/>
        <w:jc w:val="both"/>
        <w:rPr>
          <w:rFonts w:ascii="Arial" w:hAnsi="Arial" w:cs="Arial"/>
          <w:sz w:val="24"/>
        </w:rPr>
      </w:pPr>
      <w:r w:rsidRPr="00E0459A">
        <w:rPr>
          <w:rFonts w:ascii="Arial" w:hAnsi="Arial" w:cs="Arial"/>
          <w:sz w:val="24"/>
        </w:rPr>
        <w:t>В результате выполнения Программы ожидается:</w:t>
      </w:r>
    </w:p>
    <w:p w:rsidR="007B0AB0" w:rsidRPr="00E0459A" w:rsidRDefault="007B0AB0" w:rsidP="007B0AB0">
      <w:pPr>
        <w:ind w:firstLine="709"/>
        <w:jc w:val="both"/>
        <w:rPr>
          <w:rFonts w:ascii="Arial" w:hAnsi="Arial" w:cs="Arial"/>
          <w:sz w:val="24"/>
        </w:rPr>
      </w:pPr>
      <w:r w:rsidRPr="00E0459A">
        <w:rPr>
          <w:rFonts w:ascii="Arial" w:hAnsi="Arial" w:cs="Arial"/>
          <w:sz w:val="24"/>
        </w:rPr>
        <w:t>-  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7B0AB0" w:rsidRPr="00E0459A" w:rsidRDefault="007B0AB0" w:rsidP="007B0AB0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0459A">
        <w:rPr>
          <w:rFonts w:ascii="Arial" w:hAnsi="Arial" w:cs="Arial"/>
          <w:sz w:val="24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7B0AB0" w:rsidRDefault="007B0AB0" w:rsidP="007B0AB0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0459A">
        <w:rPr>
          <w:rFonts w:ascii="Arial" w:hAnsi="Arial" w:cs="Arial"/>
          <w:sz w:val="24"/>
        </w:rPr>
        <w:t>Увеличение количества несовершеннолетних, получивших ус</w:t>
      </w:r>
      <w:r>
        <w:rPr>
          <w:rFonts w:ascii="Arial" w:hAnsi="Arial" w:cs="Arial"/>
          <w:sz w:val="24"/>
        </w:rPr>
        <w:t>лугу временного трудоустройства.</w:t>
      </w:r>
    </w:p>
    <w:p w:rsidR="007B0AB0" w:rsidRDefault="007B0AB0" w:rsidP="007B0AB0">
      <w:pPr>
        <w:ind w:firstLine="709"/>
        <w:jc w:val="both"/>
        <w:rPr>
          <w:rFonts w:ascii="Arial" w:hAnsi="Arial" w:cs="Arial"/>
          <w:sz w:val="24"/>
        </w:rPr>
      </w:pPr>
    </w:p>
    <w:p w:rsidR="007B0AB0" w:rsidRDefault="007B0AB0" w:rsidP="007B0AB0">
      <w:pPr>
        <w:pStyle w:val="a7"/>
        <w:numPr>
          <w:ilvl w:val="0"/>
          <w:numId w:val="3"/>
        </w:numPr>
        <w:jc w:val="center"/>
        <w:rPr>
          <w:rFonts w:ascii="Arial" w:hAnsi="Arial" w:cs="Arial"/>
          <w:b/>
          <w:i/>
        </w:rPr>
      </w:pPr>
      <w:r w:rsidRPr="00E75E48">
        <w:rPr>
          <w:rFonts w:ascii="Arial" w:hAnsi="Arial" w:cs="Arial"/>
          <w:b/>
          <w:i/>
        </w:rPr>
        <w:t xml:space="preserve">Целевые показатели </w:t>
      </w:r>
      <w:r>
        <w:rPr>
          <w:rFonts w:ascii="Arial" w:hAnsi="Arial" w:cs="Arial"/>
          <w:b/>
          <w:i/>
        </w:rPr>
        <w:t>п</w:t>
      </w:r>
      <w:r w:rsidRPr="00E75E48">
        <w:rPr>
          <w:rFonts w:ascii="Arial" w:hAnsi="Arial" w:cs="Arial"/>
          <w:b/>
          <w:i/>
        </w:rPr>
        <w:t>рограммы</w:t>
      </w:r>
    </w:p>
    <w:p w:rsidR="007B0AB0" w:rsidRPr="00D10A9C" w:rsidRDefault="007B0AB0" w:rsidP="007B0AB0">
      <w:pPr>
        <w:pStyle w:val="a7"/>
        <w:rPr>
          <w:rFonts w:ascii="Arial" w:hAnsi="Arial" w:cs="Arial"/>
          <w:b/>
          <w:i/>
        </w:rPr>
      </w:pPr>
    </w:p>
    <w:tbl>
      <w:tblPr>
        <w:tblStyle w:val="a8"/>
        <w:tblW w:w="0" w:type="auto"/>
        <w:tblLayout w:type="fixed"/>
        <w:tblLook w:val="04A0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7B0AB0" w:rsidRPr="00D10A9C" w:rsidTr="0037792A">
        <w:tc>
          <w:tcPr>
            <w:tcW w:w="3794" w:type="dxa"/>
            <w:vMerge w:val="restart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7B0AB0" w:rsidRPr="00D10A9C" w:rsidRDefault="007B0AB0" w:rsidP="003779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Ед. измерения</w:t>
            </w:r>
          </w:p>
        </w:tc>
        <w:tc>
          <w:tcPr>
            <w:tcW w:w="5068" w:type="dxa"/>
            <w:gridSpan w:val="5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Значение показателя</w:t>
            </w:r>
          </w:p>
        </w:tc>
      </w:tr>
      <w:tr w:rsidR="007B0AB0" w:rsidRPr="00D10A9C" w:rsidTr="0037792A">
        <w:trPr>
          <w:trHeight w:val="290"/>
        </w:trPr>
        <w:tc>
          <w:tcPr>
            <w:tcW w:w="3794" w:type="dxa"/>
            <w:vMerge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B0AB0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7B0AB0" w:rsidRPr="00D10A9C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58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7B0AB0" w:rsidRPr="00D10A9C" w:rsidTr="0037792A">
        <w:trPr>
          <w:trHeight w:val="1052"/>
        </w:trPr>
        <w:tc>
          <w:tcPr>
            <w:tcW w:w="3794" w:type="dxa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 раз</w:t>
            </w:r>
            <w:r>
              <w:rPr>
                <w:rFonts w:ascii="Courier New" w:hAnsi="Courier New" w:cs="Courier New"/>
                <w:sz w:val="18"/>
                <w:szCs w:val="18"/>
              </w:rPr>
              <w:t>личных категорий, вовлеченных в</w:t>
            </w:r>
            <w:r w:rsidRPr="00E5073C">
              <w:rPr>
                <w:rFonts w:ascii="Courier New" w:hAnsi="Courier New" w:cs="Courier New"/>
                <w:sz w:val="18"/>
                <w:szCs w:val="18"/>
              </w:rPr>
              <w:t xml:space="preserve"> инновационную, предпринимательскую</w:t>
            </w:r>
            <w:r>
              <w:rPr>
                <w:rFonts w:ascii="Courier New" w:hAnsi="Courier New" w:cs="Courier New"/>
                <w:sz w:val="18"/>
                <w:szCs w:val="18"/>
              </w:rPr>
              <w:t>, добровольческую деятельность</w:t>
            </w:r>
          </w:p>
        </w:tc>
        <w:tc>
          <w:tcPr>
            <w:tcW w:w="709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58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</w:tr>
      <w:tr w:rsidR="007B0AB0" w:rsidRPr="00D10A9C" w:rsidTr="0037792A">
        <w:trPr>
          <w:trHeight w:val="1124"/>
        </w:trPr>
        <w:tc>
          <w:tcPr>
            <w:tcW w:w="3794" w:type="dxa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958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</w:tr>
      <w:tr w:rsidR="007B0AB0" w:rsidRPr="00D10A9C" w:rsidTr="0037792A">
        <w:tc>
          <w:tcPr>
            <w:tcW w:w="3794" w:type="dxa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D10A9C">
              <w:rPr>
                <w:rFonts w:ascii="Courier New" w:hAnsi="Courier New" w:cs="Courier New"/>
                <w:sz w:val="18"/>
                <w:szCs w:val="18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958" w:type="dxa"/>
            <w:vAlign w:val="center"/>
          </w:tcPr>
          <w:p w:rsidR="007B0AB0" w:rsidRPr="00D10A9C" w:rsidRDefault="007B0AB0" w:rsidP="003779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</w:tr>
    </w:tbl>
    <w:p w:rsidR="007B0AB0" w:rsidRPr="00E0459A" w:rsidRDefault="007B0AB0" w:rsidP="007B0AB0">
      <w:pPr>
        <w:jc w:val="both"/>
        <w:rPr>
          <w:rFonts w:ascii="Arial" w:hAnsi="Arial" w:cs="Arial"/>
          <w:sz w:val="24"/>
        </w:rPr>
      </w:pPr>
    </w:p>
    <w:p w:rsidR="007B0AB0" w:rsidRPr="00746CCC" w:rsidRDefault="007B0AB0" w:rsidP="007B0AB0">
      <w:pPr>
        <w:pStyle w:val="a7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 xml:space="preserve">Организация управления реализации Программы и </w:t>
      </w:r>
      <w:proofErr w:type="gramStart"/>
      <w:r w:rsidRPr="00746CCC">
        <w:rPr>
          <w:rFonts w:ascii="Arial" w:hAnsi="Arial" w:cs="Arial"/>
          <w:b/>
          <w:bCs/>
          <w:i/>
        </w:rPr>
        <w:t>контроль за</w:t>
      </w:r>
      <w:proofErr w:type="gramEnd"/>
      <w:r w:rsidRPr="00746CCC">
        <w:rPr>
          <w:rFonts w:ascii="Arial" w:hAnsi="Arial" w:cs="Arial"/>
          <w:b/>
          <w:bCs/>
          <w:i/>
        </w:rPr>
        <w:t xml:space="preserve"> реализацией Программы</w:t>
      </w:r>
    </w:p>
    <w:p w:rsidR="007B0AB0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72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222A">
        <w:rPr>
          <w:rFonts w:ascii="Arial" w:hAnsi="Arial" w:cs="Arial"/>
          <w:sz w:val="24"/>
          <w:szCs w:val="24"/>
        </w:rPr>
        <w:t xml:space="preserve"> реализацией Программы осуществляет</w:t>
      </w:r>
      <w:r>
        <w:rPr>
          <w:rFonts w:ascii="Arial" w:hAnsi="Arial" w:cs="Arial"/>
          <w:sz w:val="24"/>
          <w:szCs w:val="24"/>
        </w:rPr>
        <w:t>ся</w:t>
      </w:r>
      <w:r w:rsidRPr="00F72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 муниципального образования «Захальское».</w:t>
      </w:r>
      <w:r w:rsidRPr="007C621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C6219">
        <w:rPr>
          <w:rFonts w:ascii="Arial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7C6219">
        <w:rPr>
          <w:rFonts w:ascii="Arial" w:hAnsi="Arial" w:cs="Arial"/>
          <w:sz w:val="24"/>
          <w:szCs w:val="24"/>
        </w:rPr>
        <w:t>»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7B0AB0" w:rsidRPr="00746CCC" w:rsidRDefault="007B0AB0" w:rsidP="007B0AB0">
      <w:pPr>
        <w:pStyle w:val="a7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7B0AB0" w:rsidRPr="00D57369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7B0AB0" w:rsidRPr="00D57369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7B0AB0" w:rsidRPr="00D57369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7B0AB0" w:rsidRPr="00D57369" w:rsidRDefault="007B0AB0" w:rsidP="007B0A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7B0AB0" w:rsidRPr="00D57369" w:rsidRDefault="007B0AB0" w:rsidP="007B0AB0">
      <w:pPr>
        <w:jc w:val="both"/>
        <w:rPr>
          <w:b/>
        </w:rPr>
      </w:pPr>
    </w:p>
    <w:p w:rsidR="0098449B" w:rsidRDefault="0098449B" w:rsidP="0098449B">
      <w:pPr>
        <w:rPr>
          <w:sz w:val="24"/>
          <w:szCs w:val="24"/>
        </w:rPr>
        <w:sectPr w:rsidR="0098449B" w:rsidSect="007F7D5A">
          <w:pgSz w:w="11906" w:h="16838"/>
          <w:pgMar w:top="1134" w:right="1135" w:bottom="1134" w:left="851" w:header="709" w:footer="709" w:gutter="0"/>
          <w:cols w:space="720"/>
          <w:docGrid w:linePitch="272"/>
        </w:sectPr>
      </w:pPr>
    </w:p>
    <w:p w:rsidR="0098449B" w:rsidRDefault="0098449B" w:rsidP="0098449B"/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8449B" w:rsidRDefault="0098449B" w:rsidP="00984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449B" w:rsidRDefault="0098449B" w:rsidP="0098449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21 г. №73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21 году»</w:t>
      </w: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8449B" w:rsidRPr="00B259C1" w:rsidRDefault="0098449B" w:rsidP="0098449B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1</w:t>
      </w:r>
      <w:r w:rsidRPr="00E470F3">
        <w:rPr>
          <w:rFonts w:ascii="Arial" w:hAnsi="Arial" w:cs="Arial"/>
          <w:sz w:val="24"/>
          <w:szCs w:val="24"/>
        </w:rPr>
        <w:t xml:space="preserve">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98449B" w:rsidRPr="00E470F3" w:rsidRDefault="0098449B" w:rsidP="009844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</w:t>
      </w:r>
      <w:r>
        <w:rPr>
          <w:rFonts w:ascii="Arial" w:hAnsi="Arial" w:cs="Arial"/>
          <w:sz w:val="24"/>
          <w:szCs w:val="24"/>
        </w:rPr>
        <w:t xml:space="preserve">1 </w:t>
      </w:r>
      <w:r w:rsidRPr="00E470F3">
        <w:rPr>
          <w:rFonts w:ascii="Arial" w:hAnsi="Arial" w:cs="Arial"/>
          <w:sz w:val="24"/>
          <w:szCs w:val="24"/>
        </w:rPr>
        <w:t>г.:</w:t>
      </w:r>
    </w:p>
    <w:p w:rsidR="0098449B" w:rsidRPr="00042E80" w:rsidRDefault="0098449B" w:rsidP="009844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17.02.2020 г. №8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98449B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Pr="003B6951" w:rsidRDefault="0098449B" w:rsidP="0098449B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8449B" w:rsidRPr="003B6951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98449B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01.02.2021г.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</w:t>
      </w:r>
    </w:p>
    <w:p w:rsidR="0098449B" w:rsidRPr="00C61852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98449B" w:rsidTr="0037792A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 xml:space="preserve">Предоставление и доставка гроба и других предметов, необходимых для </w:t>
            </w:r>
            <w:r>
              <w:rPr>
                <w:rFonts w:ascii="Courier New" w:hAnsi="Courier New" w:cs="Courier New"/>
              </w:rPr>
              <w:t>погребения</w:t>
            </w:r>
            <w:r w:rsidRPr="003B6951">
              <w:rPr>
                <w:rFonts w:ascii="Courier New" w:hAnsi="Courier New" w:cs="Courier New"/>
              </w:rPr>
              <w:t xml:space="preserve"> </w:t>
            </w:r>
          </w:p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</w:p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B6951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2467,18</w:t>
            </w: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1696,19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3084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7709,97</w:t>
            </w:r>
          </w:p>
        </w:tc>
      </w:tr>
    </w:tbl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AC0E5B" w:rsidRPr="002E5361" w:rsidRDefault="007B0AB0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1F08"/>
    <w:rsid w:val="00052604"/>
    <w:rsid w:val="00056F1D"/>
    <w:rsid w:val="001C6248"/>
    <w:rsid w:val="00265ED2"/>
    <w:rsid w:val="002E5361"/>
    <w:rsid w:val="002F6DE3"/>
    <w:rsid w:val="00343A89"/>
    <w:rsid w:val="00360D09"/>
    <w:rsid w:val="003B773F"/>
    <w:rsid w:val="006D2F11"/>
    <w:rsid w:val="007B0AB0"/>
    <w:rsid w:val="007F7D5A"/>
    <w:rsid w:val="0081530F"/>
    <w:rsid w:val="0083739D"/>
    <w:rsid w:val="00877EC7"/>
    <w:rsid w:val="008B210A"/>
    <w:rsid w:val="00921154"/>
    <w:rsid w:val="00932E74"/>
    <w:rsid w:val="009640AE"/>
    <w:rsid w:val="0098449B"/>
    <w:rsid w:val="00A20CD6"/>
    <w:rsid w:val="00A30736"/>
    <w:rsid w:val="00AF2EE4"/>
    <w:rsid w:val="00B51DC0"/>
    <w:rsid w:val="00B91418"/>
    <w:rsid w:val="00BD2484"/>
    <w:rsid w:val="00C30627"/>
    <w:rsid w:val="00C817CA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844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B0AB0"/>
    <w:pPr>
      <w:ind w:left="720"/>
      <w:contextualSpacing/>
    </w:pPr>
    <w:rPr>
      <w:sz w:val="28"/>
      <w:szCs w:val="28"/>
    </w:rPr>
  </w:style>
  <w:style w:type="table" w:styleId="a8">
    <w:name w:val="Table Grid"/>
    <w:basedOn w:val="a1"/>
    <w:uiPriority w:val="59"/>
    <w:rsid w:val="007B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B0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Rasporyazhenie-Pravitelstva-RF-ot-29.11.2014-N-2403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2406</Words>
  <Characters>13717</Characters>
  <Application>Microsoft Office Word</Application>
  <DocSecurity>0</DocSecurity>
  <Lines>114</Lines>
  <Paragraphs>32</Paragraphs>
  <ScaleCrop>false</ScaleCrop>
  <Company>Computer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2021-05-18T01:41:00Z</dcterms:created>
  <dcterms:modified xsi:type="dcterms:W3CDTF">2021-05-18T01:41:00Z</dcterms:modified>
</cp:coreProperties>
</file>