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8" w:rsidRPr="009A1A48" w:rsidRDefault="009A1A48" w:rsidP="009A1A48">
      <w:pPr>
        <w:shd w:val="clear" w:color="auto" w:fill="FFFFFF"/>
        <w:jc w:val="center"/>
        <w:rPr>
          <w:rFonts w:eastAsia="Times New Roman"/>
          <w:sz w:val="32"/>
          <w:szCs w:val="32"/>
        </w:rPr>
      </w:pPr>
      <w:bookmarkStart w:id="0" w:name="sub_1000"/>
      <w:r w:rsidRPr="009A1A48">
        <w:rPr>
          <w:rFonts w:eastAsia="Times New Roman"/>
          <w:sz w:val="32"/>
          <w:szCs w:val="32"/>
        </w:rPr>
        <w:t>10.01.2022 Г.№ 2</w:t>
      </w:r>
    </w:p>
    <w:p w:rsidR="009A1A48" w:rsidRPr="009A1A48" w:rsidRDefault="009A1A48" w:rsidP="009A1A48">
      <w:pPr>
        <w:shd w:val="clear" w:color="auto" w:fill="FFFFFF"/>
        <w:jc w:val="center"/>
        <w:rPr>
          <w:rFonts w:eastAsia="Times New Roman"/>
          <w:sz w:val="32"/>
          <w:szCs w:val="32"/>
        </w:rPr>
      </w:pPr>
      <w:r w:rsidRPr="009A1A48">
        <w:rPr>
          <w:rFonts w:eastAsia="Times New Roman"/>
          <w:sz w:val="32"/>
          <w:szCs w:val="32"/>
        </w:rPr>
        <w:t>РОССИЙСКАЯ ФЕДЕРАЦИЯ</w:t>
      </w:r>
    </w:p>
    <w:p w:rsidR="009A1A48" w:rsidRPr="009A1A48" w:rsidRDefault="009A1A48" w:rsidP="009A1A48">
      <w:pPr>
        <w:ind w:firstLine="567"/>
        <w:jc w:val="center"/>
        <w:outlineLvl w:val="0"/>
        <w:rPr>
          <w:rFonts w:eastAsia="Times New Roman"/>
          <w:sz w:val="32"/>
          <w:szCs w:val="32"/>
        </w:rPr>
      </w:pPr>
      <w:r w:rsidRPr="009A1A48">
        <w:rPr>
          <w:rFonts w:eastAsia="Times New Roman"/>
          <w:sz w:val="32"/>
          <w:szCs w:val="32"/>
        </w:rPr>
        <w:t>ИРКУТСКАЯ ОБЛАСТЬ</w:t>
      </w:r>
    </w:p>
    <w:p w:rsidR="009A1A48" w:rsidRPr="009A1A48" w:rsidRDefault="009A1A48" w:rsidP="009A1A48">
      <w:pPr>
        <w:ind w:firstLine="567"/>
        <w:jc w:val="center"/>
        <w:outlineLvl w:val="0"/>
        <w:rPr>
          <w:rFonts w:eastAsia="Times New Roman"/>
          <w:sz w:val="32"/>
          <w:szCs w:val="32"/>
        </w:rPr>
      </w:pPr>
      <w:r w:rsidRPr="009A1A48">
        <w:rPr>
          <w:rFonts w:eastAsia="Times New Roman"/>
          <w:sz w:val="32"/>
          <w:szCs w:val="32"/>
        </w:rPr>
        <w:t xml:space="preserve">МУНИЦИПАЛЬНОЕ ОБРАЗОВАНИЕ </w:t>
      </w:r>
    </w:p>
    <w:p w:rsidR="009A1A48" w:rsidRPr="009A1A48" w:rsidRDefault="009A1A48" w:rsidP="009A1A48">
      <w:pPr>
        <w:jc w:val="center"/>
        <w:outlineLvl w:val="0"/>
        <w:rPr>
          <w:rFonts w:eastAsia="Times New Roman"/>
          <w:sz w:val="32"/>
          <w:szCs w:val="32"/>
        </w:rPr>
      </w:pPr>
      <w:r w:rsidRPr="009A1A48">
        <w:rPr>
          <w:rFonts w:eastAsia="Times New Roman"/>
          <w:sz w:val="32"/>
          <w:szCs w:val="32"/>
        </w:rPr>
        <w:t>«ЭХИРИТ-БУЛАГАТСКИЙ РАЙОН»</w:t>
      </w:r>
    </w:p>
    <w:p w:rsidR="009A1A48" w:rsidRPr="009A1A48" w:rsidRDefault="009A1A48" w:rsidP="009A1A48">
      <w:pPr>
        <w:jc w:val="center"/>
        <w:rPr>
          <w:rFonts w:eastAsia="Times New Roman"/>
          <w:sz w:val="32"/>
          <w:szCs w:val="32"/>
        </w:rPr>
      </w:pPr>
      <w:r w:rsidRPr="009A1A48">
        <w:rPr>
          <w:rFonts w:eastAsia="Times New Roman"/>
          <w:sz w:val="32"/>
          <w:szCs w:val="32"/>
        </w:rPr>
        <w:t>ФИНАНСОВЫЙ ОТДЕЛ АДМИНИСТРАЦИИ МУНИЦИПАЛЬНОГО ОБРАЗОВАНИЯ «</w:t>
      </w:r>
      <w:r w:rsidR="00B164FF">
        <w:rPr>
          <w:rFonts w:eastAsia="Times New Roman"/>
          <w:sz w:val="32"/>
          <w:szCs w:val="32"/>
        </w:rPr>
        <w:t>ЗАХАЛЬ</w:t>
      </w:r>
      <w:r w:rsidRPr="009A1A48">
        <w:rPr>
          <w:rFonts w:eastAsia="Times New Roman"/>
          <w:sz w:val="32"/>
          <w:szCs w:val="32"/>
        </w:rPr>
        <w:t>СКОЕ»</w:t>
      </w:r>
    </w:p>
    <w:p w:rsidR="009A1A48" w:rsidRPr="009A1A48" w:rsidRDefault="009A1A48" w:rsidP="009A1A48">
      <w:pPr>
        <w:jc w:val="center"/>
        <w:rPr>
          <w:rFonts w:eastAsia="Times New Roman"/>
          <w:sz w:val="32"/>
          <w:szCs w:val="32"/>
        </w:rPr>
      </w:pPr>
    </w:p>
    <w:p w:rsidR="009A1A48" w:rsidRPr="009A1A48" w:rsidRDefault="009A1A48" w:rsidP="009A1A48">
      <w:pPr>
        <w:jc w:val="center"/>
        <w:rPr>
          <w:rFonts w:eastAsia="Times New Roman"/>
          <w:sz w:val="32"/>
          <w:szCs w:val="32"/>
        </w:rPr>
      </w:pPr>
      <w:r w:rsidRPr="009A1A48">
        <w:rPr>
          <w:rFonts w:eastAsia="Times New Roman"/>
          <w:sz w:val="32"/>
          <w:szCs w:val="32"/>
        </w:rPr>
        <w:t xml:space="preserve">«О порядке </w:t>
      </w:r>
      <w:proofErr w:type="gramStart"/>
      <w:r w:rsidRPr="009A1A48">
        <w:rPr>
          <w:rFonts w:eastAsia="Times New Roman"/>
          <w:sz w:val="32"/>
          <w:szCs w:val="32"/>
        </w:rPr>
        <w:t>санкционирования оплаты денежных обязательств получателей средств бюджета</w:t>
      </w:r>
      <w:proofErr w:type="gramEnd"/>
      <w:r w:rsidRPr="009A1A48">
        <w:rPr>
          <w:rFonts w:eastAsia="Times New Roman"/>
          <w:sz w:val="32"/>
          <w:szCs w:val="32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eastAsia="Times New Roman"/>
          <w:sz w:val="32"/>
          <w:szCs w:val="32"/>
        </w:rPr>
        <w:t>м</w:t>
      </w:r>
      <w:r w:rsidRPr="009A1A48">
        <w:rPr>
          <w:rFonts w:eastAsia="Times New Roman"/>
          <w:sz w:val="32"/>
          <w:szCs w:val="32"/>
        </w:rPr>
        <w:t>униципального образования «</w:t>
      </w:r>
      <w:r w:rsidR="00B164FF">
        <w:rPr>
          <w:rFonts w:eastAsia="Times New Roman"/>
          <w:sz w:val="32"/>
          <w:szCs w:val="32"/>
        </w:rPr>
        <w:t>Захаль</w:t>
      </w:r>
      <w:r w:rsidRPr="009A1A48">
        <w:rPr>
          <w:rFonts w:eastAsia="Times New Roman"/>
          <w:sz w:val="32"/>
          <w:szCs w:val="32"/>
        </w:rPr>
        <w:t>ское»</w:t>
      </w:r>
    </w:p>
    <w:p w:rsidR="009A1A48" w:rsidRPr="009A1A48" w:rsidRDefault="009A1A48" w:rsidP="009A1A48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1A48" w:rsidRPr="009A1A48" w:rsidRDefault="009A1A48" w:rsidP="009A1A48"/>
    <w:p w:rsidR="002F7206" w:rsidRPr="00E5013C" w:rsidRDefault="009A1A48" w:rsidP="009A1A48">
      <w:pPr>
        <w:rPr>
          <w:sz w:val="28"/>
          <w:szCs w:val="28"/>
        </w:rPr>
      </w:pPr>
      <w:r w:rsidRPr="00E5013C">
        <w:rPr>
          <w:sz w:val="28"/>
          <w:szCs w:val="28"/>
        </w:rPr>
        <w:t xml:space="preserve">В соответствии с пунктами 1, 2, абзацем третьим пункта 5 статьи 219 Бюджетного кодекса Российской Федерации (Собрание законодательства Российской Федерации, 1998, N 31, ст. 3823; 2020, N 14, ст. 2001) </w:t>
      </w:r>
    </w:p>
    <w:p w:rsidR="00E5013C" w:rsidRDefault="00E5013C" w:rsidP="00E5013C">
      <w:pPr>
        <w:jc w:val="center"/>
        <w:rPr>
          <w:sz w:val="28"/>
          <w:szCs w:val="28"/>
        </w:rPr>
      </w:pPr>
    </w:p>
    <w:p w:rsidR="002F7206" w:rsidRDefault="009A1A48" w:rsidP="00E5013C">
      <w:pPr>
        <w:jc w:val="center"/>
        <w:rPr>
          <w:sz w:val="28"/>
          <w:szCs w:val="28"/>
        </w:rPr>
      </w:pPr>
      <w:r w:rsidRPr="00E5013C">
        <w:rPr>
          <w:sz w:val="28"/>
          <w:szCs w:val="28"/>
        </w:rPr>
        <w:t>ПРИКАЗЫВАЮ:</w:t>
      </w:r>
      <w:bookmarkStart w:id="1" w:name="sub_1"/>
    </w:p>
    <w:p w:rsidR="00E5013C" w:rsidRPr="00E5013C" w:rsidRDefault="00E5013C" w:rsidP="00E5013C">
      <w:pPr>
        <w:jc w:val="center"/>
        <w:rPr>
          <w:sz w:val="28"/>
          <w:szCs w:val="28"/>
        </w:rPr>
      </w:pPr>
    </w:p>
    <w:p w:rsidR="009A1A48" w:rsidRPr="00E5013C" w:rsidRDefault="002F7206" w:rsidP="009A1A48">
      <w:pPr>
        <w:rPr>
          <w:sz w:val="28"/>
          <w:szCs w:val="28"/>
        </w:rPr>
      </w:pPr>
      <w:r w:rsidRPr="00E5013C">
        <w:rPr>
          <w:sz w:val="28"/>
          <w:szCs w:val="28"/>
        </w:rPr>
        <w:t xml:space="preserve"> </w:t>
      </w:r>
      <w:r w:rsidR="009A1A48" w:rsidRPr="00E5013C">
        <w:rPr>
          <w:sz w:val="28"/>
          <w:szCs w:val="28"/>
        </w:rPr>
        <w:t xml:space="preserve">1. Утвердить прилагаемый </w:t>
      </w:r>
      <w:hyperlink w:anchor="sub_1000" w:history="1">
        <w:r w:rsidR="009A1A48" w:rsidRPr="00E5013C">
          <w:rPr>
            <w:sz w:val="28"/>
            <w:szCs w:val="28"/>
          </w:rPr>
          <w:t>Порядок</w:t>
        </w:r>
      </w:hyperlink>
      <w:r w:rsidR="009A1A48" w:rsidRPr="00E5013C">
        <w:rPr>
          <w:sz w:val="28"/>
          <w:szCs w:val="28"/>
        </w:rPr>
        <w:t xml:space="preserve"> </w:t>
      </w:r>
      <w:proofErr w:type="gramStart"/>
      <w:r w:rsidR="009A1A48" w:rsidRPr="00E5013C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9A1A48" w:rsidRPr="00E5013C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E5013C">
        <w:rPr>
          <w:sz w:val="28"/>
          <w:szCs w:val="28"/>
        </w:rPr>
        <w:t>Захальское</w:t>
      </w:r>
      <w:r w:rsidR="009A1A48" w:rsidRPr="00E5013C">
        <w:rPr>
          <w:sz w:val="28"/>
          <w:szCs w:val="28"/>
        </w:rPr>
        <w:t>».</w:t>
      </w:r>
    </w:p>
    <w:p w:rsidR="009A1A48" w:rsidRPr="00E5013C" w:rsidRDefault="009A1A48" w:rsidP="009A1A48">
      <w:pPr>
        <w:rPr>
          <w:sz w:val="28"/>
          <w:szCs w:val="28"/>
        </w:rPr>
      </w:pPr>
      <w:bookmarkStart w:id="2" w:name="sub_2"/>
      <w:bookmarkEnd w:id="1"/>
      <w:r w:rsidRPr="00E5013C">
        <w:rPr>
          <w:sz w:val="28"/>
          <w:szCs w:val="28"/>
        </w:rPr>
        <w:t xml:space="preserve">2. Признать утратившими силу: Приказ от 09.01.2019 № 2 «О порядке </w:t>
      </w:r>
      <w:proofErr w:type="gramStart"/>
      <w:r w:rsidRPr="00E5013C">
        <w:rPr>
          <w:sz w:val="28"/>
          <w:szCs w:val="28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E5013C">
        <w:rPr>
          <w:sz w:val="28"/>
          <w:szCs w:val="28"/>
        </w:rPr>
        <w:t xml:space="preserve"> образования «</w:t>
      </w:r>
      <w:r w:rsidR="00B164FF" w:rsidRPr="00E5013C">
        <w:rPr>
          <w:sz w:val="28"/>
          <w:szCs w:val="28"/>
        </w:rPr>
        <w:t>Захаль</w:t>
      </w:r>
      <w:r w:rsidRPr="00E5013C">
        <w:rPr>
          <w:sz w:val="28"/>
          <w:szCs w:val="28"/>
        </w:rPr>
        <w:t>ское»</w:t>
      </w:r>
      <w:r w:rsidR="002F7206" w:rsidRPr="00E5013C">
        <w:rPr>
          <w:sz w:val="28"/>
          <w:szCs w:val="28"/>
        </w:rPr>
        <w:t>.</w:t>
      </w:r>
    </w:p>
    <w:p w:rsidR="009A1A48" w:rsidRPr="00E5013C" w:rsidRDefault="00CE2A67" w:rsidP="009A1A48">
      <w:pPr>
        <w:rPr>
          <w:sz w:val="28"/>
          <w:szCs w:val="28"/>
        </w:rPr>
      </w:pPr>
      <w:r w:rsidRPr="00E5013C">
        <w:rPr>
          <w:sz w:val="28"/>
          <w:szCs w:val="28"/>
        </w:rPr>
        <w:t>3. Настоящий приказ вступает в силу с 1 января 2022 г.</w:t>
      </w:r>
    </w:p>
    <w:p w:rsidR="00E5013C" w:rsidRPr="00E5013C" w:rsidRDefault="00E5013C" w:rsidP="00E5013C">
      <w:pPr>
        <w:ind w:firstLine="0"/>
        <w:jc w:val="right"/>
        <w:rPr>
          <w:sz w:val="28"/>
          <w:szCs w:val="28"/>
        </w:rPr>
      </w:pPr>
      <w:bookmarkStart w:id="3" w:name="sub_213"/>
      <w:bookmarkEnd w:id="2"/>
    </w:p>
    <w:p w:rsidR="00E5013C" w:rsidRDefault="00E5013C" w:rsidP="00E5013C">
      <w:pPr>
        <w:ind w:firstLine="0"/>
        <w:jc w:val="left"/>
        <w:rPr>
          <w:sz w:val="28"/>
          <w:szCs w:val="28"/>
        </w:rPr>
      </w:pPr>
    </w:p>
    <w:p w:rsidR="00E5013C" w:rsidRDefault="00E5013C" w:rsidP="00E5013C">
      <w:pPr>
        <w:ind w:firstLine="0"/>
        <w:jc w:val="left"/>
        <w:rPr>
          <w:sz w:val="28"/>
          <w:szCs w:val="28"/>
        </w:rPr>
      </w:pPr>
    </w:p>
    <w:p w:rsidR="00E5013C" w:rsidRDefault="00E5013C" w:rsidP="00E5013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Pr="00E5013C">
        <w:rPr>
          <w:sz w:val="28"/>
          <w:szCs w:val="28"/>
        </w:rPr>
        <w:t xml:space="preserve">инансового отдела                                   </w:t>
      </w:r>
    </w:p>
    <w:p w:rsidR="00E5013C" w:rsidRPr="00E5013C" w:rsidRDefault="00E5013C" w:rsidP="00E5013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«Захальское»                                </w:t>
      </w:r>
      <w:r w:rsidRPr="00E5013C">
        <w:rPr>
          <w:sz w:val="28"/>
          <w:szCs w:val="28"/>
        </w:rPr>
        <w:t xml:space="preserve"> О.И.Федина</w:t>
      </w:r>
    </w:p>
    <w:p w:rsidR="009A1A48" w:rsidRPr="009A1A48" w:rsidRDefault="009A1A48" w:rsidP="009A1A48"/>
    <w:bookmarkEnd w:id="3"/>
    <w:p w:rsidR="009A1A48" w:rsidRPr="009A1A48" w:rsidRDefault="009A1A48" w:rsidP="009A1A48"/>
    <w:p w:rsidR="009A1A48" w:rsidRDefault="009A1A48" w:rsidP="009A1A48"/>
    <w:p w:rsidR="00E5013C" w:rsidRDefault="00E5013C" w:rsidP="009A1A48"/>
    <w:p w:rsidR="00E5013C" w:rsidRDefault="00E5013C" w:rsidP="009A1A48"/>
    <w:p w:rsidR="00E5013C" w:rsidRDefault="00E5013C" w:rsidP="009A1A48"/>
    <w:p w:rsidR="00E5013C" w:rsidRDefault="00E5013C" w:rsidP="009A1A48"/>
    <w:p w:rsidR="00E5013C" w:rsidRDefault="00E5013C" w:rsidP="009A1A48"/>
    <w:p w:rsidR="00E5013C" w:rsidRDefault="00E5013C" w:rsidP="009A1A48"/>
    <w:p w:rsidR="00E5013C" w:rsidRPr="009A1A48" w:rsidRDefault="00E5013C" w:rsidP="009A1A48"/>
    <w:p w:rsidR="00B56A9F" w:rsidRPr="00B56A9F" w:rsidRDefault="00B56A9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B56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к приказу </w:t>
      </w:r>
    </w:p>
    <w:p w:rsidR="00B56A9F" w:rsidRDefault="00DF36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Финансового отдела администрации</w:t>
      </w:r>
    </w:p>
    <w:p w:rsidR="00DF36E2" w:rsidRPr="00B56A9F" w:rsidRDefault="00DF36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r w:rsidR="00B164F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Захаль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ское»</w:t>
      </w:r>
    </w:p>
    <w:p w:rsidR="00B56A9F" w:rsidRPr="00B56A9F" w:rsidRDefault="00DF36E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B56A9F" w:rsidRPr="00B56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10</w:t>
      </w:r>
      <w:r w:rsidR="00B56A9F" w:rsidRPr="00B56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01</w:t>
      </w:r>
      <w:r w:rsidR="00B56A9F" w:rsidRPr="00B56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.20</w:t>
      </w:r>
      <w:r w:rsidR="00EE6C0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22</w:t>
      </w:r>
      <w:r w:rsidR="00B56A9F" w:rsidRPr="00B56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года №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1A4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B56A9F" w:rsidRDefault="00B56A9F">
      <w:pPr>
        <w:ind w:firstLine="698"/>
        <w:jc w:val="right"/>
        <w:rPr>
          <w:rStyle w:val="a3"/>
          <w:bCs/>
        </w:rPr>
      </w:pPr>
    </w:p>
    <w:bookmarkEnd w:id="0"/>
    <w:p w:rsidR="001E1768" w:rsidRDefault="001E1768"/>
    <w:p w:rsidR="001E1768" w:rsidRPr="00B56A9F" w:rsidRDefault="00EE7C3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E7C3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proofErr w:type="gramStart"/>
      <w:r w:rsidRPr="00EE7C3D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EE7C3D">
        <w:rPr>
          <w:rFonts w:ascii="Times New Roman" w:hAnsi="Times New Roman" w:cs="Times New Roman"/>
          <w:b w:val="0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1E1768" w:rsidRPr="00B56A9F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C55188" w:rsidRPr="00B56A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B164FF">
        <w:rPr>
          <w:rFonts w:ascii="Times New Roman" w:hAnsi="Times New Roman" w:cs="Times New Roman"/>
          <w:b w:val="0"/>
          <w:sz w:val="28"/>
          <w:szCs w:val="28"/>
        </w:rPr>
        <w:t>Захаль</w:t>
      </w:r>
      <w:r w:rsidR="00DF36E2">
        <w:rPr>
          <w:rFonts w:ascii="Times New Roman" w:hAnsi="Times New Roman" w:cs="Times New Roman"/>
          <w:b w:val="0"/>
          <w:sz w:val="28"/>
          <w:szCs w:val="28"/>
        </w:rPr>
        <w:t>ское</w:t>
      </w:r>
      <w:r w:rsidR="00B56A9F" w:rsidRPr="00B56A9F">
        <w:rPr>
          <w:rFonts w:ascii="Times New Roman" w:hAnsi="Times New Roman" w:cs="Times New Roman"/>
          <w:b w:val="0"/>
          <w:sz w:val="28"/>
          <w:szCs w:val="28"/>
        </w:rPr>
        <w:t>»</w:t>
      </w:r>
      <w:r w:rsidR="001E1768" w:rsidRPr="00B56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1768" w:rsidRPr="00B56A9F" w:rsidRDefault="001E1768">
      <w:pPr>
        <w:rPr>
          <w:rFonts w:ascii="Times New Roman" w:hAnsi="Times New Roman" w:cs="Times New Roman"/>
          <w:sz w:val="28"/>
          <w:szCs w:val="28"/>
        </w:rPr>
      </w:pP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B56A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A9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219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Иркутской области</w:t>
      </w:r>
      <w:r w:rsidRPr="00EE7C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) оплаты за счет средств бюджета </w:t>
      </w:r>
      <w:r w:rsidR="007F5B3A" w:rsidRPr="00EE7C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«</w:t>
      </w:r>
      <w:r w:rsidR="00B164FF">
        <w:rPr>
          <w:rFonts w:ascii="Times New Roman" w:hAnsi="Times New Roman" w:cs="Times New Roman"/>
          <w:sz w:val="28"/>
          <w:szCs w:val="28"/>
        </w:rPr>
        <w:t>Захальс</w:t>
      </w:r>
      <w:r w:rsidR="00DF36E2">
        <w:rPr>
          <w:rFonts w:ascii="Times New Roman" w:hAnsi="Times New Roman" w:cs="Times New Roman"/>
          <w:sz w:val="28"/>
          <w:szCs w:val="28"/>
        </w:rPr>
        <w:t>кое</w:t>
      </w:r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</w:t>
      </w:r>
      <w:r w:rsidRPr="00EE7C3D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164FF">
        <w:rPr>
          <w:rFonts w:ascii="Times New Roman" w:hAnsi="Times New Roman" w:cs="Times New Roman"/>
          <w:sz w:val="28"/>
          <w:szCs w:val="28"/>
        </w:rPr>
        <w:t>Захаль</w:t>
      </w:r>
      <w:r w:rsidR="00DF36E2">
        <w:rPr>
          <w:rFonts w:ascii="Times New Roman" w:hAnsi="Times New Roman" w:cs="Times New Roman"/>
          <w:sz w:val="28"/>
          <w:szCs w:val="28"/>
        </w:rPr>
        <w:t>ское</w:t>
      </w:r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(далее – получатели средств бюджета)</w:t>
      </w:r>
      <w:r w:rsidRPr="00EE7C3D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Управлении</w:t>
      </w:r>
      <w:r w:rsidRPr="00EE7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768" w:rsidRPr="00B56A9F" w:rsidRDefault="001E1768" w:rsidP="006D3C7E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EE7C3D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бюджета </w:t>
      </w:r>
      <w:r w:rsidRPr="00B56A9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2C3184" w:rsidRPr="00B56A9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56A9F">
        <w:rPr>
          <w:rFonts w:ascii="Times New Roman" w:hAnsi="Times New Roman" w:cs="Times New Roman"/>
          <w:sz w:val="28"/>
          <w:szCs w:val="28"/>
        </w:rPr>
        <w:t xml:space="preserve">по месту обслуживания лицевого счета получателя бюджетных средств </w:t>
      </w:r>
      <w:r w:rsidR="00076CB7" w:rsidRPr="00076CB7">
        <w:rPr>
          <w:rFonts w:ascii="Times New Roman" w:hAnsi="Times New Roman" w:cs="Times New Roman"/>
          <w:sz w:val="28"/>
          <w:szCs w:val="28"/>
        </w:rPr>
        <w:t>распоряжение о совершении казначейского платежа в соответствии с порядком казначейского обслуживания, установле</w:t>
      </w:r>
      <w:r w:rsidR="00076CB7">
        <w:rPr>
          <w:rFonts w:ascii="Times New Roman" w:hAnsi="Times New Roman" w:cs="Times New Roman"/>
          <w:sz w:val="28"/>
          <w:szCs w:val="28"/>
        </w:rPr>
        <w:t>нным Федеральным казначейством</w:t>
      </w:r>
      <w:r w:rsidR="00076CB7">
        <w:rPr>
          <w:rStyle w:val="af3"/>
          <w:rFonts w:ascii="Times New Roman" w:hAnsi="Times New Roman" w:cs="Times New Roman"/>
          <w:sz w:val="28"/>
          <w:szCs w:val="28"/>
        </w:rPr>
        <w:endnoteReference w:id="1"/>
      </w:r>
      <w:r w:rsidR="00076CB7" w:rsidRPr="00076CB7">
        <w:rPr>
          <w:rFonts w:ascii="Times New Roman" w:hAnsi="Times New Roman" w:cs="Times New Roman"/>
          <w:sz w:val="28"/>
          <w:szCs w:val="28"/>
        </w:rPr>
        <w:t xml:space="preserve"> (далее - Распоряжение, поря</w:t>
      </w:r>
      <w:r w:rsidR="00076CB7">
        <w:rPr>
          <w:rFonts w:ascii="Times New Roman" w:hAnsi="Times New Roman" w:cs="Times New Roman"/>
          <w:sz w:val="28"/>
          <w:szCs w:val="28"/>
        </w:rPr>
        <w:t>док казначейского обслуживания)</w:t>
      </w:r>
      <w:r w:rsidR="00EE6C08" w:rsidRPr="00EE6C08">
        <w:t>.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B56A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C3184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076CB7" w:rsidRPr="00EE7C3D">
        <w:rPr>
          <w:rFonts w:ascii="Times New Roman" w:hAnsi="Times New Roman" w:cs="Times New Roman"/>
          <w:sz w:val="28"/>
          <w:szCs w:val="28"/>
        </w:rPr>
        <w:t>Распоряжение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sub_1004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пункта 5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6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8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33A35" w:rsidRPr="00EE7C3D">
        <w:rPr>
          <w:rFonts w:ascii="Times New Roman" w:hAnsi="Times New Roman" w:cs="Times New Roman"/>
          <w:sz w:val="28"/>
          <w:szCs w:val="28"/>
        </w:rPr>
        <w:t xml:space="preserve">, </w:t>
      </w:r>
      <w:bookmarkEnd w:id="6"/>
      <w:r w:rsidRPr="00EE7C3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бюджета  </w:t>
      </w:r>
      <w:r w:rsidR="00C35982" w:rsidRPr="00EE7C3D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в </w:t>
      </w:r>
      <w:r w:rsidR="00433A35" w:rsidRPr="00EE7C3D">
        <w:rPr>
          <w:rFonts w:ascii="Times New Roman" w:hAnsi="Times New Roman" w:cs="Times New Roman"/>
          <w:sz w:val="28"/>
          <w:szCs w:val="28"/>
        </w:rPr>
        <w:t>Управление.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EE7C3D">
        <w:rPr>
          <w:rFonts w:ascii="Times New Roman" w:hAnsi="Times New Roman" w:cs="Times New Roman"/>
          <w:sz w:val="28"/>
          <w:szCs w:val="28"/>
        </w:rPr>
        <w:t xml:space="preserve">4. </w:t>
      </w:r>
      <w:r w:rsidR="00C35982" w:rsidRPr="00EE7C3D">
        <w:rPr>
          <w:rFonts w:ascii="Times New Roman" w:hAnsi="Times New Roman" w:cs="Times New Roman"/>
          <w:sz w:val="28"/>
          <w:szCs w:val="28"/>
        </w:rPr>
        <w:t>Распоряжение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проверяется на наличие в не</w:t>
      </w:r>
      <w:r w:rsidR="00C35982" w:rsidRPr="00EE7C3D">
        <w:rPr>
          <w:rFonts w:ascii="Times New Roman" w:hAnsi="Times New Roman" w:cs="Times New Roman"/>
          <w:sz w:val="28"/>
          <w:szCs w:val="28"/>
        </w:rPr>
        <w:t>м</w:t>
      </w:r>
      <w:r w:rsidRPr="00EE7C3D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4B3F61" w:rsidRPr="00EE7C3D" w:rsidRDefault="004B3F61" w:rsidP="004B3F61">
      <w:pPr>
        <w:rPr>
          <w:rFonts w:ascii="Times New Roman" w:hAnsi="Times New Roman" w:cs="Times New Roman"/>
          <w:sz w:val="28"/>
          <w:szCs w:val="28"/>
        </w:rPr>
      </w:pPr>
      <w:bookmarkStart w:id="8" w:name="sub_1041"/>
      <w:bookmarkEnd w:id="7"/>
      <w:r w:rsidRPr="00EE7C3D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соответствующего лицевого счета в порядке, установленным Федеральным казначейством;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9" w:name="sub_1042"/>
      <w:bookmarkEnd w:id="8"/>
      <w:r w:rsidRPr="00EE7C3D">
        <w:rPr>
          <w:rFonts w:ascii="Times New Roman" w:hAnsi="Times New Roman" w:cs="Times New Roman"/>
          <w:sz w:val="28"/>
          <w:szCs w:val="28"/>
        </w:rPr>
        <w:t xml:space="preserve">2) </w:t>
      </w:r>
      <w:r w:rsidR="00C35982" w:rsidRPr="00EE7C3D">
        <w:rPr>
          <w:rFonts w:ascii="Times New Roman" w:hAnsi="Times New Roman" w:cs="Times New Roman"/>
          <w:sz w:val="28"/>
          <w:szCs w:val="28"/>
        </w:rPr>
        <w:t>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9"/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C35982" w:rsidRPr="00EE7C3D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бюджета)</w:t>
      </w:r>
      <w:r w:rsidRPr="00EE7C3D">
        <w:rPr>
          <w:rFonts w:ascii="Times New Roman" w:hAnsi="Times New Roman" w:cs="Times New Roman"/>
          <w:sz w:val="28"/>
          <w:szCs w:val="28"/>
        </w:rPr>
        <w:t xml:space="preserve">, </w:t>
      </w:r>
      <w:r w:rsidR="00C35982" w:rsidRPr="00EE7C3D">
        <w:rPr>
          <w:rFonts w:ascii="Times New Roman" w:hAnsi="Times New Roman" w:cs="Times New Roman"/>
          <w:sz w:val="28"/>
          <w:szCs w:val="28"/>
        </w:rPr>
        <w:t>по которым необходимо произвести перечисление</w:t>
      </w:r>
      <w:r w:rsidRPr="00EE7C3D">
        <w:rPr>
          <w:rFonts w:ascii="Times New Roman" w:hAnsi="Times New Roman" w:cs="Times New Roman"/>
          <w:sz w:val="28"/>
          <w:szCs w:val="28"/>
        </w:rPr>
        <w:t>, а также текстового назначения платежа;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0" w:name="sub_1044"/>
      <w:proofErr w:type="gramStart"/>
      <w:r w:rsidRPr="00EE7C3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850AA" w:rsidRPr="00EE7C3D">
        <w:rPr>
          <w:rFonts w:ascii="Times New Roman" w:hAnsi="Times New Roman" w:cs="Times New Roman"/>
          <w:sz w:val="28"/>
          <w:szCs w:val="28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1" w:name="sub_1045"/>
      <w:bookmarkEnd w:id="10"/>
      <w:r w:rsidRPr="00EE7C3D">
        <w:rPr>
          <w:rFonts w:ascii="Times New Roman" w:hAnsi="Times New Roman" w:cs="Times New Roman"/>
          <w:sz w:val="28"/>
          <w:szCs w:val="28"/>
        </w:rPr>
        <w:t xml:space="preserve">5) </w:t>
      </w:r>
      <w:r w:rsidR="00E850AA" w:rsidRPr="00EE7C3D">
        <w:rPr>
          <w:rFonts w:ascii="Times New Roman" w:hAnsi="Times New Roman" w:cs="Times New Roman"/>
          <w:sz w:val="28"/>
          <w:szCs w:val="28"/>
        </w:rPr>
        <w:t>суммы перечисления в валюте Российской Федерации, в рублевом эквиваленте, исчисленном на дату оформления Распоряжения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2" w:name="sub_1047"/>
      <w:r w:rsidRPr="00EE7C3D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3" w:name="sub_1048"/>
      <w:bookmarkEnd w:id="12"/>
      <w:r w:rsidRPr="00EE7C3D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4" w:name="sub_1049"/>
      <w:bookmarkEnd w:id="13"/>
      <w:r w:rsidRPr="00EE7C3D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5" w:name="sub_1410"/>
      <w:bookmarkEnd w:id="14"/>
      <w:r w:rsidRPr="00EE7C3D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6" w:name="sub_1411"/>
      <w:bookmarkEnd w:id="15"/>
      <w:r w:rsidRPr="00EE7C3D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7" w:name="sub_1412"/>
      <w:bookmarkEnd w:id="16"/>
      <w:r w:rsidRPr="00EE7C3D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</w:t>
      </w:r>
      <w:r w:rsidR="004B3F61" w:rsidRPr="00EE7C3D">
        <w:rPr>
          <w:rFonts w:ascii="Times New Roman" w:hAnsi="Times New Roman" w:cs="Times New Roman"/>
          <w:sz w:val="28"/>
          <w:szCs w:val="28"/>
        </w:rPr>
        <w:t>;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7"/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13) </w:t>
      </w:r>
      <w:r w:rsidR="004B3F61" w:rsidRPr="00EE7C3D">
        <w:rPr>
          <w:rFonts w:ascii="Times New Roman" w:hAnsi="Times New Roman" w:cs="Times New Roman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433A35" w:rsidRPr="00EE7C3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836516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18" w:name="sub_1414"/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14) </w:t>
      </w:r>
      <w:r w:rsidR="00836516" w:rsidRPr="00EE7C3D">
        <w:rPr>
          <w:rFonts w:ascii="Times New Roman" w:hAnsi="Times New Roman" w:cs="Times New Roman"/>
          <w:sz w:val="28"/>
          <w:szCs w:val="28"/>
        </w:rPr>
        <w:t>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</w:t>
      </w:r>
      <w:bookmarkStart w:id="19" w:name="_GoBack"/>
      <w:bookmarkEnd w:id="19"/>
      <w:r w:rsidR="00836516" w:rsidRPr="00EE7C3D">
        <w:rPr>
          <w:rFonts w:ascii="Times New Roman" w:hAnsi="Times New Roman" w:cs="Times New Roman"/>
          <w:sz w:val="28"/>
          <w:szCs w:val="28"/>
        </w:rPr>
        <w:t>орядком учета бюджетных и денежных обязательств получателей средств бюджета, установленным Комитетом по финансам и экономике муниципального образования</w:t>
      </w:r>
      <w:proofErr w:type="gramEnd"/>
      <w:r w:rsidR="00836516" w:rsidRPr="00EE7C3D">
        <w:rPr>
          <w:rFonts w:ascii="Times New Roman" w:hAnsi="Times New Roman" w:cs="Times New Roman"/>
          <w:sz w:val="28"/>
          <w:szCs w:val="28"/>
        </w:rPr>
        <w:t xml:space="preserve"> «</w:t>
      </w:r>
      <w:r w:rsidR="00B164FF">
        <w:rPr>
          <w:rFonts w:ascii="Times New Roman" w:hAnsi="Times New Roman" w:cs="Times New Roman"/>
          <w:sz w:val="28"/>
          <w:szCs w:val="28"/>
        </w:rPr>
        <w:t>Захаль</w:t>
      </w:r>
      <w:r w:rsidR="00DF36E2">
        <w:rPr>
          <w:rFonts w:ascii="Times New Roman" w:hAnsi="Times New Roman" w:cs="Times New Roman"/>
          <w:sz w:val="28"/>
          <w:szCs w:val="28"/>
        </w:rPr>
        <w:t>ское</w:t>
      </w:r>
      <w:r w:rsidR="00836516" w:rsidRPr="00EE7C3D">
        <w:rPr>
          <w:rFonts w:ascii="Times New Roman" w:hAnsi="Times New Roman" w:cs="Times New Roman"/>
          <w:sz w:val="28"/>
          <w:szCs w:val="28"/>
        </w:rPr>
        <w:t>» (далее - порядок учета обязательств);</w:t>
      </w:r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20" w:name="sub_1415"/>
      <w:bookmarkEnd w:id="18"/>
      <w:proofErr w:type="gramStart"/>
      <w:r w:rsidRPr="00EE7C3D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</w:t>
      </w:r>
      <w:r w:rsidR="00200DEA" w:rsidRPr="00EE7C3D">
        <w:rPr>
          <w:rFonts w:ascii="Times New Roman" w:hAnsi="Times New Roman" w:cs="Times New Roman"/>
          <w:sz w:val="28"/>
          <w:szCs w:val="28"/>
        </w:rPr>
        <w:t>, выполнении работ, оказании услуг</w:t>
      </w:r>
      <w:r w:rsidRPr="00EE7C3D">
        <w:rPr>
          <w:rFonts w:ascii="Times New Roman" w:hAnsi="Times New Roman" w:cs="Times New Roman"/>
          <w:sz w:val="28"/>
          <w:szCs w:val="28"/>
        </w:rPr>
        <w:t xml:space="preserve"> (накладная и (или) акт приемки-передачи и (или) счет-фактура</w:t>
      </w:r>
      <w:r w:rsidR="004B3F61" w:rsidRPr="00EE7C3D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EE7C3D">
        <w:rPr>
          <w:rFonts w:ascii="Times New Roman" w:hAnsi="Times New Roman" w:cs="Times New Roman"/>
          <w:sz w:val="28"/>
          <w:szCs w:val="28"/>
        </w:rPr>
        <w:t xml:space="preserve">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</w:t>
      </w:r>
      <w:r w:rsidR="007F6CB0" w:rsidRPr="00EE7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0"/>
    <w:p w:rsidR="005177A1" w:rsidRPr="00EE7C3D" w:rsidRDefault="001E1768" w:rsidP="005177A1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177A1" w:rsidRPr="00EE7C3D">
        <w:rPr>
          <w:rFonts w:ascii="Times New Roman" w:hAnsi="Times New Roman" w:cs="Times New Roman"/>
          <w:sz w:val="28"/>
          <w:szCs w:val="28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3614CC" w:rsidRPr="00EE7C3D" w:rsidRDefault="003614CC" w:rsidP="003614CC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Требования подпункта 15 пункта 4 настоящего Порядка не применяются в отношении </w:t>
      </w:r>
      <w:r w:rsidR="004336AD" w:rsidRPr="00EE7C3D">
        <w:rPr>
          <w:rFonts w:ascii="Times New Roman" w:hAnsi="Times New Roman" w:cs="Times New Roman"/>
          <w:sz w:val="28"/>
          <w:szCs w:val="28"/>
        </w:rPr>
        <w:t>Распоряжения</w:t>
      </w:r>
      <w:r w:rsidRPr="00EE7C3D">
        <w:rPr>
          <w:rFonts w:ascii="Times New Roman" w:hAnsi="Times New Roman" w:cs="Times New Roman"/>
          <w:sz w:val="28"/>
          <w:szCs w:val="28"/>
        </w:rPr>
        <w:t>:</w:t>
      </w:r>
    </w:p>
    <w:p w:rsidR="003614CC" w:rsidRPr="00EE7C3D" w:rsidRDefault="003614CC" w:rsidP="003614CC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- при оплате услуг </w:t>
      </w:r>
      <w:r w:rsidR="00150AE4" w:rsidRPr="00EE7C3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унитарного предприятия "Почта России" по </w:t>
      </w:r>
      <w:r w:rsidR="003F3F27">
        <w:rPr>
          <w:rFonts w:ascii="Times New Roman" w:hAnsi="Times New Roman" w:cs="Times New Roman"/>
          <w:sz w:val="28"/>
          <w:szCs w:val="28"/>
        </w:rPr>
        <w:t xml:space="preserve">перечислению и доставке почтовыми поручениями </w:t>
      </w:r>
      <w:r w:rsidR="00150AE4" w:rsidRPr="00EE7C3D">
        <w:rPr>
          <w:rFonts w:ascii="Times New Roman" w:hAnsi="Times New Roman" w:cs="Times New Roman"/>
          <w:sz w:val="28"/>
          <w:szCs w:val="28"/>
        </w:rPr>
        <w:t xml:space="preserve">жилищных субсидий на оплату жилого помещения и коммунальных услуг </w:t>
      </w:r>
      <w:r w:rsidR="003F3F27">
        <w:rPr>
          <w:rFonts w:ascii="Times New Roman" w:hAnsi="Times New Roman" w:cs="Times New Roman"/>
          <w:sz w:val="28"/>
          <w:szCs w:val="28"/>
        </w:rPr>
        <w:t>физическим лицам</w:t>
      </w:r>
      <w:r w:rsidRPr="00EE7C3D">
        <w:rPr>
          <w:rFonts w:ascii="Times New Roman" w:hAnsi="Times New Roman" w:cs="Times New Roman"/>
          <w:sz w:val="28"/>
          <w:szCs w:val="28"/>
        </w:rPr>
        <w:t>;</w:t>
      </w:r>
    </w:p>
    <w:p w:rsidR="003614CC" w:rsidRPr="00EE7C3D" w:rsidRDefault="003614CC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lastRenderedPageBreak/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1E1768" w:rsidRPr="00EE7C3D" w:rsidRDefault="004336AD">
      <w:pPr>
        <w:rPr>
          <w:rFonts w:ascii="Times New Roman" w:hAnsi="Times New Roman" w:cs="Times New Roman"/>
          <w:sz w:val="28"/>
          <w:szCs w:val="28"/>
        </w:rPr>
      </w:pPr>
      <w:bookmarkStart w:id="21" w:name="sub_1055"/>
      <w:r w:rsidRPr="00EE7C3D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31771A" w:rsidRPr="00EE7C3D" w:rsidRDefault="001E1768" w:rsidP="0031771A">
      <w:pPr>
        <w:rPr>
          <w:rFonts w:ascii="Times New Roman" w:hAnsi="Times New Roman" w:cs="Times New Roman"/>
          <w:sz w:val="28"/>
          <w:szCs w:val="28"/>
        </w:rPr>
      </w:pPr>
      <w:bookmarkStart w:id="22" w:name="sub_1006"/>
      <w:bookmarkEnd w:id="21"/>
      <w:r w:rsidRPr="00EE7C3D">
        <w:rPr>
          <w:rFonts w:ascii="Times New Roman" w:hAnsi="Times New Roman" w:cs="Times New Roman"/>
          <w:sz w:val="28"/>
          <w:szCs w:val="28"/>
        </w:rPr>
        <w:t xml:space="preserve">6. </w:t>
      </w:r>
      <w:r w:rsidR="0031771A" w:rsidRPr="00EE7C3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федерального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31771A" w:rsidRPr="00EE7C3D" w:rsidRDefault="0031771A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</w:t>
      </w:r>
      <w:r w:rsidR="00A646C9" w:rsidRPr="00EE7C3D">
        <w:rPr>
          <w:rFonts w:ascii="Times New Roman" w:hAnsi="Times New Roman" w:cs="Times New Roman"/>
          <w:sz w:val="28"/>
          <w:szCs w:val="28"/>
        </w:rPr>
        <w:t>2</w:t>
      </w:r>
      <w:r w:rsidRPr="00EE7C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</w:p>
    <w:p w:rsidR="0031771A" w:rsidRPr="00EE7C3D" w:rsidRDefault="00A646C9" w:rsidP="0031771A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13</w:t>
      </w:r>
      <w:r w:rsidR="0031771A" w:rsidRPr="00EE7C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771A" w:rsidRPr="00EE7C3D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="0031771A" w:rsidRPr="00EE7C3D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Pr="00EE7C3D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A646C9" w:rsidRPr="00EE7C3D" w:rsidRDefault="001E1768" w:rsidP="00A646C9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3" w:name="sub_1008"/>
      <w:r w:rsidR="00A646C9" w:rsidRPr="00EE7C3D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A646C9" w:rsidRPr="00EE7C3D" w:rsidRDefault="00A646C9" w:rsidP="00A646C9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1E1768" w:rsidRPr="00EE7C3D" w:rsidRDefault="001E1768" w:rsidP="00A646C9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</w:t>
      </w:r>
      <w:r w:rsidR="00CC3CED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не позднее представления </w:t>
      </w:r>
      <w:r w:rsidR="00A646C9" w:rsidRPr="00EE7C3D">
        <w:rPr>
          <w:rFonts w:ascii="Times New Roman" w:hAnsi="Times New Roman" w:cs="Times New Roman"/>
          <w:sz w:val="28"/>
          <w:szCs w:val="28"/>
        </w:rPr>
        <w:t>Распоряжения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 оплату денежного обязательства по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договору (контракту) платежный документ на перечисление в доход бюджета суммы неустойки (штрафа, пеней) по данному договору (контракту).</w:t>
      </w:r>
    </w:p>
    <w:p w:rsidR="003F2346" w:rsidRPr="00EE7C3D" w:rsidRDefault="001E1768" w:rsidP="003F2346">
      <w:pPr>
        <w:rPr>
          <w:rFonts w:ascii="Times New Roman" w:hAnsi="Times New Roman" w:cs="Times New Roman"/>
          <w:sz w:val="28"/>
          <w:szCs w:val="28"/>
        </w:rPr>
      </w:pPr>
      <w:bookmarkStart w:id="24" w:name="sub_1009"/>
      <w:bookmarkEnd w:id="23"/>
      <w:r w:rsidRPr="00EE7C3D">
        <w:rPr>
          <w:rFonts w:ascii="Times New Roman" w:hAnsi="Times New Roman" w:cs="Times New Roman"/>
          <w:sz w:val="28"/>
          <w:szCs w:val="28"/>
        </w:rPr>
        <w:t xml:space="preserve">9. </w:t>
      </w:r>
      <w:r w:rsidR="003F2346" w:rsidRPr="00EE7C3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bookmarkStart w:id="25" w:name="sub_1011"/>
      <w:bookmarkEnd w:id="24"/>
      <w:r w:rsidRPr="00EE7C3D">
        <w:rPr>
          <w:rFonts w:ascii="Times New Roman" w:hAnsi="Times New Roman" w:cs="Times New Roman"/>
          <w:sz w:val="28"/>
          <w:szCs w:val="28"/>
        </w:rPr>
        <w:lastRenderedPageBreak/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EE7C3D">
        <w:rPr>
          <w:rFonts w:ascii="Times New Roman" w:hAnsi="Times New Roman" w:cs="Times New Roman"/>
          <w:sz w:val="28"/>
          <w:szCs w:val="28"/>
        </w:rPr>
        <w:cr/>
      </w:r>
      <w:r w:rsidRPr="00EE7C3D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EE7C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E7C3D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004DC9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пунктами 3, 4, 6, </w:t>
      </w:r>
      <w:r w:rsidR="00004DC9" w:rsidRPr="00EE7C3D">
        <w:rPr>
          <w:rFonts w:ascii="Times New Roman" w:hAnsi="Times New Roman" w:cs="Times New Roman"/>
          <w:sz w:val="28"/>
          <w:szCs w:val="28"/>
        </w:rPr>
        <w:t xml:space="preserve">7, 8 </w:t>
      </w:r>
      <w:r w:rsidRPr="00EE7C3D">
        <w:rPr>
          <w:rFonts w:ascii="Times New Roman" w:hAnsi="Times New Roman" w:cs="Times New Roman"/>
          <w:sz w:val="28"/>
          <w:szCs w:val="28"/>
        </w:rPr>
        <w:t>и 1</w:t>
      </w:r>
      <w:r w:rsidR="00004DC9" w:rsidRPr="00EE7C3D">
        <w:rPr>
          <w:rFonts w:ascii="Times New Roman" w:hAnsi="Times New Roman" w:cs="Times New Roman"/>
          <w:sz w:val="28"/>
          <w:szCs w:val="28"/>
        </w:rPr>
        <w:t>0</w:t>
      </w:r>
      <w:r w:rsidRPr="00EE7C3D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федерального бюджета условий,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</w:t>
      </w:r>
      <w:proofErr w:type="gramEnd"/>
      <w:r w:rsidRPr="00EE7C3D">
        <w:rPr>
          <w:rFonts w:ascii="Times New Roman" w:hAnsi="Times New Roman" w:cs="Times New Roman"/>
          <w:sz w:val="28"/>
          <w:szCs w:val="28"/>
        </w:rPr>
        <w:t>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004DC9" w:rsidRPr="00EE7C3D">
        <w:rPr>
          <w:rFonts w:ascii="Times New Roman" w:hAnsi="Times New Roman" w:cs="Times New Roman"/>
          <w:sz w:val="28"/>
          <w:szCs w:val="28"/>
        </w:rPr>
        <w:t>.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46" w:rsidRPr="00EE7C3D" w:rsidRDefault="00004DC9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>12</w:t>
      </w:r>
      <w:r w:rsidR="003F2346" w:rsidRPr="00EE7C3D">
        <w:rPr>
          <w:rFonts w:ascii="Times New Roman" w:hAnsi="Times New Roman" w:cs="Times New Roman"/>
          <w:sz w:val="28"/>
          <w:szCs w:val="28"/>
        </w:rPr>
        <w:t>.</w:t>
      </w:r>
      <w:r w:rsidRPr="00EE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346" w:rsidRPr="00EE7C3D">
        <w:rPr>
          <w:rFonts w:ascii="Times New Roman" w:hAnsi="Times New Roman" w:cs="Times New Roman"/>
          <w:sz w:val="28"/>
          <w:szCs w:val="28"/>
        </w:rPr>
        <w:t>При установлении органом Федерального казначейства нарушений получателем средств бюджета условий, установленных подпунктами 1</w:t>
      </w:r>
      <w:r w:rsidR="00F43CFC" w:rsidRPr="00EE7C3D">
        <w:rPr>
          <w:rFonts w:ascii="Times New Roman" w:hAnsi="Times New Roman" w:cs="Times New Roman"/>
          <w:sz w:val="28"/>
          <w:szCs w:val="28"/>
        </w:rPr>
        <w:t>1</w:t>
      </w:r>
      <w:r w:rsidR="003F2346" w:rsidRPr="00EE7C3D">
        <w:rPr>
          <w:rFonts w:ascii="Times New Roman" w:hAnsi="Times New Roman" w:cs="Times New Roman"/>
          <w:sz w:val="28"/>
          <w:szCs w:val="28"/>
        </w:rPr>
        <w:t xml:space="preserve"> и (или) 1</w:t>
      </w:r>
      <w:r w:rsidR="00F43CFC" w:rsidRPr="00EE7C3D">
        <w:rPr>
          <w:rFonts w:ascii="Times New Roman" w:hAnsi="Times New Roman" w:cs="Times New Roman"/>
          <w:sz w:val="28"/>
          <w:szCs w:val="28"/>
        </w:rPr>
        <w:t>2</w:t>
      </w:r>
      <w:r w:rsidR="003F2346" w:rsidRPr="00EE7C3D">
        <w:rPr>
          <w:rFonts w:ascii="Times New Roman" w:hAnsi="Times New Roman" w:cs="Times New Roman"/>
          <w:sz w:val="28"/>
          <w:szCs w:val="28"/>
        </w:rPr>
        <w:t xml:space="preserve">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="003F2346" w:rsidRPr="00EE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346" w:rsidRPr="00EE7C3D">
        <w:rPr>
          <w:rFonts w:ascii="Times New Roman" w:hAnsi="Times New Roman" w:cs="Times New Roman"/>
          <w:sz w:val="28"/>
          <w:szCs w:val="28"/>
        </w:rPr>
        <w:t>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</w:t>
      </w:r>
      <w:proofErr w:type="gramEnd"/>
      <w:r w:rsidR="003F2346" w:rsidRPr="00EE7C3D">
        <w:rPr>
          <w:rFonts w:ascii="Times New Roman" w:hAnsi="Times New Roman" w:cs="Times New Roman"/>
          <w:sz w:val="28"/>
          <w:szCs w:val="28"/>
        </w:rPr>
        <w:t xml:space="preserve"> позднее десяти рабочих дней после отражения операций, вызвавших указанные нарушения, на соответствующем лицевом счете.</w:t>
      </w:r>
    </w:p>
    <w:p w:rsidR="003F2346" w:rsidRPr="00EE7C3D" w:rsidRDefault="003F2346" w:rsidP="003F2346">
      <w:pPr>
        <w:rPr>
          <w:rFonts w:ascii="Times New Roman" w:hAnsi="Times New Roman" w:cs="Times New Roman"/>
          <w:sz w:val="28"/>
          <w:szCs w:val="28"/>
        </w:rPr>
      </w:pPr>
      <w:r w:rsidRPr="00EE7C3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E7C3D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</w:t>
      </w:r>
      <w:r w:rsidRPr="00EE7C3D">
        <w:rPr>
          <w:rFonts w:ascii="Times New Roman" w:hAnsi="Times New Roman" w:cs="Times New Roman"/>
          <w:sz w:val="28"/>
          <w:szCs w:val="28"/>
        </w:rPr>
        <w:lastRenderedPageBreak/>
        <w:t>принимается к исполнению.</w:t>
      </w:r>
      <w:proofErr w:type="gramEnd"/>
    </w:p>
    <w:p w:rsidR="001E1768" w:rsidRPr="00EE7C3D" w:rsidRDefault="001E1768">
      <w:pPr>
        <w:rPr>
          <w:rFonts w:ascii="Times New Roman" w:hAnsi="Times New Roman" w:cs="Times New Roman"/>
          <w:sz w:val="28"/>
          <w:szCs w:val="28"/>
        </w:rPr>
      </w:pPr>
      <w:bookmarkStart w:id="26" w:name="sub_1013"/>
      <w:bookmarkEnd w:id="25"/>
    </w:p>
    <w:bookmarkEnd w:id="26"/>
    <w:p w:rsidR="001E1768" w:rsidRDefault="001E1768">
      <w:pPr>
        <w:rPr>
          <w:rFonts w:ascii="Times New Roman" w:hAnsi="Times New Roman" w:cs="Times New Roman"/>
          <w:sz w:val="28"/>
          <w:szCs w:val="28"/>
        </w:rPr>
      </w:pPr>
    </w:p>
    <w:p w:rsidR="00E35281" w:rsidRDefault="00E35281" w:rsidP="00E35281">
      <w:pPr>
        <w:ind w:right="4324" w:firstLine="698"/>
        <w:jc w:val="right"/>
        <w:rPr>
          <w:rStyle w:val="a3"/>
          <w:bCs/>
        </w:rPr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r w:rsidRPr="000453DA">
        <w:rPr>
          <w:rStyle w:val="a3"/>
          <w:bCs/>
        </w:rPr>
        <w:t>Поряд</w:t>
      </w:r>
      <w:r>
        <w:rPr>
          <w:rStyle w:val="a3"/>
          <w:bCs/>
        </w:rPr>
        <w:t>ку</w:t>
      </w:r>
      <w:r w:rsidRPr="000453DA">
        <w:rPr>
          <w:rStyle w:val="a3"/>
          <w:bCs/>
        </w:rPr>
        <w:t xml:space="preserve"> санкционирования оплаты денежных обязательств </w:t>
      </w:r>
    </w:p>
    <w:p w:rsidR="00E35281" w:rsidRDefault="00E35281" w:rsidP="00E35281">
      <w:pPr>
        <w:ind w:right="4324" w:firstLine="698"/>
        <w:jc w:val="right"/>
        <w:rPr>
          <w:rStyle w:val="a3"/>
          <w:bCs/>
        </w:rPr>
      </w:pPr>
      <w:r w:rsidRPr="000453DA">
        <w:rPr>
          <w:rStyle w:val="a3"/>
          <w:bCs/>
        </w:rPr>
        <w:t xml:space="preserve">получателей средств бюджета и оплаты денежных обязательств, </w:t>
      </w:r>
    </w:p>
    <w:p w:rsidR="00E35281" w:rsidRDefault="00E35281" w:rsidP="00E35281">
      <w:pPr>
        <w:ind w:right="4324" w:firstLine="698"/>
        <w:jc w:val="right"/>
        <w:rPr>
          <w:rStyle w:val="a3"/>
          <w:bCs/>
        </w:rPr>
      </w:pPr>
      <w:r w:rsidRPr="000453DA">
        <w:rPr>
          <w:rStyle w:val="a3"/>
          <w:bCs/>
        </w:rPr>
        <w:t xml:space="preserve">подлежащих исполнению за счет бюджетных ассигнований по источникам </w:t>
      </w:r>
    </w:p>
    <w:p w:rsidR="00E35281" w:rsidRDefault="00E35281" w:rsidP="00E35281">
      <w:pPr>
        <w:ind w:right="4324" w:firstLine="698"/>
        <w:jc w:val="right"/>
        <w:rPr>
          <w:rStyle w:val="a3"/>
          <w:bCs/>
        </w:rPr>
      </w:pPr>
      <w:r w:rsidRPr="000453DA">
        <w:rPr>
          <w:rStyle w:val="a3"/>
          <w:bCs/>
        </w:rPr>
        <w:t>финансирования дефицита бюджета</w:t>
      </w:r>
      <w:r>
        <w:rPr>
          <w:rStyle w:val="a3"/>
          <w:bCs/>
        </w:rPr>
        <w:t xml:space="preserve"> муниципального образования «Захальское</w:t>
      </w:r>
      <w:r w:rsidRPr="000453DA">
        <w:rPr>
          <w:rStyle w:val="a3"/>
          <w:bCs/>
        </w:rPr>
        <w:t>»</w:t>
      </w:r>
      <w:r>
        <w:rPr>
          <w:rStyle w:val="a3"/>
          <w:bCs/>
        </w:rPr>
        <w:t>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Финансового отдела </w:t>
      </w:r>
    </w:p>
    <w:p w:rsidR="00E35281" w:rsidRDefault="00E35281" w:rsidP="00E35281">
      <w:pPr>
        <w:ind w:right="4324" w:firstLine="698"/>
        <w:jc w:val="right"/>
      </w:pPr>
      <w:r>
        <w:rPr>
          <w:rStyle w:val="a3"/>
          <w:bCs/>
        </w:rPr>
        <w:t>администрации муниципального образования «Захальское»</w:t>
      </w:r>
      <w:r>
        <w:rPr>
          <w:rStyle w:val="a3"/>
          <w:bCs/>
        </w:rPr>
        <w:br/>
        <w:t>от 10.01.2022 N 2</w:t>
      </w:r>
    </w:p>
    <w:p w:rsidR="00E35281" w:rsidRDefault="00E35281" w:rsidP="00E3528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134"/>
        <w:gridCol w:w="709"/>
        <w:gridCol w:w="708"/>
        <w:gridCol w:w="567"/>
        <w:gridCol w:w="1985"/>
        <w:gridCol w:w="1984"/>
      </w:tblGrid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rPr>
                <w:rStyle w:val="a3"/>
                <w:bCs/>
              </w:rPr>
              <w:t>УВЕДОМЛЕНИЕ N___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Коды</w:t>
            </w: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1"/>
            </w:pPr>
            <w:r>
              <w:t>о нарушении установленных предельных размеров авансового платежа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Форма по КФД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0504713</w:t>
            </w: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от "___"_____________ 20___ 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Наименование органа Федерального казначейства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по КОФК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Главный распорядитель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 xml:space="preserve">Глава по </w:t>
            </w:r>
            <w:hyperlink r:id="rId10" w:history="1">
              <w:r>
                <w:rPr>
                  <w:rStyle w:val="a4"/>
                  <w:rFonts w:cs="Times New Roman CYR"/>
                </w:rPr>
                <w:t>БК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(распорядитель) бюджетных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по Сводному реестру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Получатель бюджетных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по Сводному реестру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Номер лицевого счета получателя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Наименование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Финансовый орган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Учетный номер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 xml:space="preserve">по </w:t>
            </w:r>
            <w:hyperlink r:id="rId11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hyperlink r:id="rId12" w:history="1">
              <w:r>
                <w:rPr>
                  <w:rStyle w:val="a4"/>
                  <w:rFonts w:cs="Times New Roman CYR"/>
                </w:rPr>
                <w:t>383</w:t>
              </w:r>
            </w:hyperlink>
          </w:p>
        </w:tc>
      </w:tr>
    </w:tbl>
    <w:p w:rsidR="00E35281" w:rsidRDefault="00E35281" w:rsidP="00E3528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850"/>
        <w:gridCol w:w="709"/>
        <w:gridCol w:w="567"/>
        <w:gridCol w:w="709"/>
        <w:gridCol w:w="1134"/>
        <w:gridCol w:w="1842"/>
        <w:gridCol w:w="1560"/>
        <w:gridCol w:w="1275"/>
      </w:tblGrid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Государственный контракт (договор)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Предельный размер авансового платежа, установленны</w:t>
            </w:r>
            <w:r>
              <w:lastRenderedPageBreak/>
              <w:t>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lastRenderedPageBreak/>
              <w:t xml:space="preserve">Сумма превышения размера авансового платежа, предусмотренного государственным </w:t>
            </w:r>
            <w:r>
              <w:lastRenderedPageBreak/>
              <w:t>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lastRenderedPageBreak/>
              <w:t>Фактическая сумма превышения предельного размера авансового платежа, установле</w:t>
            </w:r>
            <w:r>
              <w:lastRenderedPageBreak/>
              <w:t>нного законодательством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lastRenderedPageBreak/>
              <w:t>Примечание</w:t>
            </w: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авансовый платеж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предмет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процент от об</w:t>
            </w:r>
            <w:r>
              <w:lastRenderedPageBreak/>
              <w:t>щей суммы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lastRenderedPageBreak/>
              <w:t>сумма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11</w:t>
            </w:r>
          </w:p>
        </w:tc>
      </w:tr>
      <w:tr w:rsidR="00E35281" w:rsidTr="00E352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</w:tr>
    </w:tbl>
    <w:p w:rsidR="00E35281" w:rsidRDefault="00E35281" w:rsidP="00E35281"/>
    <w:p w:rsidR="00E35281" w:rsidRDefault="00E35281" w:rsidP="00E35281">
      <w:pPr>
        <w:ind w:firstLine="698"/>
        <w:jc w:val="center"/>
      </w:pPr>
      <w:r>
        <w:t>Номер страницы___________</w:t>
      </w:r>
    </w:p>
    <w:p w:rsidR="00E35281" w:rsidRDefault="00E35281" w:rsidP="00E35281">
      <w:pPr>
        <w:ind w:firstLine="698"/>
        <w:jc w:val="center"/>
      </w:pPr>
      <w:r>
        <w:t>Всего страниц_____________</w:t>
      </w:r>
    </w:p>
    <w:p w:rsidR="00E35281" w:rsidRDefault="00E35281" w:rsidP="00E352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843"/>
        <w:gridCol w:w="284"/>
        <w:gridCol w:w="1275"/>
        <w:gridCol w:w="567"/>
        <w:gridCol w:w="1985"/>
      </w:tblGrid>
      <w:tr w:rsidR="00E35281" w:rsidTr="00A52F8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Руководитель органа Федерального казначейства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A52F8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(расшифровка подписи)</w:t>
            </w:r>
          </w:p>
        </w:tc>
      </w:tr>
    </w:tbl>
    <w:p w:rsidR="00E35281" w:rsidRDefault="00E35281" w:rsidP="00E35281">
      <w:pPr>
        <w:pStyle w:val="ad"/>
      </w:pPr>
      <w:r>
        <w:t>"___"___________ 20___ г.</w:t>
      </w:r>
    </w:p>
    <w:p w:rsidR="00C46B6F" w:rsidRDefault="00C46B6F">
      <w:pPr>
        <w:rPr>
          <w:rFonts w:ascii="Times New Roman" w:hAnsi="Times New Roman" w:cs="Times New Roman"/>
          <w:sz w:val="28"/>
          <w:szCs w:val="28"/>
        </w:rPr>
      </w:pPr>
    </w:p>
    <w:p w:rsidR="00E35281" w:rsidRPr="0064040D" w:rsidRDefault="00E35281" w:rsidP="00E35281">
      <w:pPr>
        <w:jc w:val="right"/>
        <w:rPr>
          <w:rStyle w:val="a3"/>
          <w:bCs/>
        </w:rPr>
      </w:pPr>
      <w:r w:rsidRPr="0064040D">
        <w:rPr>
          <w:rStyle w:val="a3"/>
          <w:bCs/>
        </w:rPr>
        <w:t xml:space="preserve">Приложение N </w:t>
      </w:r>
      <w:r>
        <w:rPr>
          <w:rStyle w:val="a3"/>
          <w:bCs/>
        </w:rPr>
        <w:t>2</w:t>
      </w:r>
    </w:p>
    <w:p w:rsidR="00E35281" w:rsidRPr="0064040D" w:rsidRDefault="00E35281" w:rsidP="00E35281">
      <w:pPr>
        <w:jc w:val="right"/>
        <w:rPr>
          <w:rStyle w:val="a3"/>
          <w:bCs/>
        </w:rPr>
      </w:pPr>
      <w:r w:rsidRPr="0064040D">
        <w:rPr>
          <w:rStyle w:val="a3"/>
          <w:bCs/>
        </w:rPr>
        <w:t xml:space="preserve">к Порядку санкционирования оплаты денежных обязательств </w:t>
      </w:r>
    </w:p>
    <w:p w:rsidR="00E35281" w:rsidRPr="0064040D" w:rsidRDefault="00E35281" w:rsidP="00E35281">
      <w:pPr>
        <w:jc w:val="right"/>
        <w:rPr>
          <w:rStyle w:val="a3"/>
          <w:bCs/>
        </w:rPr>
      </w:pPr>
      <w:r w:rsidRPr="0064040D">
        <w:rPr>
          <w:rStyle w:val="a3"/>
          <w:bCs/>
        </w:rPr>
        <w:t xml:space="preserve">получателей средств бюджета и оплаты денежных обязательств, </w:t>
      </w:r>
    </w:p>
    <w:p w:rsidR="00E35281" w:rsidRPr="0064040D" w:rsidRDefault="00E35281" w:rsidP="00E35281">
      <w:pPr>
        <w:jc w:val="right"/>
        <w:rPr>
          <w:rStyle w:val="a3"/>
          <w:bCs/>
        </w:rPr>
      </w:pPr>
      <w:r w:rsidRPr="0064040D">
        <w:rPr>
          <w:rStyle w:val="a3"/>
          <w:bCs/>
        </w:rPr>
        <w:t xml:space="preserve">подлежащих исполнению за счет бюджетных ассигнований по источникам </w:t>
      </w:r>
    </w:p>
    <w:p w:rsidR="00E35281" w:rsidRPr="0064040D" w:rsidRDefault="00E35281" w:rsidP="00E35281">
      <w:pPr>
        <w:jc w:val="right"/>
        <w:rPr>
          <w:rStyle w:val="a3"/>
          <w:bCs/>
        </w:rPr>
      </w:pPr>
      <w:r w:rsidRPr="0064040D">
        <w:rPr>
          <w:rStyle w:val="a3"/>
          <w:bCs/>
        </w:rPr>
        <w:t>финансирования дефицита бюджета муниципального образования «</w:t>
      </w:r>
      <w:r>
        <w:rPr>
          <w:rStyle w:val="a3"/>
          <w:bCs/>
        </w:rPr>
        <w:t>Захальское</w:t>
      </w:r>
      <w:r w:rsidRPr="0064040D">
        <w:rPr>
          <w:rStyle w:val="a3"/>
          <w:bCs/>
        </w:rPr>
        <w:t>»,</w:t>
      </w:r>
    </w:p>
    <w:p w:rsidR="00E35281" w:rsidRPr="0064040D" w:rsidRDefault="00E35281" w:rsidP="00E35281">
      <w:pPr>
        <w:jc w:val="right"/>
        <w:rPr>
          <w:rStyle w:val="a3"/>
          <w:bCs/>
        </w:rPr>
      </w:pPr>
      <w:proofErr w:type="gramStart"/>
      <w:r w:rsidRPr="0064040D">
        <w:rPr>
          <w:rStyle w:val="a3"/>
          <w:bCs/>
        </w:rPr>
        <w:t>утвержденному</w:t>
      </w:r>
      <w:proofErr w:type="gramEnd"/>
      <w:r w:rsidRPr="0064040D">
        <w:rPr>
          <w:rStyle w:val="a3"/>
          <w:bCs/>
        </w:rPr>
        <w:t xml:space="preserve"> приказом </w:t>
      </w:r>
      <w:r>
        <w:rPr>
          <w:rStyle w:val="a3"/>
          <w:bCs/>
        </w:rPr>
        <w:t>Финансового отдела</w:t>
      </w:r>
      <w:r w:rsidRPr="0064040D">
        <w:rPr>
          <w:rStyle w:val="a3"/>
          <w:bCs/>
        </w:rPr>
        <w:t xml:space="preserve"> </w:t>
      </w:r>
    </w:p>
    <w:p w:rsidR="00E35281" w:rsidRPr="0064040D" w:rsidRDefault="00E35281" w:rsidP="00E35281">
      <w:pPr>
        <w:jc w:val="right"/>
        <w:rPr>
          <w:rStyle w:val="a3"/>
          <w:bCs/>
        </w:rPr>
      </w:pPr>
      <w:r w:rsidRPr="0064040D">
        <w:rPr>
          <w:rStyle w:val="a3"/>
          <w:bCs/>
        </w:rPr>
        <w:t>администрац</w:t>
      </w:r>
      <w:r>
        <w:rPr>
          <w:rStyle w:val="a3"/>
          <w:bCs/>
        </w:rPr>
        <w:t>ии муниципального образования «Захальское</w:t>
      </w:r>
      <w:r w:rsidRPr="0064040D">
        <w:rPr>
          <w:rStyle w:val="a3"/>
          <w:bCs/>
        </w:rPr>
        <w:t>»</w:t>
      </w:r>
    </w:p>
    <w:p w:rsidR="00E35281" w:rsidRDefault="00E35281" w:rsidP="00E35281">
      <w:pPr>
        <w:jc w:val="right"/>
      </w:pPr>
      <w:r w:rsidRPr="0064040D">
        <w:rPr>
          <w:rStyle w:val="a3"/>
          <w:bCs/>
        </w:rPr>
        <w:t xml:space="preserve">от </w:t>
      </w:r>
      <w:r>
        <w:rPr>
          <w:rStyle w:val="a3"/>
          <w:bCs/>
        </w:rPr>
        <w:t>10.01</w:t>
      </w:r>
      <w:r w:rsidRPr="0064040D">
        <w:rPr>
          <w:rStyle w:val="a3"/>
          <w:bCs/>
        </w:rPr>
        <w:t>.2022 N</w:t>
      </w:r>
      <w:r>
        <w:rPr>
          <w:rStyle w:val="a3"/>
          <w:bCs/>
        </w:rPr>
        <w:t>2</w:t>
      </w:r>
    </w:p>
    <w:p w:rsidR="00E35281" w:rsidRDefault="00E35281" w:rsidP="00E35281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3685"/>
        <w:gridCol w:w="1985"/>
        <w:gridCol w:w="2693"/>
      </w:tblGrid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rPr>
                <w:rStyle w:val="a3"/>
                <w:bCs/>
              </w:rPr>
              <w:t>УВЕДОМЛЕНИЕ N_______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Коды</w:t>
            </w: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rPr>
                <w:rStyle w:val="a3"/>
                <w:bCs/>
              </w:rPr>
              <w:t>о нарушении сроков внесения и размеров арендной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Форма по КФД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302904">
            <w:pPr>
              <w:pStyle w:val="aa"/>
              <w:tabs>
                <w:tab w:val="left" w:pos="2585"/>
              </w:tabs>
              <w:jc w:val="center"/>
            </w:pPr>
            <w:r>
              <w:t>0504714</w:t>
            </w: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от "___"__________ 20___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 xml:space="preserve">Наименование органа </w:t>
            </w:r>
            <w:r>
              <w:lastRenderedPageBreak/>
              <w:t>Федерального казначейства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по КОФК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lastRenderedPageBreak/>
              <w:t>Главный распорядитель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 xml:space="preserve">Глава по </w:t>
            </w:r>
            <w:hyperlink r:id="rId13" w:history="1">
              <w:r>
                <w:rPr>
                  <w:rStyle w:val="a4"/>
                  <w:rFonts w:cs="Times New Roman CYR"/>
                </w:rPr>
                <w:t>БК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(распорядитель) бюджетных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Получатель 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Номер лицевого счета получателя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Наименование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Финансовый орган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>Учетный номер обязательства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right"/>
            </w:pPr>
            <w:r>
              <w:t xml:space="preserve">по </w:t>
            </w:r>
            <w:hyperlink r:id="rId14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hyperlink r:id="rId15" w:history="1">
              <w:r>
                <w:rPr>
                  <w:rStyle w:val="a4"/>
                  <w:rFonts w:cs="Times New Roman CYR"/>
                </w:rPr>
                <w:t>383</w:t>
              </w:r>
            </w:hyperlink>
          </w:p>
        </w:tc>
      </w:tr>
    </w:tbl>
    <w:p w:rsidR="00E35281" w:rsidRDefault="00E35281" w:rsidP="00E3528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1417"/>
        <w:gridCol w:w="1559"/>
        <w:gridCol w:w="1560"/>
        <w:gridCol w:w="1275"/>
        <w:gridCol w:w="1985"/>
        <w:gridCol w:w="850"/>
      </w:tblGrid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Договор аренды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Фактическая дата внесения арендной платы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Примечание</w:t>
            </w: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периодичность внесения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срок внесения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сумма арендной платы за период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8</w:t>
            </w: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</w:tr>
    </w:tbl>
    <w:p w:rsidR="00E35281" w:rsidRDefault="00E35281" w:rsidP="00E35281"/>
    <w:p w:rsidR="00E35281" w:rsidRDefault="00E35281" w:rsidP="00E35281">
      <w:pPr>
        <w:ind w:firstLine="698"/>
        <w:jc w:val="right"/>
      </w:pPr>
      <w:r>
        <w:t>Номер страницы___________</w:t>
      </w:r>
    </w:p>
    <w:p w:rsidR="00E35281" w:rsidRDefault="00E35281" w:rsidP="00E35281">
      <w:pPr>
        <w:ind w:firstLine="698"/>
        <w:jc w:val="right"/>
      </w:pPr>
      <w:r>
        <w:t>Всего страниц_____________</w:t>
      </w:r>
    </w:p>
    <w:p w:rsidR="00E35281" w:rsidRDefault="00E35281" w:rsidP="00E3528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268"/>
        <w:gridCol w:w="283"/>
        <w:gridCol w:w="1559"/>
        <w:gridCol w:w="284"/>
        <w:gridCol w:w="2410"/>
      </w:tblGrid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d"/>
            </w:pPr>
            <w:r>
              <w:t>Руководитель органа Федерального казначейства (уполномоченное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</w:tr>
      <w:tr w:rsidR="00E35281" w:rsidTr="0030290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281" w:rsidRDefault="00E35281" w:rsidP="00A52F85">
            <w:pPr>
              <w:pStyle w:val="aa"/>
              <w:jc w:val="center"/>
            </w:pPr>
            <w:r>
              <w:t>(расшифровка подписи)</w:t>
            </w:r>
          </w:p>
        </w:tc>
      </w:tr>
    </w:tbl>
    <w:p w:rsidR="00E35281" w:rsidRDefault="00E35281" w:rsidP="00E35281">
      <w:pPr>
        <w:pStyle w:val="ad"/>
      </w:pPr>
      <w:r>
        <w:t>"___"___________ 20___ г.</w:t>
      </w:r>
    </w:p>
    <w:p w:rsidR="00E35281" w:rsidRDefault="00E35281" w:rsidP="00E35281"/>
    <w:p w:rsidR="00C46B6F" w:rsidRPr="00B56A9F" w:rsidRDefault="00C46B6F">
      <w:pPr>
        <w:rPr>
          <w:rFonts w:ascii="Times New Roman" w:hAnsi="Times New Roman" w:cs="Times New Roman"/>
          <w:sz w:val="28"/>
          <w:szCs w:val="28"/>
        </w:rPr>
      </w:pPr>
    </w:p>
    <w:sectPr w:rsidR="00C46B6F" w:rsidRPr="00B56A9F" w:rsidSect="00E5013C">
      <w:pgSz w:w="11905" w:h="16837"/>
      <w:pgMar w:top="1134" w:right="423" w:bottom="993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D7" w:rsidRDefault="006A70D7" w:rsidP="00EE6C08">
      <w:r>
        <w:separator/>
      </w:r>
    </w:p>
  </w:endnote>
  <w:endnote w:type="continuationSeparator" w:id="0">
    <w:p w:rsidR="006A70D7" w:rsidRDefault="006A70D7" w:rsidP="00EE6C08">
      <w:r>
        <w:continuationSeparator/>
      </w:r>
    </w:p>
  </w:endnote>
  <w:endnote w:id="1">
    <w:p w:rsidR="00076CB7" w:rsidRPr="00076CB7" w:rsidRDefault="00076CB7" w:rsidP="00E5013C">
      <w:pPr>
        <w:pStyle w:val="af1"/>
        <w:ind w:firstLine="0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D7" w:rsidRDefault="006A70D7" w:rsidP="00EE6C08">
      <w:r>
        <w:separator/>
      </w:r>
    </w:p>
  </w:footnote>
  <w:footnote w:type="continuationSeparator" w:id="0">
    <w:p w:rsidR="006A70D7" w:rsidRDefault="006A70D7" w:rsidP="00EE6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F7D"/>
    <w:rsid w:val="00004DC9"/>
    <w:rsid w:val="00076CB7"/>
    <w:rsid w:val="000F6C22"/>
    <w:rsid w:val="00111DF2"/>
    <w:rsid w:val="001330CB"/>
    <w:rsid w:val="00150AE4"/>
    <w:rsid w:val="001E1768"/>
    <w:rsid w:val="00200DEA"/>
    <w:rsid w:val="002C3184"/>
    <w:rsid w:val="002D0A91"/>
    <w:rsid w:val="002F7206"/>
    <w:rsid w:val="00302904"/>
    <w:rsid w:val="0031771A"/>
    <w:rsid w:val="00335461"/>
    <w:rsid w:val="00342DE8"/>
    <w:rsid w:val="003614CC"/>
    <w:rsid w:val="003855C8"/>
    <w:rsid w:val="003F2346"/>
    <w:rsid w:val="003F3F27"/>
    <w:rsid w:val="00420C7E"/>
    <w:rsid w:val="004336AD"/>
    <w:rsid w:val="00433A35"/>
    <w:rsid w:val="004B3F61"/>
    <w:rsid w:val="005177A1"/>
    <w:rsid w:val="005412F8"/>
    <w:rsid w:val="00680833"/>
    <w:rsid w:val="006A70D7"/>
    <w:rsid w:val="006B36DB"/>
    <w:rsid w:val="006D3C7E"/>
    <w:rsid w:val="00705DA0"/>
    <w:rsid w:val="007F5B3A"/>
    <w:rsid w:val="007F6CB0"/>
    <w:rsid w:val="00822083"/>
    <w:rsid w:val="00836516"/>
    <w:rsid w:val="00863F7D"/>
    <w:rsid w:val="00943C51"/>
    <w:rsid w:val="009A1A48"/>
    <w:rsid w:val="009D16C3"/>
    <w:rsid w:val="009F6CB2"/>
    <w:rsid w:val="00A646C9"/>
    <w:rsid w:val="00AB5093"/>
    <w:rsid w:val="00B164FF"/>
    <w:rsid w:val="00B56A9F"/>
    <w:rsid w:val="00C35982"/>
    <w:rsid w:val="00C46B6F"/>
    <w:rsid w:val="00C55188"/>
    <w:rsid w:val="00CC3CED"/>
    <w:rsid w:val="00CD25B7"/>
    <w:rsid w:val="00CE2A67"/>
    <w:rsid w:val="00D943FE"/>
    <w:rsid w:val="00DD734E"/>
    <w:rsid w:val="00DF36E2"/>
    <w:rsid w:val="00E35281"/>
    <w:rsid w:val="00E5013C"/>
    <w:rsid w:val="00E850AA"/>
    <w:rsid w:val="00EC03EF"/>
    <w:rsid w:val="00EE6C08"/>
    <w:rsid w:val="00EE7C3D"/>
    <w:rsid w:val="00F43CFC"/>
    <w:rsid w:val="00FC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F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6C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F6C2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F6C2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F6C2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F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F6C2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F6C2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F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F6C22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F6C22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F6C22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F6C22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F6C22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12604&amp;sub=219" TargetMode="External"/><Relationship Id="rId13" Type="http://schemas.openxmlformats.org/officeDocument/2006/relationships/hyperlink" Target="http://10.34.1.226/document/redirect/72275618/100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34.1.226/document/redirect/179222/3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34.1.226/document/redirect/17922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/redirect/179222/383" TargetMode="External"/><Relationship Id="rId10" Type="http://schemas.openxmlformats.org/officeDocument/2006/relationships/hyperlink" Target="http://10.34.1.226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12012604&amp;sub=2192" TargetMode="External"/><Relationship Id="rId14" Type="http://schemas.openxmlformats.org/officeDocument/2006/relationships/hyperlink" Target="http://10.34.1.226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33C1-4A1B-4687-8B77-E6646DB2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2022-01-12T01:16:00Z</cp:lastPrinted>
  <dcterms:created xsi:type="dcterms:W3CDTF">2022-01-11T10:46:00Z</dcterms:created>
  <dcterms:modified xsi:type="dcterms:W3CDTF">2022-01-12T05:31:00Z</dcterms:modified>
</cp:coreProperties>
</file>