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844D4" w:rsidRPr="000844D4" w:rsidRDefault="000844D4" w:rsidP="000844D4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0844D4">
        <w:rPr>
          <w:rFonts w:ascii="Arial" w:hAnsi="Arial" w:cs="Arial"/>
          <w:b/>
          <w:color w:val="202122"/>
          <w:shd w:val="clear" w:color="auto" w:fill="FFFFFF"/>
        </w:rPr>
        <w:t>Долги по зарплате при банкротстве предприятий: есть ли решение?</w:t>
      </w:r>
    </w:p>
    <w:p w:rsidR="000844D4" w:rsidRPr="000844D4" w:rsidRDefault="000844D4" w:rsidP="000844D4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Управление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по Иркутской области не только регистрирует права на недвижимость и занимается земельным надзором.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Одним из важных направлений нашей работы является контроль за саморегулируемыми организациями арбитражных управляющих.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Арбитражный управляющий – это специально назначенное лицо, которое проводит процедуры банкротства в организациях-должниках. 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Такие организации как правило испытывают серьезные финансовые трудности и, как следствие, именно на такие организации приходится значительный объем задолженностей по заработной плате.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Управление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оказывает содействие в решении подобных проблем.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Так, 30 июня 2022 на базе Министерства труда и занятости Иркутской области состоялось очередное заседание рабочей группы по вопросу погашения задолженности по заработной плате в организациях Иркутской области.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На заседании рабочей группы рассматривался вопрос погашения задолженности по выплате заработной платы перед бывшими работниками организаций, находящихся в процедурах несостоятельности (банкротстве) - ООО ДОК «Ангара», ЗАО «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Кимильтей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>» и ООО «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Роспил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», а также обсуждались принимаемые меры и способы погашения указанной задолженности. 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По итогам заседания рабочей группы администрациям г. Братска,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Зиминского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района и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Усть-Кутского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муниципального образования рекомендовано держать на контроле ситуацию с погашением задолженности по заработной плате должниками-банкротами, информацию о текущей ситуации ежемесячного представлять в Министерство труда и занятости Иркутской области.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Кроме того, специалисты Управления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по Иркутской области во взаимодействии с Прокуратурой Иркутской области принимают участие в проверке соблюдения законодательства о несостоятельности (банкротстве) арбитражными управляющими, осуществляющими процедуры банкротства. 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Подобная работа ведется на постоянной основе и уже неоднократно приносила результат – выплату долгов по зарплате.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>Так, в 2022 году в рамках совместных проверочных мероприятий был достигнут положительный результат – погашена задолженность по заработной плате и выходным пособиям организациями-банкротами ООО «Иркутск-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зернопродукт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плюс» полностью в размере 3,4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млн.руб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>., ООО «Звезда» частично в размере 1.3 млн. рублей.</w:t>
      </w:r>
    </w:p>
    <w:p w:rsidR="000844D4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Кроме того, в том числе по результатам взаимодействия Управления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по Иркутской области с конкурсным управляющим АО «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Электросетьстрой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>» погашена задолженность перед бывшими работниками должника в размере 48,8 млн. рублей.</w:t>
      </w:r>
    </w:p>
    <w:p w:rsidR="00A83DD2" w:rsidRPr="000844D4" w:rsidRDefault="000844D4" w:rsidP="000844D4">
      <w:pPr>
        <w:spacing w:after="0"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0844D4">
        <w:rPr>
          <w:rFonts w:ascii="Arial" w:hAnsi="Arial" w:cs="Arial"/>
          <w:color w:val="202122"/>
          <w:shd w:val="clear" w:color="auto" w:fill="FFFFFF"/>
        </w:rPr>
        <w:t xml:space="preserve">По словам руководителя Управления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 xml:space="preserve"> по Иркутской области Виктора Петровича </w:t>
      </w:r>
      <w:proofErr w:type="spellStart"/>
      <w:r w:rsidRPr="000844D4">
        <w:rPr>
          <w:rFonts w:ascii="Arial" w:hAnsi="Arial" w:cs="Arial"/>
          <w:color w:val="202122"/>
          <w:shd w:val="clear" w:color="auto" w:fill="FFFFFF"/>
        </w:rPr>
        <w:t>Жердева</w:t>
      </w:r>
      <w:proofErr w:type="spellEnd"/>
      <w:r w:rsidRPr="000844D4">
        <w:rPr>
          <w:rFonts w:ascii="Arial" w:hAnsi="Arial" w:cs="Arial"/>
          <w:color w:val="202122"/>
          <w:shd w:val="clear" w:color="auto" w:fill="FFFFFF"/>
        </w:rPr>
        <w:t>, наша работа всегда в конечном итоге направлена на защиту интересов жителей Иркутской области и ее итоги должны выражаться именно так – в суммах выплаченных долгов по заработной плате, сокращенных сроках государственной регистрации прав или количестве оказанных бесплатных консультаций.</w:t>
      </w:r>
    </w:p>
    <w:p w:rsidR="000844D4" w:rsidRPr="00345892" w:rsidRDefault="000844D4" w:rsidP="000844D4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39B8"/>
    <w:rsid w:val="00044527"/>
    <w:rsid w:val="000844D4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C5260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45892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A7444"/>
    <w:rsid w:val="006C315C"/>
    <w:rsid w:val="006F6F98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A00C4"/>
    <w:rsid w:val="00BF4DD5"/>
    <w:rsid w:val="00C342E3"/>
    <w:rsid w:val="00C633AA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711C9"/>
    <w:rsid w:val="00E9260A"/>
    <w:rsid w:val="00EB0B33"/>
    <w:rsid w:val="00EB0D04"/>
    <w:rsid w:val="00EC603C"/>
    <w:rsid w:val="00ED2E8C"/>
    <w:rsid w:val="00EF2BD2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28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2022-07-01T05:22:00Z</cp:lastPrinted>
  <dcterms:created xsi:type="dcterms:W3CDTF">2022-07-15T05:52:00Z</dcterms:created>
  <dcterms:modified xsi:type="dcterms:W3CDTF">2022-07-15T05:52:00Z</dcterms:modified>
</cp:coreProperties>
</file>