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8233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823391">
              <w:rPr>
                <w:rFonts w:cs="Times New Roman"/>
                <w:sz w:val="24"/>
                <w:szCs w:val="24"/>
              </w:rPr>
              <w:t>11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EF5302">
              <w:rPr>
                <w:rFonts w:cs="Times New Roman"/>
                <w:sz w:val="24"/>
                <w:szCs w:val="24"/>
              </w:rPr>
              <w:t>ию</w:t>
            </w:r>
            <w:r w:rsidR="00D43F0A">
              <w:rPr>
                <w:rFonts w:cs="Times New Roman"/>
                <w:sz w:val="24"/>
                <w:szCs w:val="24"/>
              </w:rPr>
              <w:t>л</w:t>
            </w:r>
            <w:r w:rsidR="00EF5302">
              <w:rPr>
                <w:rFonts w:cs="Times New Roman"/>
                <w:sz w:val="24"/>
                <w:szCs w:val="24"/>
              </w:rPr>
              <w:t>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D80C81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EF5302" w:rsidRDefault="00EF5302" w:rsidP="00D80C8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823391" w:rsidRPr="00823391" w:rsidRDefault="00823391" w:rsidP="0082339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  <w:r w:rsidRPr="00823391">
        <w:rPr>
          <w:rFonts w:ascii="Arial" w:hAnsi="Arial" w:cs="Arial"/>
          <w:b/>
          <w:color w:val="212529"/>
          <w:shd w:val="clear" w:color="auto" w:fill="FFFFFF"/>
        </w:rPr>
        <w:t>Управлением Росреестра по Иркутской области подписано соглашение с Иркутским государственным аграрным университетом имени А.А. Ежевского</w:t>
      </w:r>
    </w:p>
    <w:p w:rsidR="00823391" w:rsidRPr="00823391" w:rsidRDefault="00823391" w:rsidP="00823391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823391" w:rsidRPr="00823391" w:rsidRDefault="00823391" w:rsidP="00823391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823391">
        <w:rPr>
          <w:rFonts w:ascii="Arial" w:hAnsi="Arial" w:cs="Arial"/>
          <w:color w:val="212529"/>
          <w:shd w:val="clear" w:color="auto" w:fill="FFFFFF"/>
        </w:rPr>
        <w:t>Управлением Росреестра по Иркутской области подписано соглашение о взаимодействии с одним из крупнейших ВУЗов Иркутской области - Иркутским государственным аграрным университетом имени А.А. Ежевского.</w:t>
      </w:r>
    </w:p>
    <w:p w:rsidR="00823391" w:rsidRPr="00823391" w:rsidRDefault="00823391" w:rsidP="00823391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823391">
        <w:rPr>
          <w:rFonts w:ascii="Arial" w:hAnsi="Arial" w:cs="Arial"/>
          <w:color w:val="212529"/>
          <w:shd w:val="clear" w:color="auto" w:fill="FFFFFF"/>
        </w:rPr>
        <w:t>Предметом соглашения стало информационное взаимодействие, участие Управления в процессе практической подготовки студентов, взаимная информационная и методическая поддержка, проведение совместных учебных и научных мероприятий и многое другое.</w:t>
      </w:r>
    </w:p>
    <w:p w:rsidR="00823391" w:rsidRPr="00823391" w:rsidRDefault="00823391" w:rsidP="00823391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823391">
        <w:rPr>
          <w:rFonts w:ascii="Arial" w:hAnsi="Arial" w:cs="Arial"/>
          <w:color w:val="212529"/>
          <w:shd w:val="clear" w:color="auto" w:fill="FFFFFF"/>
        </w:rPr>
        <w:t>По словам ректора Иркутского государственного аграрного университета Николая Николаевича Дмитриева, подписанное соглашение позволит продолжить взаимодействие между нашими организациями в новом формате – в формате подготовки специалистов важного для Иркутской области и в целом для Российской Федерации профиля – землеустроителей, кадастровых инженеров. Наше взаимодействие позволяет выстроить правильный баланс учебной и производственной составляющей при подготовке будущих специалистов, которые благодаря полученным практическим навыкам смогут состояться как профессионалы.</w:t>
      </w:r>
      <w:bookmarkStart w:id="0" w:name="_GoBack"/>
      <w:bookmarkEnd w:id="0"/>
    </w:p>
    <w:p w:rsidR="00D80C81" w:rsidRDefault="00823391" w:rsidP="00823391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823391">
        <w:rPr>
          <w:rFonts w:ascii="Arial" w:hAnsi="Arial" w:cs="Arial"/>
          <w:color w:val="212529"/>
          <w:shd w:val="clear" w:color="auto" w:fill="FFFFFF"/>
        </w:rPr>
        <w:t>Руководитель Управления Росреестра по Иркутской области Виктор Петрович Жердев подчеркнул, что Иркутский государственный аграрный университет для нас – профильный ВУЗ, так как обучает и выпускает из своих стен профессионалов в области землеустройства и кадастровой деятельности, поэтому Управление Росреестра заинтересовано в том, чтобы студенты уже на стадии получения образования знакомились с практической работой, порядком и особенностями получения услуг Росреестра. Это позволит выпускникам университета в будущем оказывать качественные услуги жителям Иркутской области, а Управлению Росреестра по Иркутской области – сокращать сроки постановки недвижимости на кадастровый учет и регистрации прав и снижать количество приостановлений и отказов.</w:t>
      </w:r>
    </w:p>
    <w:p w:rsidR="00823391" w:rsidRDefault="00823391" w:rsidP="00823391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823391" w:rsidRPr="00D80C81" w:rsidRDefault="00823391" w:rsidP="0082339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2E0D5C" w:rsidRPr="00D80C81" w:rsidRDefault="002E0D5C" w:rsidP="00D80C8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2F2FDB" w:rsidRDefault="002F2FDB" w:rsidP="00A6498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951DEF" w:rsidRDefault="00951DE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951DEF" w:rsidRDefault="00951DE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951DEF" w:rsidRDefault="00951DE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951DEF" w:rsidRDefault="00951DE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951DEF" w:rsidRDefault="00951DE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951DEF" w:rsidRDefault="00951DE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951DEF" w:rsidRDefault="00951DE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951DEF" w:rsidRDefault="00951DE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951DEF" w:rsidRDefault="00951DE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951DEF" w:rsidRDefault="00951DE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951DEF" w:rsidRDefault="00951DE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951DEF" w:rsidRDefault="00951DE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951DEF" w:rsidRDefault="00951DE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951DEF" w:rsidRDefault="00951DE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951DEF" w:rsidRDefault="00951DE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951DEF" w:rsidRDefault="00951DE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951DEF" w:rsidRDefault="00951DE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951DEF" w:rsidRDefault="00951DE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951DEF" w:rsidRDefault="00951DE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951DEF" w:rsidRDefault="00951DE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951DEF" w:rsidRDefault="00951DEF" w:rsidP="00951DEF">
      <w:pPr>
        <w:spacing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В делах о банкротстве </w:t>
      </w:r>
      <w:r w:rsidRPr="00F84560">
        <w:rPr>
          <w:rFonts w:ascii="Arial" w:hAnsi="Arial" w:cs="Arial"/>
          <w:color w:val="212529"/>
          <w:shd w:val="clear" w:color="auto" w:fill="FFFFFF"/>
        </w:rPr>
        <w:t xml:space="preserve">обеспечение защиты прав </w:t>
      </w:r>
      <w:r>
        <w:rPr>
          <w:rFonts w:ascii="Arial" w:hAnsi="Arial" w:cs="Arial"/>
          <w:color w:val="212529"/>
          <w:shd w:val="clear" w:color="auto" w:fill="FFFFFF"/>
        </w:rPr>
        <w:t>должника и кредиторов в арбитражных судах является главной з</w:t>
      </w:r>
      <w:r w:rsidRPr="00F84560">
        <w:rPr>
          <w:rFonts w:ascii="Arial" w:hAnsi="Arial" w:cs="Arial"/>
          <w:color w:val="212529"/>
          <w:shd w:val="clear" w:color="auto" w:fill="FFFFFF"/>
        </w:rPr>
        <w:t>адачей арбитражного управляющего</w:t>
      </w:r>
      <w:r>
        <w:rPr>
          <w:rFonts w:ascii="Arial" w:hAnsi="Arial" w:cs="Arial"/>
          <w:color w:val="212529"/>
          <w:shd w:val="clear" w:color="auto" w:fill="FFFFFF"/>
        </w:rPr>
        <w:t>. Напоминаем, что арбитражным управляющим особое внимание необходимо уделять соблюдению очередности исполнения требований кредиторов, которая регламентируется законодательно.</w:t>
      </w:r>
    </w:p>
    <w:p w:rsidR="00951DEF" w:rsidRDefault="00951DEF" w:rsidP="00951DEF">
      <w:pPr>
        <w:spacing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951DEF" w:rsidRDefault="00951DEF" w:rsidP="00951DEF">
      <w:pPr>
        <w:spacing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В частности, постановлением Конституционного суда Российской Федерации уточнено, что удовлетворение требований об уплате налога на прибыль организаций при реализации имущества, составляющего конкурсную массу в деле о банкротстве, должно осуществляться в составе третьей очереди требований кредиторов, включенных в соответствующий реестр. </w:t>
      </w:r>
    </w:p>
    <w:p w:rsidR="00951DEF" w:rsidRDefault="00951DEF" w:rsidP="00951DEF">
      <w:pPr>
        <w:spacing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951DEF" w:rsidRDefault="00951DEF" w:rsidP="00951DEF">
      <w:pPr>
        <w:spacing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Указанный документ вступил в силу 5 июня 2023 года, со дня его официального опубликования на сайте </w:t>
      </w:r>
      <w:r>
        <w:rPr>
          <w:rFonts w:ascii="Arial" w:hAnsi="Arial" w:cs="Arial"/>
          <w:color w:val="212529"/>
          <w:shd w:val="clear" w:color="auto" w:fill="FFFFFF"/>
          <w:lang w:val="en-US"/>
        </w:rPr>
        <w:t>pravo</w:t>
      </w:r>
      <w:r w:rsidRPr="005E5B10">
        <w:rPr>
          <w:rFonts w:ascii="Arial" w:hAnsi="Arial" w:cs="Arial"/>
          <w:color w:val="212529"/>
          <w:shd w:val="clear" w:color="auto" w:fill="FFFFFF"/>
        </w:rPr>
        <w:t>.</w:t>
      </w:r>
      <w:r>
        <w:rPr>
          <w:rFonts w:ascii="Arial" w:hAnsi="Arial" w:cs="Arial"/>
          <w:color w:val="212529"/>
          <w:shd w:val="clear" w:color="auto" w:fill="FFFFFF"/>
          <w:lang w:val="en-US"/>
        </w:rPr>
        <w:t>gov</w:t>
      </w:r>
      <w:r w:rsidRPr="005E5B10">
        <w:rPr>
          <w:rFonts w:ascii="Arial" w:hAnsi="Arial" w:cs="Arial"/>
          <w:color w:val="212529"/>
          <w:shd w:val="clear" w:color="auto" w:fill="FFFFFF"/>
        </w:rPr>
        <w:t>.</w:t>
      </w:r>
      <w:r>
        <w:rPr>
          <w:rFonts w:ascii="Arial" w:hAnsi="Arial" w:cs="Arial"/>
          <w:color w:val="212529"/>
          <w:shd w:val="clear" w:color="auto" w:fill="FFFFFF"/>
          <w:lang w:val="en-US"/>
        </w:rPr>
        <w:t>ru</w:t>
      </w:r>
      <w:r>
        <w:rPr>
          <w:rFonts w:ascii="Arial" w:hAnsi="Arial" w:cs="Arial"/>
          <w:color w:val="212529"/>
          <w:shd w:val="clear" w:color="auto" w:fill="FFFFFF"/>
        </w:rPr>
        <w:t>.</w:t>
      </w:r>
    </w:p>
    <w:p w:rsidR="00951DEF" w:rsidRPr="009A4EDF" w:rsidRDefault="00951DE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951DEF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720E8"/>
    <w:rsid w:val="0008410C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50270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61ED"/>
    <w:rsid w:val="00200534"/>
    <w:rsid w:val="002031CB"/>
    <w:rsid w:val="0021353F"/>
    <w:rsid w:val="00221EC7"/>
    <w:rsid w:val="002256FC"/>
    <w:rsid w:val="0023214D"/>
    <w:rsid w:val="00233942"/>
    <w:rsid w:val="002411F0"/>
    <w:rsid w:val="0025030C"/>
    <w:rsid w:val="002545E9"/>
    <w:rsid w:val="00257D3C"/>
    <w:rsid w:val="00266C64"/>
    <w:rsid w:val="00267F68"/>
    <w:rsid w:val="00273D76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74E6F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2EE9"/>
    <w:rsid w:val="00414F55"/>
    <w:rsid w:val="00430651"/>
    <w:rsid w:val="00453BAD"/>
    <w:rsid w:val="004606B1"/>
    <w:rsid w:val="00462A05"/>
    <w:rsid w:val="00464307"/>
    <w:rsid w:val="00480D62"/>
    <w:rsid w:val="0048306C"/>
    <w:rsid w:val="00492179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87C86"/>
    <w:rsid w:val="00593F26"/>
    <w:rsid w:val="005A3097"/>
    <w:rsid w:val="005B17AD"/>
    <w:rsid w:val="005B5A40"/>
    <w:rsid w:val="005E5B10"/>
    <w:rsid w:val="005F4205"/>
    <w:rsid w:val="00607474"/>
    <w:rsid w:val="00612666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E1500"/>
    <w:rsid w:val="006F6F98"/>
    <w:rsid w:val="0070760C"/>
    <w:rsid w:val="00727F83"/>
    <w:rsid w:val="00736010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3391"/>
    <w:rsid w:val="00825751"/>
    <w:rsid w:val="00826876"/>
    <w:rsid w:val="00842741"/>
    <w:rsid w:val="00845268"/>
    <w:rsid w:val="0085684F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91174D"/>
    <w:rsid w:val="00927398"/>
    <w:rsid w:val="00951DEF"/>
    <w:rsid w:val="00973790"/>
    <w:rsid w:val="0097589D"/>
    <w:rsid w:val="00977AD2"/>
    <w:rsid w:val="0098459C"/>
    <w:rsid w:val="00986927"/>
    <w:rsid w:val="00991A0A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46D45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AF5432"/>
    <w:rsid w:val="00AF5B6C"/>
    <w:rsid w:val="00B056C2"/>
    <w:rsid w:val="00B26727"/>
    <w:rsid w:val="00B27FCD"/>
    <w:rsid w:val="00B53216"/>
    <w:rsid w:val="00B60E7A"/>
    <w:rsid w:val="00B81DC5"/>
    <w:rsid w:val="00B96F7C"/>
    <w:rsid w:val="00BA00C4"/>
    <w:rsid w:val="00BB1535"/>
    <w:rsid w:val="00BE686A"/>
    <w:rsid w:val="00BF4DD5"/>
    <w:rsid w:val="00C01967"/>
    <w:rsid w:val="00C074C3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F1FC3"/>
    <w:rsid w:val="00D0032C"/>
    <w:rsid w:val="00D13D2B"/>
    <w:rsid w:val="00D30734"/>
    <w:rsid w:val="00D35407"/>
    <w:rsid w:val="00D43F0A"/>
    <w:rsid w:val="00D50B50"/>
    <w:rsid w:val="00D519EC"/>
    <w:rsid w:val="00D5480A"/>
    <w:rsid w:val="00D55626"/>
    <w:rsid w:val="00D62337"/>
    <w:rsid w:val="00D67CA2"/>
    <w:rsid w:val="00D74277"/>
    <w:rsid w:val="00D75ABD"/>
    <w:rsid w:val="00D80C81"/>
    <w:rsid w:val="00D85C3F"/>
    <w:rsid w:val="00D96775"/>
    <w:rsid w:val="00DA70DB"/>
    <w:rsid w:val="00DB4FB6"/>
    <w:rsid w:val="00DE587F"/>
    <w:rsid w:val="00DE7378"/>
    <w:rsid w:val="00E066B1"/>
    <w:rsid w:val="00E074F7"/>
    <w:rsid w:val="00E142DA"/>
    <w:rsid w:val="00E22855"/>
    <w:rsid w:val="00E23287"/>
    <w:rsid w:val="00E3101D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74D6"/>
    <w:rsid w:val="00F951CD"/>
    <w:rsid w:val="00FB58E9"/>
    <w:rsid w:val="00FC1573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7E48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2</cp:revision>
  <cp:lastPrinted>2023-06-26T03:44:00Z</cp:lastPrinted>
  <dcterms:created xsi:type="dcterms:W3CDTF">2023-07-11T03:32:00Z</dcterms:created>
  <dcterms:modified xsi:type="dcterms:W3CDTF">2023-07-11T03:32:00Z</dcterms:modified>
</cp:coreProperties>
</file>